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2AC7A2">
      <w:pPr>
        <w:pStyle w:val="20"/>
        <w:ind w:firstLine="402"/>
        <w:jc w:val="center"/>
        <w:rPr>
          <w:rFonts w:ascii="宋体" w:hAnsi="宋体"/>
          <w:b/>
          <w:kern w:val="0"/>
          <w:sz w:val="40"/>
          <w:szCs w:val="40"/>
        </w:rPr>
      </w:pPr>
      <w:bookmarkStart w:id="276" w:name="_GoBack"/>
      <w:bookmarkEnd w:id="276"/>
    </w:p>
    <w:p w14:paraId="090BBBFF">
      <w:pPr>
        <w:pStyle w:val="20"/>
        <w:ind w:firstLine="0" w:firstLineChars="0"/>
        <w:jc w:val="center"/>
        <w:rPr>
          <w:rFonts w:hint="eastAsia" w:ascii="宋体" w:hAnsi="宋体"/>
          <w:b/>
          <w:w w:val="90"/>
          <w:kern w:val="0"/>
          <w:sz w:val="44"/>
          <w:szCs w:val="44"/>
        </w:rPr>
      </w:pPr>
      <w:r>
        <w:rPr>
          <w:rFonts w:hint="eastAsia" w:ascii="宋体" w:hAnsi="宋体"/>
          <w:b/>
          <w:w w:val="90"/>
          <w:kern w:val="0"/>
          <w:sz w:val="44"/>
          <w:szCs w:val="44"/>
        </w:rPr>
        <w:t>开封市祥符区2024年生猪调出大县猪舍建设项目</w:t>
      </w:r>
    </w:p>
    <w:p w14:paraId="4A7E7722">
      <w:pPr>
        <w:pStyle w:val="11"/>
        <w:ind w:firstLine="400"/>
        <w:rPr>
          <w:rFonts w:hint="eastAsia" w:ascii="宋体" w:hAnsi="宋体"/>
        </w:rPr>
      </w:pPr>
      <w:r>
        <w:rPr>
          <w:rFonts w:hint="eastAsia" w:ascii="宋体" w:hAnsi="宋体"/>
        </w:rPr>
        <w:t xml:space="preserve"> </w:t>
      </w:r>
    </w:p>
    <w:p w14:paraId="750D3601">
      <w:pPr>
        <w:pStyle w:val="11"/>
        <w:ind w:left="0" w:leftChars="0" w:firstLine="0" w:firstLineChars="0"/>
        <w:rPr>
          <w:rFonts w:hint="eastAsia" w:ascii="宋体" w:hAnsi="宋体"/>
          <w:sz w:val="16"/>
          <w:szCs w:val="16"/>
        </w:rPr>
      </w:pPr>
      <w:r>
        <w:rPr>
          <w:rFonts w:hint="eastAsia" w:ascii="宋体" w:hAnsi="宋体"/>
          <w:sz w:val="16"/>
          <w:szCs w:val="16"/>
        </w:rPr>
        <w:t xml:space="preserve"> </w:t>
      </w:r>
    </w:p>
    <w:p w14:paraId="7A949981">
      <w:pPr>
        <w:jc w:val="center"/>
        <w:rPr>
          <w:rFonts w:hint="eastAsia" w:ascii="宋体" w:hAnsi="宋体"/>
          <w:sz w:val="32"/>
          <w:szCs w:val="32"/>
        </w:rPr>
      </w:pPr>
      <w:r>
        <w:rPr>
          <w:rFonts w:hint="eastAsia" w:ascii="宋体" w:hAnsi="宋体"/>
          <w:sz w:val="32"/>
          <w:szCs w:val="32"/>
        </w:rPr>
        <w:t>（第二标段）</w:t>
      </w:r>
    </w:p>
    <w:p w14:paraId="67A73019">
      <w:pPr>
        <w:pStyle w:val="37"/>
        <w:rPr>
          <w:rFonts w:hint="eastAsia" w:ascii="宋体" w:hAnsi="宋体"/>
          <w:sz w:val="16"/>
          <w:szCs w:val="16"/>
        </w:rPr>
      </w:pPr>
      <w:r>
        <w:rPr>
          <w:rFonts w:hint="eastAsia" w:ascii="宋体" w:hAnsi="宋体"/>
          <w:sz w:val="16"/>
          <w:szCs w:val="16"/>
        </w:rPr>
        <w:t xml:space="preserve"> </w:t>
      </w:r>
    </w:p>
    <w:p w14:paraId="6B931A60">
      <w:pPr>
        <w:pStyle w:val="37"/>
        <w:rPr>
          <w:rFonts w:hint="eastAsia" w:ascii="宋体" w:hAnsi="宋体"/>
          <w:sz w:val="16"/>
          <w:szCs w:val="16"/>
        </w:rPr>
      </w:pPr>
      <w:r>
        <w:rPr>
          <w:rFonts w:hint="eastAsia" w:ascii="宋体" w:hAnsi="宋体"/>
          <w:sz w:val="16"/>
          <w:szCs w:val="16"/>
        </w:rPr>
        <w:t xml:space="preserve"> </w:t>
      </w:r>
    </w:p>
    <w:p w14:paraId="01A40E1F">
      <w:pPr>
        <w:pStyle w:val="37"/>
        <w:rPr>
          <w:rFonts w:hint="eastAsia" w:ascii="宋体" w:hAnsi="宋体"/>
          <w:sz w:val="16"/>
          <w:szCs w:val="16"/>
        </w:rPr>
      </w:pPr>
      <w:r>
        <w:rPr>
          <w:rFonts w:hint="eastAsia" w:ascii="宋体" w:hAnsi="宋体"/>
          <w:sz w:val="16"/>
          <w:szCs w:val="16"/>
        </w:rPr>
        <w:t xml:space="preserve"> </w:t>
      </w:r>
    </w:p>
    <w:p w14:paraId="462A37E9">
      <w:pPr>
        <w:pStyle w:val="37"/>
        <w:rPr>
          <w:rFonts w:hint="eastAsia" w:ascii="宋体" w:hAnsi="宋体"/>
          <w:sz w:val="16"/>
          <w:szCs w:val="16"/>
        </w:rPr>
      </w:pPr>
      <w:r>
        <w:rPr>
          <w:rFonts w:hint="eastAsia" w:ascii="宋体" w:hAnsi="宋体"/>
          <w:sz w:val="16"/>
          <w:szCs w:val="16"/>
        </w:rPr>
        <w:t xml:space="preserve"> </w:t>
      </w:r>
    </w:p>
    <w:p w14:paraId="0BE0FBF6">
      <w:pPr>
        <w:pStyle w:val="8"/>
        <w:rPr>
          <w:rFonts w:hint="eastAsia" w:ascii="Times New Roman" w:cs="Times New Roman"/>
          <w:kern w:val="2"/>
          <w:sz w:val="21"/>
          <w:szCs w:val="21"/>
        </w:rPr>
      </w:pPr>
      <w:r>
        <w:rPr>
          <w:rFonts w:hint="eastAsia" w:ascii="Times New Roman" w:cs="Times New Roman"/>
          <w:kern w:val="2"/>
          <w:sz w:val="21"/>
          <w:szCs w:val="21"/>
        </w:rPr>
        <w:t xml:space="preserve"> </w:t>
      </w:r>
    </w:p>
    <w:p w14:paraId="27C1F948">
      <w:pPr>
        <w:pStyle w:val="8"/>
        <w:rPr>
          <w:rFonts w:hint="eastAsia"/>
        </w:rPr>
      </w:pPr>
      <w:r>
        <w:rPr>
          <w:rFonts w:hint="eastAsia"/>
        </w:rPr>
        <w:t xml:space="preserve"> </w:t>
      </w:r>
    </w:p>
    <w:p w14:paraId="56F7052B">
      <w:pPr>
        <w:spacing w:line="300" w:lineRule="auto"/>
        <w:jc w:val="center"/>
        <w:rPr>
          <w:rFonts w:hint="eastAsia" w:ascii="宋体" w:hAnsi="宋体"/>
          <w:b/>
          <w:bCs/>
          <w:sz w:val="72"/>
          <w:szCs w:val="72"/>
        </w:rPr>
      </w:pPr>
      <w:bookmarkStart w:id="0" w:name="_Toc27015"/>
      <w:bookmarkEnd w:id="0"/>
      <w:r>
        <w:rPr>
          <w:rFonts w:hint="eastAsia" w:ascii="宋体" w:hAnsi="宋体"/>
          <w:b/>
          <w:bCs/>
          <w:sz w:val="72"/>
          <w:szCs w:val="72"/>
        </w:rPr>
        <w:t>竞争性谈判文件</w:t>
      </w:r>
    </w:p>
    <w:p w14:paraId="10FB7E42">
      <w:pPr>
        <w:spacing w:line="300" w:lineRule="auto"/>
        <w:jc w:val="center"/>
        <w:rPr>
          <w:rFonts w:hint="eastAsia" w:ascii="宋体" w:hAnsi="宋体"/>
          <w:b/>
          <w:bCs/>
          <w:color w:val="FF0000"/>
          <w:sz w:val="32"/>
          <w:szCs w:val="32"/>
        </w:rPr>
      </w:pPr>
      <w:r>
        <w:rPr>
          <w:rFonts w:hint="eastAsia" w:ascii="宋体" w:hAnsi="宋体"/>
          <w:b/>
          <w:bCs/>
          <w:sz w:val="32"/>
          <w:szCs w:val="32"/>
        </w:rPr>
        <w:t>项目编号：祥符竞谈-2026-25</w:t>
      </w:r>
    </w:p>
    <w:p w14:paraId="1923CE5C">
      <w:pPr>
        <w:pStyle w:val="7"/>
        <w:rPr>
          <w:rFonts w:hint="eastAsia"/>
          <w:b/>
          <w:sz w:val="16"/>
          <w:szCs w:val="16"/>
        </w:rPr>
      </w:pPr>
      <w:r>
        <w:rPr>
          <w:b/>
          <w:sz w:val="16"/>
          <w:szCs w:val="16"/>
        </w:rPr>
        <w:t xml:space="preserve"> </w:t>
      </w:r>
    </w:p>
    <w:p w14:paraId="55867F38">
      <w:pPr>
        <w:pStyle w:val="7"/>
        <w:spacing w:before="8"/>
        <w:jc w:val="center"/>
        <w:rPr>
          <w:rFonts w:ascii="宋体" w:hAnsi="宋体"/>
          <w:b/>
          <w:sz w:val="22"/>
          <w:szCs w:val="22"/>
        </w:rPr>
      </w:pPr>
      <w:r>
        <w:rPr>
          <w:rFonts w:hint="eastAsia" w:ascii="宋体" w:hAnsi="宋体"/>
          <w:b/>
          <w:sz w:val="22"/>
          <w:szCs w:val="22"/>
        </w:rPr>
        <w:t xml:space="preserve"> </w:t>
      </w:r>
    </w:p>
    <w:p w14:paraId="35A401CC">
      <w:pPr>
        <w:pStyle w:val="7"/>
        <w:spacing w:before="8"/>
        <w:ind w:firstLine="773" w:firstLineChars="350"/>
        <w:rPr>
          <w:rFonts w:hint="eastAsia" w:ascii="宋体" w:hAnsi="宋体"/>
          <w:b/>
          <w:sz w:val="22"/>
          <w:szCs w:val="22"/>
        </w:rPr>
      </w:pPr>
      <w:r>
        <w:rPr>
          <w:rFonts w:hint="eastAsia" w:ascii="宋体" w:hAnsi="宋体"/>
          <w:b/>
          <w:sz w:val="22"/>
          <w:szCs w:val="22"/>
        </w:rPr>
        <w:t xml:space="preserve"> </w:t>
      </w:r>
    </w:p>
    <w:p w14:paraId="4C401C00">
      <w:pPr>
        <w:rPr>
          <w:rFonts w:hint="eastAsia" w:ascii="宋体" w:hAnsi="宋体"/>
          <w:b/>
          <w:sz w:val="22"/>
          <w:szCs w:val="22"/>
        </w:rPr>
      </w:pPr>
      <w:r>
        <w:rPr>
          <w:rFonts w:hint="eastAsia" w:ascii="宋体" w:hAnsi="宋体"/>
          <w:b/>
          <w:sz w:val="22"/>
          <w:szCs w:val="22"/>
        </w:rPr>
        <w:t xml:space="preserve"> </w:t>
      </w:r>
    </w:p>
    <w:p w14:paraId="196DD4A3">
      <w:pPr>
        <w:pStyle w:val="20"/>
        <w:ind w:firstLine="221"/>
        <w:rPr>
          <w:rFonts w:hint="eastAsia" w:ascii="宋体" w:hAnsi="宋体"/>
          <w:b/>
          <w:sz w:val="22"/>
          <w:szCs w:val="22"/>
        </w:rPr>
      </w:pPr>
      <w:r>
        <w:rPr>
          <w:rFonts w:hint="eastAsia" w:ascii="宋体" w:hAnsi="宋体"/>
          <w:b/>
          <w:sz w:val="22"/>
          <w:szCs w:val="22"/>
        </w:rPr>
        <w:t xml:space="preserve"> </w:t>
      </w:r>
    </w:p>
    <w:p w14:paraId="49620A22">
      <w:pPr>
        <w:rPr>
          <w:rFonts w:hint="eastAsia" w:ascii="宋体" w:hAnsi="宋体"/>
          <w:b/>
          <w:sz w:val="22"/>
          <w:szCs w:val="22"/>
        </w:rPr>
      </w:pPr>
    </w:p>
    <w:p w14:paraId="7340A917">
      <w:pPr>
        <w:rPr>
          <w:rFonts w:hint="eastAsia" w:ascii="宋体" w:hAnsi="宋体"/>
          <w:b/>
          <w:sz w:val="22"/>
          <w:szCs w:val="22"/>
        </w:rPr>
      </w:pPr>
      <w:r>
        <w:rPr>
          <w:rFonts w:hint="eastAsia" w:ascii="宋体" w:hAnsi="宋体"/>
          <w:b/>
          <w:sz w:val="22"/>
          <w:szCs w:val="22"/>
        </w:rPr>
        <w:t xml:space="preserve"> </w:t>
      </w:r>
    </w:p>
    <w:p w14:paraId="5A63D228">
      <w:pPr>
        <w:pStyle w:val="7"/>
        <w:rPr>
          <w:rFonts w:hint="eastAsia" w:ascii="宋体" w:hAnsi="宋体"/>
          <w:b/>
          <w:sz w:val="22"/>
          <w:szCs w:val="22"/>
        </w:rPr>
      </w:pPr>
      <w:r>
        <w:rPr>
          <w:rFonts w:hint="eastAsia" w:ascii="宋体" w:hAnsi="宋体"/>
          <w:b/>
          <w:sz w:val="22"/>
          <w:szCs w:val="22"/>
        </w:rPr>
        <w:t xml:space="preserve"> </w:t>
      </w:r>
    </w:p>
    <w:p w14:paraId="06BC5375">
      <w:pPr>
        <w:rPr>
          <w:rFonts w:hint="eastAsia" w:ascii="宋体" w:hAnsi="宋体"/>
          <w:b/>
          <w:sz w:val="22"/>
          <w:szCs w:val="22"/>
        </w:rPr>
      </w:pPr>
      <w:r>
        <w:rPr>
          <w:rFonts w:hint="eastAsia" w:ascii="宋体" w:hAnsi="宋体"/>
          <w:b/>
          <w:sz w:val="22"/>
          <w:szCs w:val="22"/>
        </w:rPr>
        <w:t xml:space="preserve"> </w:t>
      </w:r>
    </w:p>
    <w:p w14:paraId="2D51FB5F">
      <w:pPr>
        <w:pStyle w:val="7"/>
        <w:rPr>
          <w:rFonts w:hint="eastAsia" w:ascii="宋体" w:hAnsi="宋体"/>
          <w:b/>
          <w:sz w:val="22"/>
          <w:szCs w:val="22"/>
        </w:rPr>
      </w:pPr>
      <w:r>
        <w:rPr>
          <w:rFonts w:hint="eastAsia" w:ascii="宋体" w:hAnsi="宋体"/>
          <w:b/>
          <w:sz w:val="22"/>
          <w:szCs w:val="22"/>
        </w:rPr>
        <w:t xml:space="preserve"> </w:t>
      </w:r>
    </w:p>
    <w:p w14:paraId="20D5923C">
      <w:pPr>
        <w:rPr>
          <w:rFonts w:hint="eastAsia" w:ascii="宋体" w:hAnsi="宋体"/>
          <w:b/>
          <w:sz w:val="22"/>
          <w:szCs w:val="22"/>
        </w:rPr>
      </w:pPr>
      <w:r>
        <w:rPr>
          <w:rFonts w:hint="eastAsia" w:ascii="宋体" w:hAnsi="宋体"/>
          <w:b/>
          <w:sz w:val="22"/>
          <w:szCs w:val="22"/>
        </w:rPr>
        <w:t xml:space="preserve"> </w:t>
      </w:r>
    </w:p>
    <w:p w14:paraId="1D08EC7F">
      <w:pPr>
        <w:pStyle w:val="7"/>
        <w:rPr>
          <w:rFonts w:hint="eastAsia" w:ascii="宋体" w:hAnsi="宋体"/>
          <w:b/>
          <w:sz w:val="22"/>
          <w:szCs w:val="22"/>
        </w:rPr>
      </w:pPr>
      <w:r>
        <w:rPr>
          <w:rFonts w:hint="eastAsia" w:ascii="宋体" w:hAnsi="宋体"/>
          <w:b/>
          <w:sz w:val="22"/>
          <w:szCs w:val="22"/>
        </w:rPr>
        <w:t xml:space="preserve"> </w:t>
      </w:r>
    </w:p>
    <w:p w14:paraId="7FFCB582">
      <w:pPr>
        <w:pStyle w:val="8"/>
        <w:rPr>
          <w:rFonts w:hint="eastAsia"/>
        </w:rPr>
      </w:pPr>
      <w:r>
        <w:rPr>
          <w:rFonts w:hint="eastAsia"/>
        </w:rPr>
        <w:t xml:space="preserve"> </w:t>
      </w:r>
    </w:p>
    <w:p w14:paraId="6210A36A">
      <w:pPr>
        <w:rPr>
          <w:rFonts w:hint="eastAsia" w:ascii="宋体" w:hAnsi="宋体"/>
        </w:rPr>
      </w:pPr>
      <w:r>
        <w:rPr>
          <w:rFonts w:hint="eastAsia" w:ascii="宋体" w:hAnsi="宋体"/>
        </w:rPr>
        <w:t xml:space="preserve"> </w:t>
      </w:r>
    </w:p>
    <w:p w14:paraId="386DA386">
      <w:pPr>
        <w:pStyle w:val="7"/>
        <w:spacing w:before="8"/>
        <w:rPr>
          <w:rFonts w:hint="eastAsia" w:ascii="宋体" w:hAnsi="宋体"/>
          <w:b/>
          <w:sz w:val="22"/>
          <w:szCs w:val="22"/>
        </w:rPr>
      </w:pPr>
      <w:r>
        <w:rPr>
          <w:rFonts w:hint="eastAsia" w:ascii="宋体" w:hAnsi="宋体"/>
          <w:b/>
          <w:sz w:val="22"/>
          <w:szCs w:val="22"/>
        </w:rPr>
        <w:t xml:space="preserve"> </w:t>
      </w:r>
    </w:p>
    <w:p w14:paraId="0D562367">
      <w:pPr>
        <w:spacing w:before="50"/>
        <w:ind w:right="153" w:firstLine="1325" w:firstLineChars="600"/>
        <w:rPr>
          <w:rFonts w:hint="eastAsia" w:ascii="宋体" w:hAnsi="宋体"/>
          <w:b/>
          <w:color w:val="000000"/>
          <w:sz w:val="32"/>
          <w:szCs w:val="32"/>
        </w:rPr>
      </w:pPr>
      <w:r>
        <w:rPr>
          <w:rFonts w:hint="eastAsia" w:ascii="宋体" w:hAnsi="宋体"/>
          <w:b/>
          <w:sz w:val="22"/>
          <w:szCs w:val="22"/>
        </w:rPr>
        <w:t xml:space="preserve"> </w:t>
      </w:r>
    </w:p>
    <w:p w14:paraId="356ED807">
      <w:pPr>
        <w:adjustRightInd w:val="0"/>
        <w:snapToGrid w:val="0"/>
        <w:spacing w:line="360" w:lineRule="auto"/>
        <w:ind w:firstLine="2249" w:firstLineChars="700"/>
        <w:rPr>
          <w:rFonts w:hint="eastAsia" w:ascii="宋体" w:hAnsi="宋体"/>
          <w:b/>
          <w:color w:val="000000"/>
          <w:sz w:val="32"/>
          <w:szCs w:val="32"/>
        </w:rPr>
      </w:pPr>
      <w:bookmarkStart w:id="1" w:name="_Toc17119"/>
      <w:bookmarkEnd w:id="1"/>
      <w:r>
        <w:rPr>
          <w:rFonts w:hint="eastAsia" w:ascii="宋体" w:hAnsi="宋体"/>
          <w:b/>
          <w:color w:val="000000"/>
          <w:sz w:val="32"/>
          <w:szCs w:val="32"/>
        </w:rPr>
        <w:t>采 购 人：开封市祥符区农业农村局</w:t>
      </w:r>
    </w:p>
    <w:p w14:paraId="41E5248A">
      <w:pPr>
        <w:adjustRightInd w:val="0"/>
        <w:snapToGrid w:val="0"/>
        <w:spacing w:line="360" w:lineRule="auto"/>
        <w:ind w:firstLine="2249" w:firstLineChars="700"/>
        <w:rPr>
          <w:rFonts w:hint="eastAsia" w:ascii="宋体" w:hAnsi="宋体"/>
          <w:b/>
          <w:color w:val="000000"/>
          <w:sz w:val="32"/>
          <w:szCs w:val="32"/>
        </w:rPr>
      </w:pPr>
      <w:bookmarkStart w:id="2" w:name="_Toc19505"/>
      <w:bookmarkEnd w:id="2"/>
      <w:r>
        <w:rPr>
          <w:rFonts w:hint="eastAsia" w:ascii="宋体" w:hAnsi="宋体"/>
          <w:b/>
          <w:color w:val="000000"/>
          <w:sz w:val="32"/>
          <w:szCs w:val="32"/>
        </w:rPr>
        <w:t>代理机构：河南诚和顺工程管理服务有限公司</w:t>
      </w:r>
    </w:p>
    <w:p w14:paraId="51245E6D">
      <w:pPr>
        <w:adjustRightInd w:val="0"/>
        <w:snapToGrid w:val="0"/>
        <w:spacing w:line="360" w:lineRule="auto"/>
        <w:ind w:firstLine="2249" w:firstLineChars="700"/>
        <w:rPr>
          <w:rFonts w:hint="eastAsia" w:ascii="宋体" w:hAnsi="宋体"/>
          <w:b/>
          <w:color w:val="000000"/>
          <w:sz w:val="32"/>
          <w:szCs w:val="32"/>
        </w:rPr>
      </w:pPr>
      <w:bookmarkStart w:id="3" w:name="_Toc2524"/>
      <w:bookmarkEnd w:id="3"/>
      <w:r>
        <w:rPr>
          <w:rFonts w:hint="eastAsia" w:ascii="宋体" w:hAnsi="宋体"/>
          <w:b/>
          <w:color w:val="000000"/>
          <w:sz w:val="32"/>
          <w:szCs w:val="32"/>
        </w:rPr>
        <w:t>日    期：二 〇 二 六 年 七月</w:t>
      </w:r>
    </w:p>
    <w:p w14:paraId="5CA83F8F">
      <w:pPr>
        <w:pStyle w:val="20"/>
        <w:ind w:firstLine="210"/>
        <w:rPr>
          <w:rFonts w:hint="eastAsia" w:ascii="宋体" w:hAnsi="宋体"/>
        </w:rPr>
      </w:pPr>
      <w:r>
        <w:rPr>
          <w:rFonts w:hint="eastAsia" w:ascii="宋体" w:hAnsi="宋体"/>
        </w:rPr>
        <w:t xml:space="preserve"> </w:t>
      </w:r>
    </w:p>
    <w:p w14:paraId="239E8771">
      <w:pPr>
        <w:rPr>
          <w:rFonts w:hint="eastAsia" w:ascii="宋体" w:hAnsi="宋体"/>
        </w:rPr>
      </w:pPr>
      <w:r>
        <w:drawing>
          <wp:inline distT="0" distB="0" distL="0" distR="0">
            <wp:extent cx="6391275" cy="8791575"/>
            <wp:effectExtent l="0" t="0" r="9525" b="9525"/>
            <wp:docPr id="1" name="图片 1" descr="C:\Users\ADMINI~1\AppData\Local\Temp\ksohtml2272\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2272\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6391275" cy="8791575"/>
                    </a:xfrm>
                    <a:prstGeom prst="rect">
                      <a:avLst/>
                    </a:prstGeom>
                    <a:noFill/>
                    <a:ln>
                      <a:noFill/>
                    </a:ln>
                  </pic:spPr>
                </pic:pic>
              </a:graphicData>
            </a:graphic>
          </wp:inline>
        </w:drawing>
      </w:r>
      <w:r>
        <w:rPr>
          <w:rFonts w:hint="eastAsia" w:ascii="宋体" w:hAnsi="宋体"/>
        </w:rPr>
        <w:t xml:space="preserve"> </w:t>
      </w:r>
    </w:p>
    <w:p w14:paraId="7A054DFA">
      <w:pPr>
        <w:widowControl/>
        <w:jc w:val="left"/>
        <w:rPr>
          <w:rFonts w:ascii="宋体" w:cs="宋体"/>
          <w:color w:val="000000"/>
          <w:kern w:val="0"/>
          <w:sz w:val="24"/>
          <w:szCs w:val="24"/>
        </w:rPr>
        <w:sectPr>
          <w:pgSz w:w="11910" w:h="16840"/>
          <w:pgMar w:top="1580" w:right="920" w:bottom="280" w:left="920" w:header="720" w:footer="720" w:gutter="0"/>
          <w:cols w:space="720" w:num="1"/>
        </w:sectPr>
      </w:pPr>
    </w:p>
    <w:p w14:paraId="7025A29A">
      <w:pPr>
        <w:pStyle w:val="38"/>
        <w:tabs>
          <w:tab w:val="right" w:leader="dot" w:pos="9638"/>
        </w:tabs>
        <w:adjustRightInd w:val="0"/>
        <w:snapToGrid w:val="0"/>
        <w:spacing w:line="480" w:lineRule="auto"/>
        <w:jc w:val="center"/>
        <w:rPr>
          <w:rFonts w:hint="eastAsia"/>
        </w:rPr>
      </w:pPr>
      <w:r>
        <w:rPr>
          <w:rFonts w:hint="eastAsia" w:ascii="宋体" w:hAnsi="宋体"/>
          <w:b/>
          <w:bCs/>
          <w:sz w:val="36"/>
          <w:szCs w:val="36"/>
        </w:rPr>
        <w:t>目 录</w:t>
      </w:r>
    </w:p>
    <w:p w14:paraId="0CB7ABF9">
      <w:pPr>
        <w:pStyle w:val="17"/>
        <w:tabs>
          <w:tab w:val="right" w:leader="dot" w:pos="9628"/>
        </w:tabs>
        <w:rPr>
          <w:rFonts w:ascii="Calibri" w:hAnsi="Calibri" w:cs="Calibri"/>
        </w:rPr>
      </w:pPr>
      <w:r>
        <w:fldChar w:fldCharType="begin"/>
      </w:r>
      <w:r>
        <w:instrText xml:space="preserve"> HYPERLINK "file:///E:\\文件\\（定稿）二标段谈判文件开封市祥符区2024年生猪调出大县猪舍建设项目.doc" \l "_Toc223885722" </w:instrText>
      </w:r>
      <w:r>
        <w:fldChar w:fldCharType="separate"/>
      </w:r>
      <w:r>
        <w:rPr>
          <w:rStyle w:val="51"/>
          <w:rFonts w:hint="eastAsia" w:ascii="宋体" w:hAnsi="宋体"/>
          <w:bCs/>
          <w:u w:val="single"/>
        </w:rPr>
        <w:t>第一章 竞争性谈判公告</w:t>
      </w:r>
      <w:r>
        <w:rPr>
          <w:rStyle w:val="24"/>
        </w:rPr>
        <w:tab/>
      </w:r>
      <w:r>
        <w:rPr>
          <w:rStyle w:val="24"/>
        </w:rPr>
        <w:fldChar w:fldCharType="begin"/>
      </w:r>
      <w:r>
        <w:rPr>
          <w:rStyle w:val="24"/>
        </w:rPr>
        <w:instrText xml:space="preserve"> PAGEREF _Toc223885722 \h </w:instrText>
      </w:r>
      <w:r>
        <w:rPr>
          <w:rStyle w:val="24"/>
        </w:rPr>
        <w:fldChar w:fldCharType="separate"/>
      </w:r>
      <w:r>
        <w:rPr>
          <w:rStyle w:val="24"/>
        </w:rPr>
        <w:t>3</w:t>
      </w:r>
      <w:r>
        <w:rPr>
          <w:rStyle w:val="24"/>
        </w:rPr>
        <w:fldChar w:fldCharType="end"/>
      </w:r>
      <w:r>
        <w:rPr>
          <w:rStyle w:val="24"/>
        </w:rPr>
        <w:fldChar w:fldCharType="end"/>
      </w:r>
    </w:p>
    <w:p w14:paraId="2F9B0C72">
      <w:pPr>
        <w:pStyle w:val="17"/>
        <w:tabs>
          <w:tab w:val="right" w:leader="dot" w:pos="9628"/>
        </w:tabs>
        <w:rPr>
          <w:rFonts w:ascii="Calibri" w:hAnsi="Calibri" w:cs="Calibri"/>
        </w:rPr>
      </w:pPr>
      <w:r>
        <w:fldChar w:fldCharType="begin"/>
      </w:r>
      <w:r>
        <w:instrText xml:space="preserve"> HYPERLINK "file:///E:\\文件\\（定稿）二标段谈判文件开封市祥符区2024年生猪调出大县猪舍建设项目.doc" \l "_Toc223885723" </w:instrText>
      </w:r>
      <w:r>
        <w:fldChar w:fldCharType="separate"/>
      </w:r>
      <w:r>
        <w:rPr>
          <w:rStyle w:val="51"/>
          <w:rFonts w:hint="eastAsia" w:ascii="宋体" w:hAnsi="宋体"/>
          <w:bCs/>
          <w:u w:val="single"/>
        </w:rPr>
        <w:t>第二章 供应商须知</w:t>
      </w:r>
      <w:r>
        <w:rPr>
          <w:rStyle w:val="24"/>
        </w:rPr>
        <w:tab/>
      </w:r>
      <w:r>
        <w:rPr>
          <w:rStyle w:val="24"/>
        </w:rPr>
        <w:fldChar w:fldCharType="begin"/>
      </w:r>
      <w:r>
        <w:rPr>
          <w:rStyle w:val="24"/>
        </w:rPr>
        <w:instrText xml:space="preserve"> PAGEREF _Toc223885723 \h </w:instrText>
      </w:r>
      <w:r>
        <w:rPr>
          <w:rStyle w:val="24"/>
        </w:rPr>
        <w:fldChar w:fldCharType="separate"/>
      </w:r>
      <w:r>
        <w:rPr>
          <w:rStyle w:val="24"/>
        </w:rPr>
        <w:t>6</w:t>
      </w:r>
      <w:r>
        <w:rPr>
          <w:rStyle w:val="24"/>
        </w:rPr>
        <w:fldChar w:fldCharType="end"/>
      </w:r>
      <w:r>
        <w:rPr>
          <w:rStyle w:val="24"/>
        </w:rPr>
        <w:fldChar w:fldCharType="end"/>
      </w:r>
    </w:p>
    <w:p w14:paraId="21D1CD22">
      <w:pPr>
        <w:pStyle w:val="17"/>
        <w:tabs>
          <w:tab w:val="right" w:leader="dot" w:pos="9628"/>
        </w:tabs>
        <w:rPr>
          <w:rFonts w:ascii="Calibri" w:hAnsi="Calibri" w:cs="Calibri"/>
        </w:rPr>
      </w:pPr>
      <w:r>
        <w:fldChar w:fldCharType="begin"/>
      </w:r>
      <w:r>
        <w:instrText xml:space="preserve"> HYPERLINK "file:///E:\\文件\\（定稿）二标段谈判文件开封市祥符区2024年生猪调出大县猪舍建设项目.doc" \l "_Toc223885724" </w:instrText>
      </w:r>
      <w:r>
        <w:fldChar w:fldCharType="separate"/>
      </w:r>
      <w:r>
        <w:rPr>
          <w:rStyle w:val="51"/>
          <w:rFonts w:hint="eastAsia" w:ascii="宋体" w:hAnsi="宋体"/>
          <w:bCs/>
          <w:u w:val="single"/>
        </w:rPr>
        <w:t>第三章 谈判程序</w:t>
      </w:r>
      <w:r>
        <w:rPr>
          <w:rStyle w:val="24"/>
        </w:rPr>
        <w:tab/>
      </w:r>
      <w:r>
        <w:rPr>
          <w:rStyle w:val="24"/>
        </w:rPr>
        <w:fldChar w:fldCharType="begin"/>
      </w:r>
      <w:r>
        <w:rPr>
          <w:rStyle w:val="24"/>
        </w:rPr>
        <w:instrText xml:space="preserve"> PAGEREF _Toc223885724 \h </w:instrText>
      </w:r>
      <w:r>
        <w:rPr>
          <w:rStyle w:val="24"/>
        </w:rPr>
        <w:fldChar w:fldCharType="separate"/>
      </w:r>
      <w:r>
        <w:rPr>
          <w:rStyle w:val="24"/>
        </w:rPr>
        <w:t>21</w:t>
      </w:r>
      <w:r>
        <w:rPr>
          <w:rStyle w:val="24"/>
        </w:rPr>
        <w:fldChar w:fldCharType="end"/>
      </w:r>
      <w:r>
        <w:rPr>
          <w:rStyle w:val="24"/>
        </w:rPr>
        <w:fldChar w:fldCharType="end"/>
      </w:r>
    </w:p>
    <w:p w14:paraId="0C18CDA3">
      <w:pPr>
        <w:pStyle w:val="17"/>
        <w:tabs>
          <w:tab w:val="right" w:leader="dot" w:pos="9628"/>
        </w:tabs>
        <w:rPr>
          <w:rFonts w:ascii="Calibri" w:hAnsi="Calibri" w:cs="Calibri"/>
        </w:rPr>
      </w:pPr>
      <w:r>
        <w:fldChar w:fldCharType="begin"/>
      </w:r>
      <w:r>
        <w:instrText xml:space="preserve"> HYPERLINK "file:///E:\\文件\\（定稿）二标段谈判文件开封市祥符区2024年生猪调出大县猪舍建设项目.doc" \l "_Toc223885725" </w:instrText>
      </w:r>
      <w:r>
        <w:fldChar w:fldCharType="separate"/>
      </w:r>
      <w:r>
        <w:rPr>
          <w:rStyle w:val="51"/>
          <w:rFonts w:hint="eastAsia" w:ascii="宋体" w:hAnsi="宋体"/>
          <w:bCs/>
          <w:u w:val="single"/>
        </w:rPr>
        <w:t>第四章 合同条款及格式</w:t>
      </w:r>
      <w:r>
        <w:rPr>
          <w:rStyle w:val="24"/>
        </w:rPr>
        <w:tab/>
      </w:r>
      <w:r>
        <w:rPr>
          <w:rStyle w:val="24"/>
        </w:rPr>
        <w:fldChar w:fldCharType="begin"/>
      </w:r>
      <w:r>
        <w:rPr>
          <w:rStyle w:val="24"/>
        </w:rPr>
        <w:instrText xml:space="preserve"> PAGEREF _Toc223885725 \h </w:instrText>
      </w:r>
      <w:r>
        <w:rPr>
          <w:rStyle w:val="24"/>
        </w:rPr>
        <w:fldChar w:fldCharType="separate"/>
      </w:r>
      <w:r>
        <w:rPr>
          <w:rStyle w:val="24"/>
        </w:rPr>
        <w:t>25</w:t>
      </w:r>
      <w:r>
        <w:rPr>
          <w:rStyle w:val="24"/>
        </w:rPr>
        <w:fldChar w:fldCharType="end"/>
      </w:r>
      <w:r>
        <w:rPr>
          <w:rStyle w:val="24"/>
        </w:rPr>
        <w:fldChar w:fldCharType="end"/>
      </w:r>
    </w:p>
    <w:p w14:paraId="33B9EB10">
      <w:pPr>
        <w:pStyle w:val="17"/>
        <w:tabs>
          <w:tab w:val="right" w:leader="dot" w:pos="9628"/>
        </w:tabs>
        <w:rPr>
          <w:rFonts w:ascii="Calibri" w:hAnsi="Calibri" w:cs="Calibri"/>
        </w:rPr>
      </w:pPr>
      <w:r>
        <w:fldChar w:fldCharType="begin"/>
      </w:r>
      <w:r>
        <w:instrText xml:space="preserve"> HYPERLINK "file:///E:\\文件\\（定稿）二标段谈判文件开封市祥符区2024年生猪调出大县猪舍建设项目.doc" \l "_Toc223885726" </w:instrText>
      </w:r>
      <w:r>
        <w:fldChar w:fldCharType="separate"/>
      </w:r>
      <w:r>
        <w:rPr>
          <w:rStyle w:val="51"/>
          <w:rFonts w:hint="eastAsia" w:ascii="宋体" w:hAnsi="宋体"/>
          <w:bCs/>
          <w:u w:val="single"/>
        </w:rPr>
        <w:t>第五章 图纸及工程量清单</w:t>
      </w:r>
      <w:r>
        <w:rPr>
          <w:rStyle w:val="24"/>
        </w:rPr>
        <w:tab/>
      </w:r>
      <w:r>
        <w:rPr>
          <w:rStyle w:val="24"/>
        </w:rPr>
        <w:fldChar w:fldCharType="begin"/>
      </w:r>
      <w:r>
        <w:rPr>
          <w:rStyle w:val="24"/>
        </w:rPr>
        <w:instrText xml:space="preserve"> PAGEREF _Toc223885726 \h </w:instrText>
      </w:r>
      <w:r>
        <w:rPr>
          <w:rStyle w:val="24"/>
        </w:rPr>
        <w:fldChar w:fldCharType="separate"/>
      </w:r>
      <w:r>
        <w:rPr>
          <w:rStyle w:val="24"/>
        </w:rPr>
        <w:t>30</w:t>
      </w:r>
      <w:r>
        <w:rPr>
          <w:rStyle w:val="24"/>
        </w:rPr>
        <w:fldChar w:fldCharType="end"/>
      </w:r>
      <w:r>
        <w:rPr>
          <w:rStyle w:val="24"/>
        </w:rPr>
        <w:fldChar w:fldCharType="end"/>
      </w:r>
    </w:p>
    <w:p w14:paraId="089563BA">
      <w:pPr>
        <w:pStyle w:val="17"/>
        <w:tabs>
          <w:tab w:val="right" w:leader="dot" w:pos="9628"/>
        </w:tabs>
        <w:rPr>
          <w:rFonts w:ascii="Calibri" w:hAnsi="Calibri" w:cs="Calibri"/>
        </w:rPr>
      </w:pPr>
      <w:r>
        <w:fldChar w:fldCharType="begin"/>
      </w:r>
      <w:r>
        <w:instrText xml:space="preserve"> HYPERLINK "file:///E:\\文件\\（定稿）二标段谈判文件开封市祥符区2024年生猪调出大县猪舍建设项目.doc" \l "_Toc223885727" </w:instrText>
      </w:r>
      <w:r>
        <w:fldChar w:fldCharType="separate"/>
      </w:r>
      <w:r>
        <w:rPr>
          <w:rStyle w:val="51"/>
          <w:rFonts w:hint="eastAsia" w:ascii="宋体" w:hAnsi="宋体"/>
          <w:bCs/>
          <w:u w:val="single"/>
        </w:rPr>
        <w:t>第六章 谈判响应文件格式</w:t>
      </w:r>
      <w:r>
        <w:rPr>
          <w:rStyle w:val="24"/>
        </w:rPr>
        <w:tab/>
      </w:r>
      <w:r>
        <w:rPr>
          <w:rStyle w:val="24"/>
        </w:rPr>
        <w:fldChar w:fldCharType="begin"/>
      </w:r>
      <w:r>
        <w:rPr>
          <w:rStyle w:val="24"/>
        </w:rPr>
        <w:instrText xml:space="preserve"> PAGEREF _Toc223885727 \h </w:instrText>
      </w:r>
      <w:r>
        <w:rPr>
          <w:rStyle w:val="24"/>
        </w:rPr>
        <w:fldChar w:fldCharType="separate"/>
      </w:r>
      <w:r>
        <w:rPr>
          <w:rStyle w:val="24"/>
        </w:rPr>
        <w:t>31</w:t>
      </w:r>
      <w:r>
        <w:rPr>
          <w:rStyle w:val="24"/>
        </w:rPr>
        <w:fldChar w:fldCharType="end"/>
      </w:r>
      <w:r>
        <w:rPr>
          <w:rStyle w:val="24"/>
        </w:rPr>
        <w:fldChar w:fldCharType="end"/>
      </w:r>
    </w:p>
    <w:p w14:paraId="28294C18">
      <w:pPr>
        <w:tabs>
          <w:tab w:val="right" w:leader="dot" w:pos="9638"/>
        </w:tabs>
        <w:adjustRightInd w:val="0"/>
        <w:snapToGrid w:val="0"/>
        <w:spacing w:line="480" w:lineRule="auto"/>
        <w:jc w:val="center"/>
      </w:pPr>
      <w:r>
        <w:t xml:space="preserve"> </w:t>
      </w:r>
    </w:p>
    <w:p w14:paraId="2F0E67E0">
      <w:pPr>
        <w:rPr>
          <w:rFonts w:ascii="宋体" w:hAnsi="宋体"/>
        </w:rPr>
      </w:pPr>
      <w:r>
        <w:rPr>
          <w:rFonts w:hint="eastAsia" w:ascii="宋体" w:hAnsi="宋体"/>
        </w:rPr>
        <w:tab/>
      </w:r>
      <w:bookmarkStart w:id="4" w:name="_Toc184635051"/>
      <w:bookmarkEnd w:id="4"/>
    </w:p>
    <w:p w14:paraId="259984B6">
      <w:pPr>
        <w:jc w:val="right"/>
        <w:rPr>
          <w:rFonts w:hint="eastAsia"/>
        </w:rPr>
      </w:pPr>
      <w:r>
        <w:t xml:space="preserve"> </w:t>
      </w:r>
    </w:p>
    <w:p w14:paraId="73399B62">
      <w:r>
        <w:t xml:space="preserve"> </w:t>
      </w:r>
    </w:p>
    <w:p w14:paraId="5D664812">
      <w:r>
        <w:t xml:space="preserve"> </w:t>
      </w:r>
    </w:p>
    <w:p w14:paraId="01C46B6D">
      <w:pPr>
        <w:tabs>
          <w:tab w:val="left" w:pos="2325"/>
        </w:tabs>
      </w:pPr>
      <w:r>
        <w:tab/>
      </w:r>
    </w:p>
    <w:p w14:paraId="458FDDFD">
      <w:r>
        <w:t xml:space="preserve"> </w:t>
      </w:r>
    </w:p>
    <w:p w14:paraId="768512FE">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243C6254">
      <w:pPr>
        <w:pStyle w:val="2"/>
        <w:keepLines w:val="0"/>
        <w:widowControl/>
        <w:adjustRightInd w:val="0"/>
        <w:snapToGrid w:val="0"/>
        <w:jc w:val="center"/>
        <w:rPr>
          <w:rFonts w:ascii="宋体" w:hAnsi="宋体"/>
          <w:bCs/>
          <w:sz w:val="36"/>
          <w:szCs w:val="36"/>
        </w:rPr>
      </w:pPr>
      <w:bookmarkStart w:id="5" w:name="_Toc19888"/>
      <w:bookmarkEnd w:id="5"/>
      <w:bookmarkStart w:id="6" w:name="_Toc223885722"/>
      <w:r>
        <w:rPr>
          <w:rFonts w:hint="eastAsia" w:ascii="宋体" w:hAnsi="宋体"/>
          <w:bCs/>
          <w:sz w:val="36"/>
          <w:szCs w:val="36"/>
        </w:rPr>
        <w:t>第一章 竞争性谈判公告</w:t>
      </w:r>
      <w:bookmarkEnd w:id="6"/>
    </w:p>
    <w:p w14:paraId="10511212">
      <w:pPr>
        <w:adjustRightInd w:val="0"/>
        <w:snapToGrid w:val="0"/>
        <w:spacing w:line="360" w:lineRule="auto"/>
        <w:jc w:val="center"/>
        <w:rPr>
          <w:rFonts w:hint="eastAsia" w:ascii="宋体" w:hAnsi="宋体"/>
          <w:b/>
          <w:bCs/>
          <w:sz w:val="36"/>
          <w:szCs w:val="36"/>
        </w:rPr>
      </w:pPr>
      <w:bookmarkStart w:id="7" w:name="_Toc15536"/>
      <w:bookmarkEnd w:id="7"/>
      <w:bookmarkStart w:id="8" w:name="_Toc6757"/>
      <w:bookmarkEnd w:id="8"/>
      <w:bookmarkStart w:id="9" w:name="_Toc19788"/>
      <w:bookmarkEnd w:id="9"/>
      <w:bookmarkStart w:id="10" w:name="_Toc92872081"/>
      <w:r>
        <w:rPr>
          <w:rFonts w:hint="eastAsia" w:ascii="宋体" w:hAnsi="宋体"/>
          <w:b/>
          <w:bCs/>
          <w:color w:val="000000"/>
          <w:sz w:val="28"/>
          <w:szCs w:val="28"/>
          <w:shd w:val="clear" w:color="auto" w:fill="FFFFFF"/>
        </w:rPr>
        <w:t>开封市祥符区2024年生猪调出大县猪舍建设项目</w:t>
      </w:r>
      <w:bookmarkEnd w:id="10"/>
      <w:r>
        <w:rPr>
          <w:rFonts w:hint="eastAsia" w:ascii="宋体" w:hAnsi="宋体"/>
          <w:b/>
          <w:bCs/>
          <w:color w:val="000000"/>
          <w:sz w:val="28"/>
          <w:szCs w:val="28"/>
          <w:shd w:val="clear" w:color="auto" w:fill="FFFFFF"/>
        </w:rPr>
        <w:t>第二标段竞争性谈判公告</w:t>
      </w:r>
    </w:p>
    <w:p w14:paraId="4FCB6371">
      <w:pPr>
        <w:adjustRightInd w:val="0"/>
        <w:snapToGrid w:val="0"/>
        <w:spacing w:line="360" w:lineRule="auto"/>
        <w:rPr>
          <w:rFonts w:hint="eastAsia" w:ascii="宋体" w:hAnsi="宋体"/>
          <w:kern w:val="0"/>
        </w:rPr>
      </w:pPr>
      <w:r>
        <w:rPr>
          <w:rFonts w:hint="eastAsia" w:ascii="宋体" w:hAnsi="宋体"/>
          <w:kern w:val="0"/>
        </w:rPr>
        <w:t>项目概况</w:t>
      </w:r>
    </w:p>
    <w:p w14:paraId="15D5059B">
      <w:pPr>
        <w:adjustRightInd w:val="0"/>
        <w:snapToGrid w:val="0"/>
        <w:spacing w:line="360" w:lineRule="auto"/>
        <w:ind w:firstLine="420" w:firstLineChars="200"/>
        <w:rPr>
          <w:rFonts w:hint="eastAsia" w:ascii="宋体" w:hAnsi="宋体"/>
          <w:kern w:val="0"/>
        </w:rPr>
      </w:pPr>
      <w:r>
        <w:rPr>
          <w:rFonts w:hint="eastAsia" w:ascii="宋体" w:hAnsi="宋体"/>
          <w:kern w:val="0"/>
        </w:rPr>
        <w:t>开封市祥符区2024年生猪调出大县猪舍建设项目招标项目的潜在投标人应在开封市公共资源交易信息网（</w:t>
      </w:r>
      <w:r>
        <w:fldChar w:fldCharType="begin"/>
      </w:r>
      <w:r>
        <w:instrText xml:space="preserve"> HYPERLINK "http://www.kfsggzyjyw.cn）会员系统获取招标文件，并于2026年07月" </w:instrText>
      </w:r>
      <w:r>
        <w:fldChar w:fldCharType="separate"/>
      </w:r>
      <w:r>
        <w:rPr>
          <w:rStyle w:val="51"/>
          <w:rFonts w:hint="eastAsia" w:ascii="宋体" w:hAnsi="宋体"/>
          <w:kern w:val="0"/>
          <w:u w:val="single"/>
        </w:rPr>
        <w:t>http://www.kfsggzyjyw.cn）会员系统获取招标文件，并于2026年07月</w:t>
      </w:r>
      <w:r>
        <w:rPr>
          <w:rStyle w:val="51"/>
          <w:rFonts w:hint="eastAsia" w:ascii="宋体" w:hAnsi="宋体"/>
          <w:kern w:val="0"/>
          <w:u w:val="single"/>
        </w:rPr>
        <w:fldChar w:fldCharType="end"/>
      </w:r>
      <w:r>
        <w:rPr>
          <w:rFonts w:hint="eastAsia" w:ascii="宋体" w:hAnsi="宋体"/>
          <w:kern w:val="0"/>
        </w:rPr>
        <w:t>30日09时30分（北京时间）前递交响应文件。</w:t>
      </w:r>
    </w:p>
    <w:p w14:paraId="74659A1A">
      <w:pPr>
        <w:adjustRightInd w:val="0"/>
        <w:snapToGrid w:val="0"/>
        <w:spacing w:line="360" w:lineRule="auto"/>
        <w:rPr>
          <w:rFonts w:hint="eastAsia" w:ascii="宋体" w:hAnsi="宋体"/>
          <w:b/>
          <w:bCs/>
        </w:rPr>
      </w:pPr>
      <w:r>
        <w:rPr>
          <w:rFonts w:hint="eastAsia" w:ascii="宋体" w:hAnsi="宋体"/>
          <w:b/>
          <w:bCs/>
        </w:rPr>
        <w:t xml:space="preserve">一、项目基本情况 </w:t>
      </w:r>
    </w:p>
    <w:p w14:paraId="70078DD1">
      <w:pPr>
        <w:adjustRightInd w:val="0"/>
        <w:snapToGrid w:val="0"/>
        <w:spacing w:line="360" w:lineRule="auto"/>
        <w:ind w:firstLine="420" w:firstLineChars="200"/>
        <w:rPr>
          <w:rFonts w:hint="eastAsia" w:ascii="宋体" w:hAnsi="宋体"/>
        </w:rPr>
      </w:pPr>
      <w:r>
        <w:rPr>
          <w:rFonts w:hint="eastAsia" w:ascii="宋体" w:hAnsi="宋体"/>
        </w:rPr>
        <w:t>1、项目编号：祥符竞谈-2026-25</w:t>
      </w:r>
    </w:p>
    <w:p w14:paraId="34534AAC">
      <w:pPr>
        <w:adjustRightInd w:val="0"/>
        <w:snapToGrid w:val="0"/>
        <w:spacing w:line="360" w:lineRule="auto"/>
        <w:ind w:firstLine="420" w:firstLineChars="200"/>
        <w:rPr>
          <w:rFonts w:hint="eastAsia" w:ascii="宋体" w:hAnsi="宋体"/>
        </w:rPr>
      </w:pPr>
      <w:r>
        <w:rPr>
          <w:rFonts w:hint="eastAsia" w:ascii="宋体" w:hAnsi="宋体"/>
        </w:rPr>
        <w:t xml:space="preserve">2、项目名称：开封市祥符区2024年生猪调出大县猪舍建设项目 </w:t>
      </w:r>
    </w:p>
    <w:p w14:paraId="3A081389">
      <w:pPr>
        <w:adjustRightInd w:val="0"/>
        <w:snapToGrid w:val="0"/>
        <w:spacing w:line="360" w:lineRule="auto"/>
        <w:ind w:firstLine="420" w:firstLineChars="200"/>
        <w:rPr>
          <w:rFonts w:hint="eastAsia" w:ascii="宋体" w:hAnsi="宋体"/>
        </w:rPr>
      </w:pPr>
      <w:r>
        <w:rPr>
          <w:rFonts w:hint="eastAsia" w:ascii="宋体" w:hAnsi="宋体"/>
        </w:rPr>
        <w:t>3、采购方式：竞争性谈判</w:t>
      </w:r>
    </w:p>
    <w:p w14:paraId="7AF18330">
      <w:pPr>
        <w:adjustRightInd w:val="0"/>
        <w:snapToGrid w:val="0"/>
        <w:spacing w:line="360" w:lineRule="auto"/>
        <w:ind w:firstLine="420" w:firstLineChars="200"/>
        <w:rPr>
          <w:rFonts w:hint="eastAsia" w:ascii="宋体" w:hAnsi="宋体"/>
        </w:rPr>
      </w:pPr>
      <w:r>
        <w:rPr>
          <w:rFonts w:hint="eastAsia" w:ascii="宋体" w:hAnsi="宋体"/>
        </w:rPr>
        <w:t>4、预算金额：3808604.31元</w:t>
      </w:r>
    </w:p>
    <w:p w14:paraId="560B63CD">
      <w:pPr>
        <w:adjustRightInd w:val="0"/>
        <w:snapToGrid w:val="0"/>
        <w:spacing w:line="360" w:lineRule="auto"/>
        <w:ind w:firstLine="420" w:firstLineChars="200"/>
        <w:rPr>
          <w:rFonts w:hint="eastAsia" w:ascii="宋体" w:hAnsi="宋体"/>
        </w:rPr>
      </w:pPr>
      <w:r>
        <w:rPr>
          <w:rFonts w:hint="eastAsia" w:ascii="宋体" w:hAnsi="宋体"/>
        </w:rPr>
        <w:t>最高限价：3808604.31元</w:t>
      </w:r>
    </w:p>
    <w:tbl>
      <w:tblPr>
        <w:tblStyle w:val="21"/>
        <w:tblW w:w="10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269"/>
        <w:gridCol w:w="2954"/>
        <w:gridCol w:w="1373"/>
        <w:gridCol w:w="1442"/>
        <w:gridCol w:w="1362"/>
        <w:gridCol w:w="1390"/>
      </w:tblGrid>
      <w:tr w14:paraId="5BD1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4" w:type="dxa"/>
            <w:tcBorders>
              <w:top w:val="single" w:color="auto" w:sz="4" w:space="0"/>
              <w:left w:val="single" w:color="auto" w:sz="4" w:space="0"/>
              <w:bottom w:val="single" w:color="auto" w:sz="4" w:space="0"/>
              <w:right w:val="single" w:color="auto" w:sz="4" w:space="0"/>
            </w:tcBorders>
            <w:vAlign w:val="center"/>
          </w:tcPr>
          <w:p w14:paraId="43D5B053">
            <w:pPr>
              <w:pStyle w:val="7"/>
              <w:adjustRightInd w:val="0"/>
              <w:snapToGrid w:val="0"/>
              <w:jc w:val="center"/>
              <w:rPr>
                <w:rFonts w:hint="eastAsia" w:ascii="宋体" w:hAnsi="宋体"/>
                <w:bCs/>
                <w:sz w:val="21"/>
                <w:szCs w:val="21"/>
              </w:rPr>
            </w:pPr>
            <w:r>
              <w:rPr>
                <w:rFonts w:hint="eastAsia" w:ascii="宋体" w:hAnsi="宋体"/>
                <w:bCs/>
                <w:sz w:val="21"/>
                <w:szCs w:val="21"/>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6D4FE4EB">
            <w:pPr>
              <w:pStyle w:val="7"/>
              <w:adjustRightInd w:val="0"/>
              <w:snapToGrid w:val="0"/>
              <w:jc w:val="center"/>
              <w:rPr>
                <w:rFonts w:hint="eastAsia" w:ascii="宋体" w:hAnsi="宋体"/>
                <w:bCs/>
                <w:sz w:val="21"/>
                <w:szCs w:val="21"/>
              </w:rPr>
            </w:pPr>
            <w:r>
              <w:rPr>
                <w:rFonts w:hint="eastAsia" w:ascii="宋体" w:hAnsi="宋体"/>
                <w:bCs/>
                <w:sz w:val="21"/>
                <w:szCs w:val="21"/>
              </w:rPr>
              <w:t>包号</w:t>
            </w:r>
          </w:p>
        </w:tc>
        <w:tc>
          <w:tcPr>
            <w:tcW w:w="2954" w:type="dxa"/>
            <w:tcBorders>
              <w:top w:val="single" w:color="auto" w:sz="4" w:space="0"/>
              <w:left w:val="single" w:color="auto" w:sz="4" w:space="0"/>
              <w:bottom w:val="single" w:color="auto" w:sz="4" w:space="0"/>
              <w:right w:val="single" w:color="auto" w:sz="4" w:space="0"/>
            </w:tcBorders>
            <w:vAlign w:val="center"/>
          </w:tcPr>
          <w:p w14:paraId="579BC1A7">
            <w:pPr>
              <w:pStyle w:val="7"/>
              <w:adjustRightInd w:val="0"/>
              <w:snapToGrid w:val="0"/>
              <w:jc w:val="center"/>
              <w:rPr>
                <w:rFonts w:hint="eastAsia" w:ascii="宋体" w:hAnsi="宋体"/>
                <w:bCs/>
                <w:sz w:val="21"/>
                <w:szCs w:val="21"/>
              </w:rPr>
            </w:pPr>
            <w:r>
              <w:rPr>
                <w:rFonts w:hint="eastAsia" w:ascii="宋体" w:hAnsi="宋体"/>
                <w:bCs/>
                <w:sz w:val="21"/>
                <w:szCs w:val="21"/>
              </w:rPr>
              <w:t>包名称</w:t>
            </w:r>
          </w:p>
        </w:tc>
        <w:tc>
          <w:tcPr>
            <w:tcW w:w="1373" w:type="dxa"/>
            <w:tcBorders>
              <w:top w:val="single" w:color="auto" w:sz="4" w:space="0"/>
              <w:left w:val="single" w:color="auto" w:sz="4" w:space="0"/>
              <w:bottom w:val="single" w:color="auto" w:sz="4" w:space="0"/>
              <w:right w:val="single" w:color="auto" w:sz="4" w:space="0"/>
            </w:tcBorders>
            <w:vAlign w:val="center"/>
          </w:tcPr>
          <w:p w14:paraId="451FC27E">
            <w:pPr>
              <w:pStyle w:val="7"/>
              <w:adjustRightInd w:val="0"/>
              <w:snapToGrid w:val="0"/>
              <w:jc w:val="center"/>
              <w:rPr>
                <w:rFonts w:hint="eastAsia" w:ascii="宋体" w:hAnsi="宋体"/>
                <w:bCs/>
                <w:sz w:val="21"/>
                <w:szCs w:val="21"/>
              </w:rPr>
            </w:pPr>
            <w:r>
              <w:rPr>
                <w:rFonts w:hint="eastAsia" w:ascii="宋体" w:hAnsi="宋体"/>
                <w:bCs/>
                <w:sz w:val="21"/>
                <w:szCs w:val="21"/>
              </w:rPr>
              <w:t>包预算（元）</w:t>
            </w:r>
          </w:p>
        </w:tc>
        <w:tc>
          <w:tcPr>
            <w:tcW w:w="1442" w:type="dxa"/>
            <w:tcBorders>
              <w:top w:val="single" w:color="auto" w:sz="4" w:space="0"/>
              <w:left w:val="single" w:color="auto" w:sz="4" w:space="0"/>
              <w:bottom w:val="single" w:color="auto" w:sz="4" w:space="0"/>
              <w:right w:val="single" w:color="auto" w:sz="4" w:space="0"/>
            </w:tcBorders>
            <w:vAlign w:val="center"/>
          </w:tcPr>
          <w:p w14:paraId="6242F7CB">
            <w:pPr>
              <w:pStyle w:val="7"/>
              <w:adjustRightInd w:val="0"/>
              <w:snapToGrid w:val="0"/>
              <w:jc w:val="center"/>
              <w:rPr>
                <w:rFonts w:hint="eastAsia" w:ascii="宋体" w:hAnsi="宋体"/>
                <w:bCs/>
                <w:sz w:val="21"/>
                <w:szCs w:val="21"/>
              </w:rPr>
            </w:pPr>
            <w:r>
              <w:rPr>
                <w:rFonts w:hint="eastAsia" w:ascii="宋体" w:hAnsi="宋体"/>
                <w:bCs/>
                <w:sz w:val="21"/>
                <w:szCs w:val="21"/>
              </w:rPr>
              <w:t>包最高限价（元）</w:t>
            </w:r>
          </w:p>
        </w:tc>
        <w:tc>
          <w:tcPr>
            <w:tcW w:w="1362" w:type="dxa"/>
            <w:tcBorders>
              <w:top w:val="single" w:color="auto" w:sz="4" w:space="0"/>
              <w:left w:val="single" w:color="auto" w:sz="4" w:space="0"/>
              <w:bottom w:val="single" w:color="auto" w:sz="4" w:space="0"/>
              <w:right w:val="single" w:color="auto" w:sz="4" w:space="0"/>
            </w:tcBorders>
            <w:vAlign w:val="center"/>
          </w:tcPr>
          <w:p w14:paraId="3BDD0E4C">
            <w:pPr>
              <w:pStyle w:val="7"/>
              <w:adjustRightInd w:val="0"/>
              <w:snapToGrid w:val="0"/>
              <w:jc w:val="center"/>
              <w:rPr>
                <w:rFonts w:hint="eastAsia" w:ascii="宋体" w:hAnsi="宋体"/>
                <w:bCs/>
                <w:sz w:val="21"/>
                <w:szCs w:val="21"/>
              </w:rPr>
            </w:pPr>
            <w:r>
              <w:rPr>
                <w:rFonts w:hint="eastAsia" w:ascii="宋体" w:hAnsi="宋体"/>
                <w:bCs/>
                <w:sz w:val="21"/>
                <w:szCs w:val="21"/>
              </w:rPr>
              <w:t>是否专门面向中小企业</w:t>
            </w:r>
          </w:p>
        </w:tc>
        <w:tc>
          <w:tcPr>
            <w:tcW w:w="1390" w:type="dxa"/>
            <w:tcBorders>
              <w:top w:val="single" w:color="auto" w:sz="4" w:space="0"/>
              <w:left w:val="single" w:color="auto" w:sz="4" w:space="0"/>
              <w:bottom w:val="single" w:color="auto" w:sz="4" w:space="0"/>
              <w:right w:val="single" w:color="auto" w:sz="4" w:space="0"/>
            </w:tcBorders>
            <w:vAlign w:val="center"/>
          </w:tcPr>
          <w:p w14:paraId="7FAEC846">
            <w:pPr>
              <w:pStyle w:val="7"/>
              <w:adjustRightInd w:val="0"/>
              <w:snapToGrid w:val="0"/>
              <w:jc w:val="center"/>
              <w:rPr>
                <w:rFonts w:hint="eastAsia" w:ascii="宋体" w:hAnsi="宋体"/>
                <w:bCs/>
                <w:sz w:val="21"/>
                <w:szCs w:val="21"/>
              </w:rPr>
            </w:pPr>
            <w:r>
              <w:rPr>
                <w:rFonts w:hint="eastAsia" w:ascii="宋体" w:hAnsi="宋体"/>
                <w:bCs/>
                <w:sz w:val="21"/>
                <w:szCs w:val="21"/>
              </w:rPr>
              <w:t>采购预留金额（元）</w:t>
            </w:r>
          </w:p>
        </w:tc>
      </w:tr>
      <w:tr w14:paraId="1FFF8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4" w:type="dxa"/>
            <w:tcBorders>
              <w:top w:val="single" w:color="auto" w:sz="4" w:space="0"/>
              <w:left w:val="single" w:color="auto" w:sz="4" w:space="0"/>
              <w:bottom w:val="single" w:color="auto" w:sz="4" w:space="0"/>
              <w:right w:val="single" w:color="auto" w:sz="4" w:space="0"/>
            </w:tcBorders>
            <w:vAlign w:val="center"/>
          </w:tcPr>
          <w:p w14:paraId="0674AB6D">
            <w:pPr>
              <w:pStyle w:val="7"/>
              <w:adjustRightInd w:val="0"/>
              <w:snapToGrid w:val="0"/>
              <w:jc w:val="center"/>
              <w:rPr>
                <w:rFonts w:hint="eastAsia" w:ascii="宋体" w:hAnsi="宋体"/>
                <w:bCs/>
                <w:sz w:val="21"/>
                <w:szCs w:val="21"/>
              </w:rPr>
            </w:pPr>
            <w:r>
              <w:rPr>
                <w:rFonts w:hint="eastAsia" w:ascii="宋体" w:hAnsi="宋体"/>
                <w:bCs/>
                <w:sz w:val="21"/>
                <w:szCs w:val="21"/>
              </w:rPr>
              <w:t>2</w:t>
            </w:r>
          </w:p>
        </w:tc>
        <w:tc>
          <w:tcPr>
            <w:tcW w:w="1269" w:type="dxa"/>
            <w:tcBorders>
              <w:top w:val="single" w:color="auto" w:sz="4" w:space="0"/>
              <w:left w:val="single" w:color="auto" w:sz="4" w:space="0"/>
              <w:bottom w:val="single" w:color="auto" w:sz="4" w:space="0"/>
              <w:right w:val="single" w:color="auto" w:sz="4" w:space="0"/>
            </w:tcBorders>
            <w:vAlign w:val="center"/>
          </w:tcPr>
          <w:p w14:paraId="716C853A">
            <w:pPr>
              <w:pStyle w:val="7"/>
              <w:adjustRightInd w:val="0"/>
              <w:snapToGrid w:val="0"/>
              <w:jc w:val="center"/>
              <w:rPr>
                <w:rFonts w:hint="eastAsia" w:ascii="宋体" w:hAnsi="宋体"/>
                <w:sz w:val="21"/>
                <w:szCs w:val="21"/>
              </w:rPr>
            </w:pPr>
            <w:r>
              <w:rPr>
                <w:rFonts w:hint="eastAsia" w:ascii="宋体" w:hAnsi="宋体"/>
                <w:sz w:val="21"/>
                <w:szCs w:val="21"/>
              </w:rPr>
              <w:t>祥符竞谈-2026-25-2</w:t>
            </w:r>
          </w:p>
        </w:tc>
        <w:tc>
          <w:tcPr>
            <w:tcW w:w="2954" w:type="dxa"/>
            <w:tcBorders>
              <w:top w:val="single" w:color="auto" w:sz="4" w:space="0"/>
              <w:left w:val="single" w:color="auto" w:sz="4" w:space="0"/>
              <w:bottom w:val="single" w:color="auto" w:sz="4" w:space="0"/>
              <w:right w:val="single" w:color="auto" w:sz="4" w:space="0"/>
            </w:tcBorders>
            <w:vAlign w:val="center"/>
          </w:tcPr>
          <w:p w14:paraId="18B62963">
            <w:pPr>
              <w:pStyle w:val="7"/>
              <w:adjustRightInd w:val="0"/>
              <w:snapToGrid w:val="0"/>
              <w:jc w:val="center"/>
              <w:rPr>
                <w:rFonts w:hint="eastAsia" w:ascii="宋体" w:hAnsi="宋体"/>
                <w:bCs/>
                <w:sz w:val="21"/>
                <w:szCs w:val="21"/>
              </w:rPr>
            </w:pPr>
            <w:r>
              <w:rPr>
                <w:rFonts w:hint="eastAsia" w:ascii="宋体" w:hAnsi="宋体"/>
                <w:bCs/>
                <w:sz w:val="21"/>
                <w:szCs w:val="21"/>
              </w:rPr>
              <w:t>第二标段：开封市祥符区崔永养殖场、开封市祥符区金洲养猪场</w:t>
            </w:r>
          </w:p>
        </w:tc>
        <w:tc>
          <w:tcPr>
            <w:tcW w:w="1373" w:type="dxa"/>
            <w:tcBorders>
              <w:top w:val="single" w:color="auto" w:sz="4" w:space="0"/>
              <w:left w:val="single" w:color="auto" w:sz="4" w:space="0"/>
              <w:bottom w:val="single" w:color="auto" w:sz="4" w:space="0"/>
              <w:right w:val="single" w:color="auto" w:sz="4" w:space="0"/>
            </w:tcBorders>
            <w:vAlign w:val="center"/>
          </w:tcPr>
          <w:p w14:paraId="5A52B0FC">
            <w:pPr>
              <w:adjustRightInd w:val="0"/>
              <w:snapToGrid w:val="0"/>
              <w:jc w:val="center"/>
              <w:rPr>
                <w:rFonts w:hint="eastAsia" w:ascii="宋体" w:hAnsi="宋体"/>
              </w:rPr>
            </w:pPr>
            <w:r>
              <w:rPr>
                <w:rFonts w:hint="eastAsia" w:ascii="宋体" w:hAnsi="宋体"/>
              </w:rPr>
              <w:t>1088172.66</w:t>
            </w:r>
          </w:p>
        </w:tc>
        <w:tc>
          <w:tcPr>
            <w:tcW w:w="1442" w:type="dxa"/>
            <w:tcBorders>
              <w:top w:val="single" w:color="auto" w:sz="4" w:space="0"/>
              <w:left w:val="single" w:color="auto" w:sz="4" w:space="0"/>
              <w:bottom w:val="single" w:color="auto" w:sz="4" w:space="0"/>
              <w:right w:val="single" w:color="auto" w:sz="4" w:space="0"/>
            </w:tcBorders>
            <w:vAlign w:val="center"/>
          </w:tcPr>
          <w:p w14:paraId="3F09078D">
            <w:pPr>
              <w:adjustRightInd w:val="0"/>
              <w:snapToGrid w:val="0"/>
              <w:jc w:val="center"/>
              <w:rPr>
                <w:rFonts w:hint="eastAsia" w:ascii="宋体" w:hAnsi="宋体"/>
              </w:rPr>
            </w:pPr>
            <w:r>
              <w:rPr>
                <w:rFonts w:hint="eastAsia" w:ascii="宋体" w:hAnsi="宋体"/>
              </w:rPr>
              <w:t>1088172.66</w:t>
            </w:r>
          </w:p>
        </w:tc>
        <w:tc>
          <w:tcPr>
            <w:tcW w:w="1362" w:type="dxa"/>
            <w:tcBorders>
              <w:top w:val="single" w:color="auto" w:sz="4" w:space="0"/>
              <w:left w:val="single" w:color="auto" w:sz="4" w:space="0"/>
              <w:bottom w:val="single" w:color="auto" w:sz="4" w:space="0"/>
              <w:right w:val="single" w:color="auto" w:sz="4" w:space="0"/>
            </w:tcBorders>
            <w:vAlign w:val="center"/>
          </w:tcPr>
          <w:p w14:paraId="03F532A8">
            <w:pPr>
              <w:adjustRightInd w:val="0"/>
              <w:snapToGrid w:val="0"/>
              <w:jc w:val="center"/>
              <w:rPr>
                <w:rFonts w:hint="eastAsia" w:ascii="宋体" w:hAnsi="宋体"/>
                <w:bCs/>
              </w:rPr>
            </w:pPr>
            <w:r>
              <w:rPr>
                <w:rFonts w:hint="eastAsia" w:ascii="宋体" w:hAnsi="宋体"/>
                <w:bCs/>
              </w:rPr>
              <w:t>是</w:t>
            </w:r>
          </w:p>
        </w:tc>
        <w:tc>
          <w:tcPr>
            <w:tcW w:w="1390" w:type="dxa"/>
            <w:tcBorders>
              <w:top w:val="single" w:color="auto" w:sz="4" w:space="0"/>
              <w:left w:val="single" w:color="auto" w:sz="4" w:space="0"/>
              <w:bottom w:val="single" w:color="auto" w:sz="4" w:space="0"/>
              <w:right w:val="single" w:color="auto" w:sz="4" w:space="0"/>
            </w:tcBorders>
            <w:vAlign w:val="center"/>
          </w:tcPr>
          <w:p w14:paraId="7BA83637">
            <w:pPr>
              <w:adjustRightInd w:val="0"/>
              <w:snapToGrid w:val="0"/>
              <w:jc w:val="center"/>
              <w:rPr>
                <w:rFonts w:hint="eastAsia" w:ascii="宋体" w:hAnsi="宋体"/>
              </w:rPr>
            </w:pPr>
            <w:r>
              <w:rPr>
                <w:rFonts w:hint="eastAsia" w:ascii="宋体" w:hAnsi="宋体"/>
              </w:rPr>
              <w:t>1088172.66</w:t>
            </w:r>
          </w:p>
        </w:tc>
      </w:tr>
    </w:tbl>
    <w:p w14:paraId="7206DBBA">
      <w:pPr>
        <w:adjustRightInd w:val="0"/>
        <w:snapToGrid w:val="0"/>
        <w:spacing w:line="360" w:lineRule="auto"/>
        <w:ind w:firstLine="420" w:firstLineChars="200"/>
        <w:rPr>
          <w:rFonts w:hint="eastAsia" w:ascii="宋体" w:hAnsi="宋体"/>
        </w:rPr>
      </w:pPr>
      <w:r>
        <w:rPr>
          <w:rFonts w:hint="eastAsia" w:ascii="宋体" w:hAnsi="宋体"/>
        </w:rPr>
        <w:t xml:space="preserve">5、采购需求（包括但不限于标的的名称、数量、简要技术需求或服务要求等） </w:t>
      </w:r>
    </w:p>
    <w:p w14:paraId="7BD21448">
      <w:pPr>
        <w:adjustRightInd w:val="0"/>
        <w:snapToGrid w:val="0"/>
        <w:spacing w:line="360" w:lineRule="auto"/>
        <w:ind w:firstLine="420" w:firstLineChars="200"/>
        <w:rPr>
          <w:rFonts w:hint="eastAsia" w:ascii="宋体" w:hAnsi="宋体"/>
        </w:rPr>
      </w:pPr>
      <w:r>
        <w:rPr>
          <w:rFonts w:hint="eastAsia" w:ascii="宋体" w:hAnsi="宋体"/>
        </w:rPr>
        <w:t>5.1 采购内容及范围：工程量清单、图纸、竞争性谈判文件的全部内容</w:t>
      </w:r>
    </w:p>
    <w:p w14:paraId="3EE861E3">
      <w:pPr>
        <w:adjustRightInd w:val="0"/>
        <w:snapToGrid w:val="0"/>
        <w:spacing w:line="360" w:lineRule="auto"/>
        <w:ind w:firstLine="420" w:firstLineChars="200"/>
        <w:rPr>
          <w:rFonts w:hint="eastAsia" w:ascii="宋体" w:hAnsi="宋体"/>
        </w:rPr>
      </w:pPr>
      <w:r>
        <w:rPr>
          <w:rFonts w:hint="eastAsia" w:ascii="宋体" w:hAnsi="宋体"/>
        </w:rPr>
        <w:t>5.2 工期：60个工作日</w:t>
      </w:r>
    </w:p>
    <w:p w14:paraId="3D87DA34">
      <w:pPr>
        <w:adjustRightInd w:val="0"/>
        <w:snapToGrid w:val="0"/>
        <w:spacing w:line="360" w:lineRule="auto"/>
        <w:ind w:firstLine="420" w:firstLineChars="200"/>
        <w:rPr>
          <w:rFonts w:hint="eastAsia" w:ascii="宋体" w:hAnsi="宋体"/>
        </w:rPr>
      </w:pPr>
      <w:r>
        <w:rPr>
          <w:rFonts w:hint="eastAsia" w:ascii="宋体" w:hAnsi="宋体"/>
        </w:rPr>
        <w:t>5.3 资金来源：财政资金</w:t>
      </w:r>
    </w:p>
    <w:p w14:paraId="2CE43F16">
      <w:pPr>
        <w:adjustRightInd w:val="0"/>
        <w:snapToGrid w:val="0"/>
        <w:spacing w:line="360" w:lineRule="auto"/>
        <w:ind w:firstLine="420" w:firstLineChars="200"/>
        <w:rPr>
          <w:rFonts w:hint="eastAsia" w:ascii="宋体" w:hAnsi="宋体"/>
        </w:rPr>
      </w:pPr>
      <w:r>
        <w:rPr>
          <w:rFonts w:hint="eastAsia" w:ascii="宋体" w:hAnsi="宋体"/>
        </w:rPr>
        <w:t>5.4 项目地点：开封市祥符区</w:t>
      </w:r>
    </w:p>
    <w:p w14:paraId="080F1014">
      <w:pPr>
        <w:adjustRightInd w:val="0"/>
        <w:snapToGrid w:val="0"/>
        <w:spacing w:line="360" w:lineRule="auto"/>
        <w:ind w:firstLine="420" w:firstLineChars="200"/>
        <w:rPr>
          <w:rFonts w:hint="eastAsia" w:ascii="宋体" w:hAnsi="宋体"/>
        </w:rPr>
      </w:pPr>
      <w:r>
        <w:rPr>
          <w:rFonts w:hint="eastAsia" w:ascii="宋体" w:hAnsi="宋体"/>
        </w:rPr>
        <w:t>5.5 质量要求：合格，符合国家现行标准</w:t>
      </w:r>
    </w:p>
    <w:p w14:paraId="2520A0FB">
      <w:pPr>
        <w:adjustRightInd w:val="0"/>
        <w:snapToGrid w:val="0"/>
        <w:spacing w:line="360" w:lineRule="auto"/>
        <w:ind w:firstLine="420" w:firstLineChars="200"/>
        <w:rPr>
          <w:rFonts w:hint="eastAsia" w:ascii="宋体" w:hAnsi="宋体"/>
        </w:rPr>
      </w:pPr>
      <w:r>
        <w:rPr>
          <w:rFonts w:hint="eastAsia" w:ascii="宋体" w:hAnsi="宋体"/>
        </w:rPr>
        <w:t>6、合同履行期限：同工期</w:t>
      </w:r>
    </w:p>
    <w:p w14:paraId="789B99D9">
      <w:pPr>
        <w:adjustRightInd w:val="0"/>
        <w:snapToGrid w:val="0"/>
        <w:spacing w:line="360" w:lineRule="auto"/>
        <w:ind w:firstLine="420" w:firstLineChars="200"/>
        <w:rPr>
          <w:rFonts w:hint="eastAsia" w:ascii="宋体" w:hAnsi="宋体"/>
        </w:rPr>
      </w:pPr>
      <w:r>
        <w:rPr>
          <w:rFonts w:hint="eastAsia" w:ascii="宋体" w:hAnsi="宋体"/>
        </w:rPr>
        <w:t>7、本项目是否接受联合体投标：否</w:t>
      </w:r>
    </w:p>
    <w:p w14:paraId="1A2E8A3D">
      <w:pPr>
        <w:adjustRightInd w:val="0"/>
        <w:snapToGrid w:val="0"/>
        <w:spacing w:line="360" w:lineRule="auto"/>
        <w:ind w:firstLine="420" w:firstLineChars="200"/>
        <w:rPr>
          <w:rFonts w:hint="eastAsia" w:ascii="宋体" w:hAnsi="宋体"/>
        </w:rPr>
      </w:pPr>
      <w:r>
        <w:rPr>
          <w:rFonts w:hint="eastAsia" w:ascii="宋体" w:hAnsi="宋体"/>
        </w:rPr>
        <w:t>8、是否接受进口产品：否</w:t>
      </w:r>
    </w:p>
    <w:p w14:paraId="710A4247">
      <w:pPr>
        <w:adjustRightInd w:val="0"/>
        <w:snapToGrid w:val="0"/>
        <w:spacing w:line="360" w:lineRule="auto"/>
        <w:ind w:firstLine="420" w:firstLineChars="200"/>
        <w:rPr>
          <w:rFonts w:hint="eastAsia" w:ascii="宋体" w:hAnsi="宋体"/>
        </w:rPr>
      </w:pPr>
      <w:r>
        <w:rPr>
          <w:rFonts w:hint="eastAsia" w:ascii="宋体" w:hAnsi="宋体"/>
        </w:rPr>
        <w:t>9、是否专门面向中小企业：是</w:t>
      </w:r>
    </w:p>
    <w:p w14:paraId="6D8DB242">
      <w:pPr>
        <w:adjustRightInd w:val="0"/>
        <w:snapToGrid w:val="0"/>
        <w:spacing w:line="360" w:lineRule="auto"/>
        <w:rPr>
          <w:rFonts w:hint="eastAsia" w:ascii="宋体" w:hAnsi="宋体"/>
          <w:b/>
          <w:bCs/>
        </w:rPr>
      </w:pPr>
      <w:r>
        <w:rPr>
          <w:rFonts w:hint="eastAsia" w:ascii="宋体" w:hAnsi="宋体"/>
          <w:b/>
          <w:bCs/>
        </w:rPr>
        <w:t>二、申请人资格要求</w:t>
      </w:r>
    </w:p>
    <w:p w14:paraId="2722D8C1">
      <w:pPr>
        <w:adjustRightInd w:val="0"/>
        <w:snapToGrid w:val="0"/>
        <w:spacing w:line="360" w:lineRule="auto"/>
        <w:ind w:firstLine="420" w:firstLineChars="200"/>
        <w:rPr>
          <w:rFonts w:hint="eastAsia" w:ascii="宋体" w:hAnsi="宋体"/>
        </w:rPr>
      </w:pPr>
      <w:r>
        <w:rPr>
          <w:rFonts w:hint="eastAsia" w:ascii="宋体" w:hAnsi="宋体"/>
        </w:rPr>
        <w:t xml:space="preserve">1、满足《中华人民共和国政府采购法》第二十二条规定； </w:t>
      </w:r>
    </w:p>
    <w:p w14:paraId="00F68C97">
      <w:pPr>
        <w:tabs>
          <w:tab w:val="left" w:pos="0"/>
        </w:tabs>
        <w:spacing w:line="360" w:lineRule="auto"/>
        <w:ind w:firstLine="420" w:firstLineChars="200"/>
        <w:rPr>
          <w:rFonts w:hint="eastAsia" w:ascii="宋体" w:hAnsi="宋体"/>
        </w:rPr>
      </w:pPr>
      <w:r>
        <w:rPr>
          <w:rFonts w:hint="eastAsia" w:ascii="宋体" w:hAnsi="宋体"/>
        </w:rPr>
        <w:t>2、落实政府采购政策满足的资格要求：本项目执行中小微企业、监狱企业、残疾人福利性单位等相关政府采购政策；根据《政府采购促进中小企业发展管理办法》的规定本项目专门面向中小企业采购（供应商应为中小微企业或监狱企业或残疾人福利性单位，供应商为大型企业的，禁止参与本项目投标）。</w:t>
      </w:r>
    </w:p>
    <w:p w14:paraId="0F7B1314">
      <w:pPr>
        <w:adjustRightInd w:val="0"/>
        <w:snapToGrid w:val="0"/>
        <w:spacing w:line="360" w:lineRule="auto"/>
        <w:ind w:firstLine="420" w:firstLineChars="200"/>
        <w:rPr>
          <w:rFonts w:hint="eastAsia" w:ascii="宋体" w:hAnsi="宋体"/>
        </w:rPr>
      </w:pPr>
      <w:r>
        <w:rPr>
          <w:rFonts w:hint="eastAsia" w:ascii="宋体" w:hAnsi="宋体"/>
        </w:rPr>
        <w:t>3、本项目的特定资格要求</w:t>
      </w:r>
    </w:p>
    <w:p w14:paraId="09386A76">
      <w:pPr>
        <w:adjustRightInd w:val="0"/>
        <w:snapToGrid w:val="0"/>
        <w:spacing w:line="360" w:lineRule="auto"/>
        <w:ind w:firstLine="420" w:firstLineChars="200"/>
        <w:rPr>
          <w:rFonts w:hint="eastAsia" w:ascii="宋体" w:hAnsi="宋体"/>
        </w:rPr>
      </w:pPr>
      <w:r>
        <w:rPr>
          <w:rFonts w:hint="eastAsia" w:ascii="宋体" w:hAnsi="宋体"/>
          <w:bCs/>
        </w:rPr>
        <w:t>3.1、</w:t>
      </w:r>
      <w:r>
        <w:rPr>
          <w:rFonts w:hint="eastAsia" w:ascii="宋体" w:hAnsi="宋体"/>
        </w:rPr>
        <w:t>具有独立承担民事责任的能力（具有合法有效的营业执照）。</w:t>
      </w:r>
    </w:p>
    <w:p w14:paraId="13B50092">
      <w:pPr>
        <w:adjustRightInd w:val="0"/>
        <w:snapToGrid w:val="0"/>
        <w:spacing w:line="360" w:lineRule="auto"/>
        <w:ind w:firstLine="420" w:firstLineChars="200"/>
        <w:rPr>
          <w:rFonts w:hint="eastAsia" w:ascii="宋体" w:hAnsi="宋体"/>
        </w:rPr>
      </w:pPr>
      <w:r>
        <w:rPr>
          <w:rFonts w:hint="eastAsia" w:ascii="宋体" w:hAnsi="宋体"/>
          <w:bCs/>
        </w:rPr>
        <w:t>3.2、供应商</w:t>
      </w:r>
      <w:r>
        <w:rPr>
          <w:rFonts w:hint="eastAsia" w:ascii="宋体" w:hAnsi="宋体"/>
        </w:rPr>
        <w:t>具有建设行政主管部门核发的有效的建筑工程施工总承包叁级及以上资质，且具备有效的安全生产许可证。</w:t>
      </w:r>
    </w:p>
    <w:p w14:paraId="1E5E95C0">
      <w:pPr>
        <w:adjustRightInd w:val="0"/>
        <w:snapToGrid w:val="0"/>
        <w:spacing w:line="360" w:lineRule="auto"/>
        <w:ind w:firstLine="420" w:firstLineChars="200"/>
        <w:rPr>
          <w:rFonts w:hint="eastAsia" w:ascii="宋体" w:hAnsi="宋体"/>
        </w:rPr>
      </w:pPr>
      <w:r>
        <w:rPr>
          <w:rFonts w:hint="eastAsia" w:ascii="宋体" w:hAnsi="宋体"/>
          <w:bCs/>
        </w:rPr>
        <w:t>3.3、</w:t>
      </w:r>
      <w:r>
        <w:rPr>
          <w:rFonts w:hint="eastAsia" w:ascii="宋体" w:hAnsi="宋体"/>
        </w:rPr>
        <w:t>拟派项目经理须具有有效的建筑工程专业贰级及以上注册建造师资格，并具备有效的安全生产考核合格证，且未担任其他在建工程项目的项目经理（须提供项目经理无在建承诺书），拟派技术负责人须具有相关专业中级及以上技术职称。</w:t>
      </w:r>
    </w:p>
    <w:p w14:paraId="4E5C74FE">
      <w:pPr>
        <w:adjustRightInd w:val="0"/>
        <w:snapToGrid w:val="0"/>
        <w:spacing w:line="360" w:lineRule="auto"/>
        <w:ind w:firstLine="420" w:firstLineChars="200"/>
        <w:rPr>
          <w:rFonts w:hint="eastAsia" w:ascii="宋体" w:hAnsi="宋体"/>
        </w:rPr>
      </w:pPr>
      <w:r>
        <w:rPr>
          <w:rFonts w:hint="eastAsia" w:ascii="宋体" w:hAnsi="宋体"/>
        </w:rPr>
        <w:t>项目经理、技术负责人应为本单位员工，提供有效的劳动合同、2025年7月1日以来任意连续三个月的社保证明（提供由社保部门盖章出具的在本单位缴纳社保的证明文件扫描件或在社保部门官方网站下载（网页截图）的带有社保机构印章的证明材料，提供的参保证明日期需在发出竞争性谈判公告日期之后）。</w:t>
      </w:r>
    </w:p>
    <w:p w14:paraId="3746F4E6">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3.4、</w:t>
      </w:r>
      <w:r>
        <w:rPr>
          <w:rFonts w:hint="eastAsia" w:ascii="宋体" w:hAnsi="宋体"/>
        </w:rPr>
        <w:t>供应商须具有良好的商业信誉和健全的财务会计制度（提供良好的商业信誉承诺书，提供2025年度经会计事务所审计的财务报告；若公司成立时间不足的，按实际成立年限提供经审计的财务报告或提供基本开户银行出具的有效期内的资信证明，财务报告或资信证明须提供原件的扫描件）。</w:t>
      </w:r>
    </w:p>
    <w:p w14:paraId="1464E35E">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3.5、</w:t>
      </w:r>
      <w:r>
        <w:rPr>
          <w:rFonts w:hint="eastAsia" w:ascii="宋体" w:hAnsi="宋体"/>
        </w:rPr>
        <w:t>供应商须具有履行合同所必需的设备和专业技术能力（提供书面声明并加盖单位公章）。</w:t>
      </w:r>
    </w:p>
    <w:p w14:paraId="23DD8C14">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3.6、</w:t>
      </w:r>
      <w:r>
        <w:rPr>
          <w:rFonts w:hint="eastAsia" w:ascii="宋体" w:hAnsi="宋体"/>
        </w:rPr>
        <w:t>供应商须具有依法缴纳税收和社会保障资金的良好记录（提供2025年7月1日以来任意连续三个月缴纳税收和社会保障资金的缴费凭证，依法免税或不需要缴纳社会保障资金的供应商，应提供相应文件证明其依法免税或不需要缴纳社会保障金，缴费凭证或相关证明文件须提供原件的扫描件）。</w:t>
      </w:r>
    </w:p>
    <w:p w14:paraId="01A020AF">
      <w:pPr>
        <w:adjustRightInd w:val="0"/>
        <w:snapToGrid w:val="0"/>
        <w:spacing w:line="360" w:lineRule="auto"/>
        <w:ind w:firstLine="420" w:firstLineChars="200"/>
        <w:rPr>
          <w:rFonts w:hint="eastAsia" w:ascii="宋体" w:hAnsi="宋体"/>
        </w:rPr>
      </w:pPr>
      <w:r>
        <w:rPr>
          <w:rFonts w:hint="eastAsia" w:ascii="宋体" w:hAnsi="宋体"/>
          <w:bCs/>
        </w:rPr>
        <w:t>3.7、</w:t>
      </w:r>
      <w:r>
        <w:rPr>
          <w:rFonts w:hint="eastAsia" w:ascii="宋体" w:hAnsi="宋体"/>
        </w:rPr>
        <w:t xml:space="preserve"> 供应商须提供参加政府采购活动前三年内，在经营活动中没有违法记录（提供书面声明并加盖单位公章）。</w:t>
      </w:r>
    </w:p>
    <w:p w14:paraId="2B35C912">
      <w:pPr>
        <w:adjustRightInd w:val="0"/>
        <w:snapToGrid w:val="0"/>
        <w:spacing w:line="360" w:lineRule="auto"/>
        <w:ind w:firstLine="420" w:firstLineChars="200"/>
        <w:rPr>
          <w:rFonts w:hint="eastAsia" w:ascii="宋体" w:hAnsi="宋体"/>
        </w:rPr>
      </w:pPr>
      <w:r>
        <w:rPr>
          <w:rFonts w:hint="eastAsia" w:ascii="宋体" w:hAnsi="宋体"/>
          <w:bCs/>
        </w:rPr>
        <w:t>3.8</w:t>
      </w:r>
      <w:r>
        <w:rPr>
          <w:rFonts w:hint="eastAsia" w:ascii="宋体" w:hAnsi="宋体"/>
        </w:rPr>
        <w:t xml:space="preserve"> 、法律、行政法规规定的其他条件（提供书面声明并加盖单位公章）。</w:t>
      </w:r>
    </w:p>
    <w:p w14:paraId="5E6685DC">
      <w:pPr>
        <w:adjustRightInd w:val="0"/>
        <w:snapToGrid w:val="0"/>
        <w:spacing w:line="360" w:lineRule="auto"/>
        <w:ind w:firstLine="420" w:firstLineChars="200"/>
        <w:rPr>
          <w:rFonts w:hint="eastAsia" w:ascii="宋体" w:hAnsi="宋体"/>
        </w:rPr>
      </w:pPr>
      <w:r>
        <w:rPr>
          <w:rFonts w:hint="eastAsia" w:ascii="宋体" w:hAnsi="宋体"/>
          <w:bCs/>
        </w:rPr>
        <w:t>3.9</w:t>
      </w:r>
      <w:r>
        <w:rPr>
          <w:rFonts w:hint="eastAsia" w:ascii="宋体" w:hAnsi="宋体"/>
        </w:rPr>
        <w:t xml:space="preserve"> 、信誉要求：对列入失信被执行人的、重大税收违法失信主体的和政府采购严重违法失信行为记录名单的，拒绝参与本项目政府采购活动，资格审查不通过；【查询渠道：“中国执行信息公开网”网站（http：//zxgk.court.gov.cn/shixin/）查询失信被执行人，“信用中国”网站（www.creditchina.gov.cn）查询重大税收违法失信主体，“中国政府采购网”网站（www.ccgp.gov.cn）查询政府采购严重违法失信行为记录名单】，信用查询截图显示查询时间并加盖供应商公章，不得早于公告发布之日。</w:t>
      </w:r>
    </w:p>
    <w:p w14:paraId="206FABC8">
      <w:pPr>
        <w:adjustRightInd w:val="0"/>
        <w:snapToGrid w:val="0"/>
        <w:spacing w:line="360" w:lineRule="auto"/>
        <w:ind w:firstLine="420" w:firstLineChars="200"/>
        <w:rPr>
          <w:rFonts w:hint="eastAsia" w:ascii="宋体" w:hAnsi="宋体"/>
        </w:rPr>
      </w:pPr>
      <w:r>
        <w:rPr>
          <w:rFonts w:hint="eastAsia" w:ascii="宋体" w:hAnsi="宋体"/>
          <w:bCs/>
        </w:rPr>
        <w:t>3.10、</w:t>
      </w:r>
      <w:r>
        <w:rPr>
          <w:rFonts w:hint="eastAsia" w:ascii="宋体" w:hAnsi="宋体"/>
        </w:rPr>
        <w:t>本项目不接受联合体投标。</w:t>
      </w:r>
    </w:p>
    <w:p w14:paraId="1CF21447">
      <w:pPr>
        <w:adjustRightInd w:val="0"/>
        <w:snapToGrid w:val="0"/>
        <w:spacing w:line="360" w:lineRule="auto"/>
        <w:ind w:firstLine="105" w:firstLineChars="50"/>
        <w:rPr>
          <w:rFonts w:hint="eastAsia" w:ascii="宋体" w:hAnsi="宋体"/>
          <w:b/>
          <w:bCs/>
        </w:rPr>
      </w:pPr>
      <w:r>
        <w:rPr>
          <w:rFonts w:hint="eastAsia" w:ascii="宋体" w:hAnsi="宋体"/>
          <w:b/>
          <w:bCs/>
        </w:rPr>
        <w:t>三、获取采购文件</w:t>
      </w:r>
    </w:p>
    <w:p w14:paraId="2A220373">
      <w:pPr>
        <w:adjustRightInd w:val="0"/>
        <w:snapToGrid w:val="0"/>
        <w:spacing w:line="360" w:lineRule="auto"/>
        <w:ind w:firstLine="420" w:firstLineChars="200"/>
        <w:rPr>
          <w:rFonts w:hint="eastAsia" w:ascii="宋体" w:hAnsi="宋体"/>
        </w:rPr>
      </w:pPr>
      <w:r>
        <w:rPr>
          <w:rFonts w:hint="eastAsia" w:ascii="宋体" w:hAnsi="宋体"/>
        </w:rPr>
        <w:t>1、时间：2026年07月27日至2026年07月29日，每天上午00:00至12:00，下午12:00至23:59（北京时间，法定节假日除外）。</w:t>
      </w:r>
    </w:p>
    <w:p w14:paraId="13DB69AC">
      <w:pPr>
        <w:adjustRightInd w:val="0"/>
        <w:snapToGrid w:val="0"/>
        <w:spacing w:line="360" w:lineRule="auto"/>
        <w:ind w:firstLine="420" w:firstLineChars="200"/>
        <w:rPr>
          <w:rFonts w:hint="eastAsia" w:ascii="宋体" w:hAnsi="宋体"/>
        </w:rPr>
      </w:pPr>
      <w:r>
        <w:rPr>
          <w:rFonts w:hint="eastAsia" w:ascii="宋体" w:hAnsi="宋体"/>
        </w:rPr>
        <w:t>2、地点：开封市公共资源交易信息网</w:t>
      </w:r>
    </w:p>
    <w:p w14:paraId="00A53D1B">
      <w:pPr>
        <w:snapToGrid w:val="0"/>
        <w:spacing w:line="360" w:lineRule="auto"/>
        <w:ind w:firstLine="420" w:firstLineChars="200"/>
        <w:rPr>
          <w:rFonts w:hint="eastAsia" w:ascii="宋体" w:hAnsi="宋体"/>
        </w:rPr>
      </w:pPr>
      <w:r>
        <w:rPr>
          <w:rFonts w:hint="eastAsia" w:ascii="宋体" w:hAnsi="宋体"/>
        </w:rPr>
        <w:t>3、方式：供应商应注册成为开封市公共资源交易中心网站会员并取得CA密钥,凭CA密钥登录开封市公共资源交易网会员系统，按要求下载电子竞争性谈判文件。供应商未按规定下载电子竞争性谈判文件的，其投标将被拒绝。潜在供应商可打开开封市公共资源交易中心网站首页“流程公开”里查询竞争性谈判文件。</w:t>
      </w:r>
    </w:p>
    <w:p w14:paraId="76C65146">
      <w:pPr>
        <w:adjustRightInd w:val="0"/>
        <w:snapToGrid w:val="0"/>
        <w:spacing w:line="360" w:lineRule="auto"/>
        <w:ind w:firstLine="420" w:firstLineChars="200"/>
        <w:rPr>
          <w:rFonts w:hint="eastAsia" w:ascii="宋体" w:hAnsi="宋体"/>
        </w:rPr>
      </w:pPr>
      <w:r>
        <w:rPr>
          <w:rFonts w:hint="eastAsia" w:ascii="宋体" w:hAnsi="宋体"/>
        </w:rPr>
        <w:t>4、售价：0元。</w:t>
      </w:r>
    </w:p>
    <w:p w14:paraId="1202F887">
      <w:pPr>
        <w:adjustRightInd w:val="0"/>
        <w:snapToGrid w:val="0"/>
        <w:spacing w:line="360" w:lineRule="auto"/>
        <w:rPr>
          <w:rFonts w:hint="eastAsia" w:ascii="宋体" w:hAnsi="宋体"/>
          <w:b/>
          <w:bCs/>
        </w:rPr>
      </w:pPr>
      <w:r>
        <w:rPr>
          <w:rFonts w:hint="eastAsia" w:ascii="宋体" w:hAnsi="宋体"/>
          <w:b/>
          <w:bCs/>
        </w:rPr>
        <w:t>四、响应文件提交</w:t>
      </w:r>
    </w:p>
    <w:p w14:paraId="18DAFD50">
      <w:pPr>
        <w:adjustRightInd w:val="0"/>
        <w:snapToGrid w:val="0"/>
        <w:spacing w:line="360" w:lineRule="auto"/>
        <w:rPr>
          <w:rFonts w:hint="eastAsia" w:ascii="宋体" w:hAnsi="宋体"/>
        </w:rPr>
      </w:pPr>
      <w:r>
        <w:rPr>
          <w:rFonts w:hint="eastAsia" w:ascii="宋体" w:hAnsi="宋体"/>
        </w:rPr>
        <w:t xml:space="preserve">    1、时间：</w:t>
      </w:r>
      <w:r>
        <w:rPr>
          <w:rFonts w:hint="eastAsia" w:ascii="宋体" w:hAnsi="宋体"/>
          <w:kern w:val="0"/>
        </w:rPr>
        <w:t>2026年07月30日09时30分</w:t>
      </w:r>
      <w:r>
        <w:rPr>
          <w:rFonts w:hint="eastAsia" w:ascii="宋体" w:hAnsi="宋体"/>
        </w:rPr>
        <w:t xml:space="preserve">（北京时间）。 </w:t>
      </w:r>
    </w:p>
    <w:p w14:paraId="704716EA">
      <w:pPr>
        <w:snapToGrid w:val="0"/>
        <w:spacing w:line="360" w:lineRule="auto"/>
        <w:ind w:firstLine="420" w:firstLineChars="200"/>
        <w:rPr>
          <w:rFonts w:hint="eastAsia" w:ascii="宋体" w:hAnsi="宋体"/>
        </w:rPr>
      </w:pPr>
      <w:r>
        <w:rPr>
          <w:rFonts w:hint="eastAsia" w:ascii="宋体" w:hAnsi="宋体"/>
        </w:rPr>
        <w:t>2、地点：开封市公共资源交易信息网会员系统中本项目投标文件上传位置加密上传</w:t>
      </w:r>
    </w:p>
    <w:p w14:paraId="14C16C75">
      <w:pPr>
        <w:adjustRightInd w:val="0"/>
        <w:snapToGrid w:val="0"/>
        <w:spacing w:line="360" w:lineRule="auto"/>
        <w:ind w:firstLine="420"/>
        <w:rPr>
          <w:rFonts w:hint="eastAsia" w:ascii="宋体" w:hAnsi="宋体"/>
          <w:b/>
          <w:bCs/>
        </w:rPr>
      </w:pPr>
      <w:r>
        <w:rPr>
          <w:rFonts w:hint="eastAsia" w:ascii="宋体" w:hAnsi="宋体"/>
          <w:b/>
          <w:bCs/>
        </w:rPr>
        <w:t>五、响应文件开启</w:t>
      </w:r>
    </w:p>
    <w:p w14:paraId="3F02A1D5">
      <w:pPr>
        <w:adjustRightInd w:val="0"/>
        <w:snapToGrid w:val="0"/>
        <w:spacing w:line="360" w:lineRule="auto"/>
        <w:rPr>
          <w:rFonts w:hint="eastAsia" w:ascii="宋体" w:hAnsi="宋体"/>
        </w:rPr>
      </w:pPr>
      <w:r>
        <w:rPr>
          <w:rFonts w:hint="eastAsia" w:ascii="宋体" w:hAnsi="宋体"/>
        </w:rPr>
        <w:t xml:space="preserve">    1、时间：</w:t>
      </w:r>
      <w:r>
        <w:rPr>
          <w:rFonts w:hint="eastAsia" w:ascii="宋体" w:hAnsi="宋体"/>
          <w:kern w:val="0"/>
        </w:rPr>
        <w:t>2026年07月30日09时30分</w:t>
      </w:r>
      <w:r>
        <w:rPr>
          <w:rFonts w:hint="eastAsia" w:ascii="宋体" w:hAnsi="宋体"/>
        </w:rPr>
        <w:t xml:space="preserve">（北京时间）。 </w:t>
      </w:r>
    </w:p>
    <w:p w14:paraId="2CDBA76D">
      <w:pPr>
        <w:adjustRightInd w:val="0"/>
        <w:snapToGrid w:val="0"/>
        <w:spacing w:line="360" w:lineRule="auto"/>
        <w:ind w:firstLine="420" w:firstLineChars="200"/>
        <w:rPr>
          <w:rFonts w:hint="eastAsia" w:ascii="宋体" w:hAnsi="宋体"/>
        </w:rPr>
      </w:pPr>
      <w:r>
        <w:rPr>
          <w:rFonts w:hint="eastAsia" w:ascii="宋体" w:hAnsi="宋体"/>
        </w:rPr>
        <w:t>2、地点：开封市公共资源交易信息网会员系统中远程开标大厅自行解密</w:t>
      </w:r>
    </w:p>
    <w:p w14:paraId="52A602D2">
      <w:pPr>
        <w:adjustRightInd w:val="0"/>
        <w:snapToGrid w:val="0"/>
        <w:spacing w:line="360" w:lineRule="auto"/>
        <w:ind w:firstLine="422" w:firstLineChars="200"/>
        <w:rPr>
          <w:rFonts w:hint="eastAsia" w:ascii="宋体" w:hAnsi="宋体"/>
          <w:b/>
          <w:bCs/>
        </w:rPr>
      </w:pPr>
      <w:r>
        <w:rPr>
          <w:rFonts w:hint="eastAsia" w:ascii="宋体" w:hAnsi="宋体"/>
          <w:b/>
          <w:bCs/>
        </w:rPr>
        <w:t>六、发布公告的媒介及公告期限</w:t>
      </w:r>
    </w:p>
    <w:p w14:paraId="18528854">
      <w:pPr>
        <w:adjustRightInd w:val="0"/>
        <w:snapToGrid w:val="0"/>
        <w:spacing w:line="360" w:lineRule="auto"/>
        <w:rPr>
          <w:rFonts w:hint="eastAsia" w:ascii="宋体" w:hAnsi="宋体"/>
        </w:rPr>
      </w:pPr>
      <w:r>
        <w:rPr>
          <w:rFonts w:hint="eastAsia" w:ascii="宋体" w:hAnsi="宋体"/>
        </w:rPr>
        <w:t xml:space="preserve">    本次公告在《河南省政府采购网》、《开封市公共资源交易信息网》上发布。公告期限为三个工作日。</w:t>
      </w:r>
    </w:p>
    <w:p w14:paraId="27B15264">
      <w:pPr>
        <w:adjustRightInd w:val="0"/>
        <w:snapToGrid w:val="0"/>
        <w:spacing w:line="360" w:lineRule="auto"/>
        <w:rPr>
          <w:rFonts w:hint="eastAsia" w:ascii="宋体" w:hAnsi="宋体"/>
          <w:b/>
          <w:bCs/>
        </w:rPr>
      </w:pPr>
      <w:r>
        <w:rPr>
          <w:rFonts w:hint="eastAsia" w:ascii="宋体" w:hAnsi="宋体"/>
          <w:b/>
          <w:bCs/>
        </w:rPr>
        <w:t xml:space="preserve">七、其他补充事宜 </w:t>
      </w:r>
    </w:p>
    <w:p w14:paraId="0135F702">
      <w:pPr>
        <w:snapToGrid w:val="0"/>
        <w:spacing w:line="360" w:lineRule="auto"/>
        <w:ind w:firstLine="420" w:firstLineChars="200"/>
        <w:rPr>
          <w:rFonts w:hint="eastAsia" w:ascii="宋体" w:hAnsi="宋体"/>
        </w:rPr>
      </w:pPr>
      <w:r>
        <w:rPr>
          <w:rFonts w:hint="eastAsia" w:ascii="宋体" w:hAnsi="宋体"/>
          <w:bCs/>
        </w:rPr>
        <w:t>1、本项目采用“远程不见面”开标方式，供应商无需到现场提交原件资料、无需到开封市祥符区公共资源交易中心现场参加开标会议；供应商应当在开标时间前,登录远程开标大厅,在线准时参加开标活动并进行响应文件解密、答疑澄清等。（系统解密时长默认为40分钟，错过解密时长者视为自动放弃本次投标）。2、行政</w:t>
      </w:r>
      <w:r>
        <w:rPr>
          <w:rFonts w:hint="eastAsia" w:ascii="宋体" w:hAnsi="宋体"/>
        </w:rPr>
        <w:t>监督部门：开封市祥符区政府采购办公室，联系电话：0371—26668106。</w:t>
      </w:r>
    </w:p>
    <w:p w14:paraId="5FEB8BA1">
      <w:pPr>
        <w:adjustRightInd w:val="0"/>
        <w:snapToGrid w:val="0"/>
        <w:spacing w:line="360" w:lineRule="auto"/>
        <w:rPr>
          <w:rFonts w:hint="eastAsia" w:ascii="宋体" w:hAnsi="宋体"/>
          <w:b/>
          <w:bCs/>
        </w:rPr>
      </w:pPr>
      <w:r>
        <w:rPr>
          <w:rFonts w:hint="eastAsia" w:ascii="宋体" w:hAnsi="宋体"/>
          <w:b/>
          <w:bCs/>
        </w:rPr>
        <w:t xml:space="preserve">八、凡对本次招标提出询问，请按照以下方式联系 </w:t>
      </w:r>
    </w:p>
    <w:p w14:paraId="40454265">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1、采购人信息</w:t>
      </w:r>
    </w:p>
    <w:p w14:paraId="4E91659C">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名称：开封市祥符区农业农村局</w:t>
      </w:r>
    </w:p>
    <w:p w14:paraId="17B8DDF0">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地址：开封市祥符区恒福街中段40号</w:t>
      </w:r>
    </w:p>
    <w:p w14:paraId="6FA83DC3">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联系人：李先生</w:t>
      </w:r>
    </w:p>
    <w:p w14:paraId="41194850">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联系方式：13949437779</w:t>
      </w:r>
    </w:p>
    <w:p w14:paraId="2C16CD0A">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2、采购代理机构信息（如有）</w:t>
      </w:r>
    </w:p>
    <w:p w14:paraId="09429D39">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名称：河南诚和顺工程管理服务有限公司</w:t>
      </w:r>
    </w:p>
    <w:p w14:paraId="7A9EAA2E">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地址：</w:t>
      </w:r>
      <w:r>
        <w:rPr>
          <w:rFonts w:ascii="宋体" w:hAnsi="宋体"/>
        </w:rPr>
        <w:t>开封市</w:t>
      </w:r>
      <w:r>
        <w:rPr>
          <w:rFonts w:hint="eastAsia" w:ascii="宋体" w:hAnsi="宋体"/>
        </w:rPr>
        <w:t>祥符区青年大道</w:t>
      </w:r>
      <w:r>
        <w:rPr>
          <w:rFonts w:hint="eastAsia"/>
        </w:rPr>
        <w:t>602</w:t>
      </w:r>
      <w:r>
        <w:rPr>
          <w:rFonts w:hint="eastAsia" w:ascii="宋体" w:hAnsi="宋体"/>
        </w:rPr>
        <w:t>号</w:t>
      </w:r>
    </w:p>
    <w:p w14:paraId="6E15565D">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联系人：黄女士</w:t>
      </w:r>
    </w:p>
    <w:p w14:paraId="18CC41CD">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联系方式：</w:t>
      </w:r>
      <w:r>
        <w:rPr>
          <w:rFonts w:hint="eastAsia"/>
        </w:rPr>
        <w:t>13393838311</w:t>
      </w:r>
    </w:p>
    <w:p w14:paraId="137288CA">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3、项目联系方式</w:t>
      </w:r>
    </w:p>
    <w:p w14:paraId="31ADAFE4">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联系人：黄女士</w:t>
      </w:r>
    </w:p>
    <w:p w14:paraId="6DBD9C4C">
      <w:pPr>
        <w:autoSpaceDE w:val="0"/>
        <w:autoSpaceDN w:val="0"/>
        <w:adjustRightInd w:val="0"/>
        <w:snapToGrid w:val="0"/>
        <w:spacing w:line="360" w:lineRule="auto"/>
        <w:ind w:firstLine="420" w:firstLineChars="200"/>
        <w:jc w:val="left"/>
        <w:rPr>
          <w:rFonts w:hint="eastAsia"/>
        </w:rPr>
      </w:pPr>
      <w:r>
        <w:rPr>
          <w:rFonts w:hint="eastAsia" w:ascii="宋体" w:hAnsi="宋体"/>
        </w:rPr>
        <w:t>联系方式：</w:t>
      </w:r>
      <w:r>
        <w:rPr>
          <w:rFonts w:hint="eastAsia"/>
        </w:rPr>
        <w:t>13393838311</w:t>
      </w:r>
    </w:p>
    <w:p w14:paraId="04412C05">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3233DE25">
      <w:pPr>
        <w:pStyle w:val="2"/>
        <w:keepLines w:val="0"/>
        <w:widowControl/>
        <w:adjustRightInd w:val="0"/>
        <w:snapToGrid w:val="0"/>
        <w:jc w:val="center"/>
        <w:rPr>
          <w:rFonts w:ascii="宋体" w:hAnsi="宋体"/>
          <w:bCs/>
          <w:sz w:val="36"/>
          <w:szCs w:val="36"/>
        </w:rPr>
      </w:pPr>
      <w:bookmarkStart w:id="11" w:name="_Toc223885723"/>
      <w:bookmarkEnd w:id="11"/>
      <w:r>
        <w:rPr>
          <w:rFonts w:hint="eastAsia" w:ascii="宋体" w:hAnsi="宋体"/>
          <w:bCs/>
          <w:sz w:val="36"/>
          <w:szCs w:val="36"/>
        </w:rPr>
        <w:t>第二章 供应商须知</w:t>
      </w:r>
    </w:p>
    <w:p w14:paraId="70B902BB">
      <w:pPr>
        <w:adjustRightInd w:val="0"/>
        <w:snapToGrid w:val="0"/>
        <w:spacing w:line="360" w:lineRule="auto"/>
        <w:jc w:val="center"/>
        <w:rPr>
          <w:rFonts w:hint="eastAsia" w:ascii="宋体" w:hAnsi="宋体"/>
        </w:rPr>
      </w:pPr>
      <w:bookmarkStart w:id="12" w:name="_Toc14506"/>
      <w:bookmarkEnd w:id="12"/>
      <w:bookmarkStart w:id="13" w:name="_Toc13633"/>
      <w:r>
        <w:rPr>
          <w:rFonts w:hint="eastAsia" w:ascii="宋体" w:hAnsi="宋体"/>
        </w:rPr>
        <w:t>供应商须知前附表</w:t>
      </w:r>
      <w:bookmarkEnd w:id="13"/>
    </w:p>
    <w:tbl>
      <w:tblPr>
        <w:tblStyle w:val="21"/>
        <w:tblW w:w="10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376"/>
        <w:gridCol w:w="7011"/>
      </w:tblGrid>
      <w:tr w14:paraId="2A79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D049404">
            <w:pPr>
              <w:adjustRightInd w:val="0"/>
              <w:snapToGrid w:val="0"/>
              <w:jc w:val="center"/>
              <w:rPr>
                <w:rFonts w:hint="eastAsia" w:ascii="宋体" w:hAnsi="宋体"/>
                <w:b/>
              </w:rPr>
            </w:pPr>
            <w:r>
              <w:rPr>
                <w:rFonts w:hint="eastAsia" w:ascii="宋体" w:hAnsi="宋体"/>
                <w:b/>
              </w:rPr>
              <w:t>条款号</w:t>
            </w:r>
          </w:p>
        </w:tc>
        <w:tc>
          <w:tcPr>
            <w:tcW w:w="2376" w:type="dxa"/>
            <w:tcBorders>
              <w:top w:val="single" w:color="auto" w:sz="4" w:space="0"/>
              <w:left w:val="single" w:color="auto" w:sz="4" w:space="0"/>
              <w:bottom w:val="single" w:color="auto" w:sz="4" w:space="0"/>
              <w:right w:val="single" w:color="auto" w:sz="4" w:space="0"/>
            </w:tcBorders>
            <w:vAlign w:val="center"/>
          </w:tcPr>
          <w:p w14:paraId="5EAC8CB8">
            <w:pPr>
              <w:adjustRightInd w:val="0"/>
              <w:snapToGrid w:val="0"/>
              <w:jc w:val="center"/>
              <w:rPr>
                <w:rFonts w:hint="eastAsia" w:ascii="宋体" w:hAnsi="宋体"/>
                <w:b/>
              </w:rPr>
            </w:pPr>
            <w:r>
              <w:rPr>
                <w:rFonts w:hint="eastAsia" w:ascii="宋体" w:hAnsi="宋体"/>
                <w:b/>
              </w:rPr>
              <w:t>条 款 名 称</w:t>
            </w:r>
          </w:p>
        </w:tc>
        <w:tc>
          <w:tcPr>
            <w:tcW w:w="7011" w:type="dxa"/>
            <w:tcBorders>
              <w:top w:val="single" w:color="auto" w:sz="4" w:space="0"/>
              <w:left w:val="single" w:color="auto" w:sz="4" w:space="0"/>
              <w:bottom w:val="single" w:color="auto" w:sz="4" w:space="0"/>
              <w:right w:val="single" w:color="auto" w:sz="4" w:space="0"/>
            </w:tcBorders>
            <w:vAlign w:val="center"/>
          </w:tcPr>
          <w:p w14:paraId="3C566BFD">
            <w:pPr>
              <w:adjustRightInd w:val="0"/>
              <w:snapToGrid w:val="0"/>
              <w:jc w:val="center"/>
              <w:rPr>
                <w:rFonts w:hint="eastAsia" w:ascii="宋体" w:hAnsi="宋体"/>
                <w:b/>
              </w:rPr>
            </w:pPr>
            <w:r>
              <w:rPr>
                <w:rFonts w:hint="eastAsia" w:ascii="宋体" w:hAnsi="宋体"/>
                <w:b/>
              </w:rPr>
              <w:t>编 列 内 容</w:t>
            </w:r>
          </w:p>
        </w:tc>
      </w:tr>
      <w:tr w14:paraId="06CB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05388ED">
            <w:pPr>
              <w:adjustRightInd w:val="0"/>
              <w:snapToGrid w:val="0"/>
              <w:jc w:val="center"/>
              <w:rPr>
                <w:rFonts w:hint="eastAsia" w:ascii="宋体" w:hAnsi="宋体"/>
              </w:rPr>
            </w:pPr>
            <w:r>
              <w:rPr>
                <w:rFonts w:hint="eastAsia" w:ascii="宋体" w:hAnsi="宋体"/>
              </w:rPr>
              <w:t>1.1.2</w:t>
            </w:r>
          </w:p>
        </w:tc>
        <w:tc>
          <w:tcPr>
            <w:tcW w:w="2376" w:type="dxa"/>
            <w:tcBorders>
              <w:top w:val="single" w:color="auto" w:sz="4" w:space="0"/>
              <w:left w:val="single" w:color="auto" w:sz="4" w:space="0"/>
              <w:bottom w:val="single" w:color="auto" w:sz="4" w:space="0"/>
              <w:right w:val="single" w:color="auto" w:sz="4" w:space="0"/>
            </w:tcBorders>
            <w:vAlign w:val="center"/>
          </w:tcPr>
          <w:p w14:paraId="68D521FF">
            <w:pPr>
              <w:adjustRightInd w:val="0"/>
              <w:snapToGrid w:val="0"/>
              <w:jc w:val="center"/>
              <w:rPr>
                <w:rFonts w:hint="eastAsia" w:ascii="宋体" w:hAnsi="宋体"/>
              </w:rPr>
            </w:pPr>
            <w:r>
              <w:rPr>
                <w:rFonts w:hint="eastAsia" w:ascii="宋体" w:hAnsi="宋体"/>
              </w:rPr>
              <w:t>采购人</w:t>
            </w:r>
          </w:p>
        </w:tc>
        <w:tc>
          <w:tcPr>
            <w:tcW w:w="7011" w:type="dxa"/>
            <w:tcBorders>
              <w:top w:val="single" w:color="auto" w:sz="4" w:space="0"/>
              <w:left w:val="single" w:color="auto" w:sz="4" w:space="0"/>
              <w:bottom w:val="single" w:color="auto" w:sz="4" w:space="0"/>
              <w:right w:val="single" w:color="auto" w:sz="4" w:space="0"/>
            </w:tcBorders>
            <w:vAlign w:val="center"/>
          </w:tcPr>
          <w:p w14:paraId="2E55608C">
            <w:pPr>
              <w:adjustRightInd w:val="0"/>
              <w:snapToGrid w:val="0"/>
              <w:rPr>
                <w:rFonts w:hint="eastAsia" w:ascii="宋体" w:hAnsi="宋体"/>
              </w:rPr>
            </w:pPr>
            <w:r>
              <w:rPr>
                <w:rFonts w:hint="eastAsia" w:ascii="宋体" w:hAnsi="宋体"/>
              </w:rPr>
              <w:t>名称：开封市祥符区农业农村局</w:t>
            </w:r>
          </w:p>
          <w:p w14:paraId="4ACBF961">
            <w:pPr>
              <w:adjustRightInd w:val="0"/>
              <w:snapToGrid w:val="0"/>
              <w:rPr>
                <w:rFonts w:hint="eastAsia" w:ascii="宋体" w:hAnsi="宋体"/>
              </w:rPr>
            </w:pPr>
            <w:r>
              <w:rPr>
                <w:rFonts w:hint="eastAsia" w:ascii="宋体" w:hAnsi="宋体"/>
              </w:rPr>
              <w:t>地址：开封市祥符区恒福街中段40号</w:t>
            </w:r>
          </w:p>
          <w:p w14:paraId="2A749E95">
            <w:pPr>
              <w:adjustRightInd w:val="0"/>
              <w:snapToGrid w:val="0"/>
              <w:rPr>
                <w:rFonts w:hint="eastAsia" w:ascii="宋体" w:hAnsi="宋体"/>
              </w:rPr>
            </w:pPr>
            <w:r>
              <w:rPr>
                <w:rFonts w:hint="eastAsia" w:ascii="宋体" w:hAnsi="宋体"/>
              </w:rPr>
              <w:t>联系人：李先生</w:t>
            </w:r>
          </w:p>
          <w:p w14:paraId="5C98ECB8">
            <w:pPr>
              <w:adjustRightInd w:val="0"/>
              <w:snapToGrid w:val="0"/>
              <w:rPr>
                <w:rFonts w:hint="eastAsia" w:ascii="宋体" w:hAnsi="宋体"/>
              </w:rPr>
            </w:pPr>
            <w:r>
              <w:rPr>
                <w:rFonts w:hint="eastAsia" w:ascii="宋体" w:hAnsi="宋体"/>
              </w:rPr>
              <w:t>联系方式：13949437779</w:t>
            </w:r>
          </w:p>
        </w:tc>
      </w:tr>
      <w:tr w14:paraId="6D7E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F0D549F">
            <w:pPr>
              <w:adjustRightInd w:val="0"/>
              <w:snapToGrid w:val="0"/>
              <w:jc w:val="center"/>
              <w:rPr>
                <w:rFonts w:hint="eastAsia" w:ascii="宋体" w:hAnsi="宋体"/>
              </w:rPr>
            </w:pPr>
            <w:r>
              <w:rPr>
                <w:rFonts w:hint="eastAsia" w:ascii="宋体" w:hAnsi="宋体"/>
              </w:rPr>
              <w:t>1.1.3</w:t>
            </w:r>
          </w:p>
        </w:tc>
        <w:tc>
          <w:tcPr>
            <w:tcW w:w="2376" w:type="dxa"/>
            <w:tcBorders>
              <w:top w:val="single" w:color="auto" w:sz="4" w:space="0"/>
              <w:left w:val="single" w:color="auto" w:sz="4" w:space="0"/>
              <w:bottom w:val="single" w:color="auto" w:sz="4" w:space="0"/>
              <w:right w:val="single" w:color="auto" w:sz="4" w:space="0"/>
            </w:tcBorders>
            <w:vAlign w:val="center"/>
          </w:tcPr>
          <w:p w14:paraId="65609FC8">
            <w:pPr>
              <w:adjustRightInd w:val="0"/>
              <w:snapToGrid w:val="0"/>
              <w:jc w:val="center"/>
              <w:rPr>
                <w:rFonts w:hint="eastAsia" w:ascii="宋体" w:hAnsi="宋体"/>
              </w:rPr>
            </w:pPr>
            <w:r>
              <w:rPr>
                <w:rFonts w:hint="eastAsia" w:ascii="宋体" w:hAnsi="宋体"/>
              </w:rPr>
              <w:t>采购代理机构</w:t>
            </w:r>
          </w:p>
        </w:tc>
        <w:tc>
          <w:tcPr>
            <w:tcW w:w="7011" w:type="dxa"/>
            <w:tcBorders>
              <w:top w:val="single" w:color="auto" w:sz="4" w:space="0"/>
              <w:left w:val="single" w:color="auto" w:sz="4" w:space="0"/>
              <w:bottom w:val="single" w:color="auto" w:sz="4" w:space="0"/>
              <w:right w:val="single" w:color="auto" w:sz="4" w:space="0"/>
            </w:tcBorders>
            <w:vAlign w:val="center"/>
          </w:tcPr>
          <w:p w14:paraId="777A785D">
            <w:pPr>
              <w:adjustRightInd w:val="0"/>
              <w:snapToGrid w:val="0"/>
              <w:rPr>
                <w:rFonts w:hint="eastAsia" w:ascii="宋体" w:hAnsi="宋体"/>
              </w:rPr>
            </w:pPr>
            <w:r>
              <w:rPr>
                <w:rFonts w:hint="eastAsia" w:ascii="宋体" w:hAnsi="宋体"/>
              </w:rPr>
              <w:t>名称：河南诚和顺工程管理服务有限公司</w:t>
            </w:r>
          </w:p>
          <w:p w14:paraId="5F76EEC6">
            <w:pPr>
              <w:adjustRightInd w:val="0"/>
              <w:snapToGrid w:val="0"/>
              <w:rPr>
                <w:rFonts w:hint="eastAsia" w:ascii="宋体" w:hAnsi="宋体"/>
              </w:rPr>
            </w:pPr>
            <w:r>
              <w:rPr>
                <w:rFonts w:hint="eastAsia" w:ascii="宋体" w:hAnsi="宋体"/>
              </w:rPr>
              <w:t>地址：</w:t>
            </w:r>
            <w:r>
              <w:rPr>
                <w:rFonts w:ascii="宋体" w:hAnsi="宋体"/>
              </w:rPr>
              <w:t>开封市</w:t>
            </w:r>
            <w:r>
              <w:rPr>
                <w:rFonts w:hint="eastAsia" w:ascii="宋体" w:hAnsi="宋体"/>
              </w:rPr>
              <w:t>祥符区青年大道</w:t>
            </w:r>
            <w:r>
              <w:rPr>
                <w:rFonts w:hint="eastAsia"/>
              </w:rPr>
              <w:t>602</w:t>
            </w:r>
            <w:r>
              <w:rPr>
                <w:rFonts w:hint="eastAsia" w:ascii="宋体" w:hAnsi="宋体"/>
              </w:rPr>
              <w:t>号</w:t>
            </w:r>
          </w:p>
          <w:p w14:paraId="2DE01A27">
            <w:pPr>
              <w:adjustRightInd w:val="0"/>
              <w:snapToGrid w:val="0"/>
              <w:rPr>
                <w:rFonts w:hint="eastAsia" w:ascii="宋体" w:hAnsi="宋体"/>
              </w:rPr>
            </w:pPr>
            <w:r>
              <w:rPr>
                <w:rFonts w:hint="eastAsia" w:ascii="宋体" w:hAnsi="宋体"/>
              </w:rPr>
              <w:t>联系人：黄女士</w:t>
            </w:r>
          </w:p>
          <w:p w14:paraId="2859F714">
            <w:pPr>
              <w:adjustRightInd w:val="0"/>
              <w:snapToGrid w:val="0"/>
              <w:rPr>
                <w:rFonts w:hint="eastAsia" w:ascii="宋体" w:hAnsi="宋体"/>
              </w:rPr>
            </w:pPr>
            <w:r>
              <w:rPr>
                <w:rFonts w:hint="eastAsia" w:ascii="宋体" w:hAnsi="宋体"/>
              </w:rPr>
              <w:t>联系方式：</w:t>
            </w:r>
            <w:r>
              <w:rPr>
                <w:rFonts w:hint="eastAsia"/>
              </w:rPr>
              <w:t>13393838311</w:t>
            </w:r>
          </w:p>
        </w:tc>
      </w:tr>
      <w:tr w14:paraId="012A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B494927">
            <w:pPr>
              <w:adjustRightInd w:val="0"/>
              <w:snapToGrid w:val="0"/>
              <w:jc w:val="center"/>
              <w:rPr>
                <w:rFonts w:hint="eastAsia" w:ascii="宋体" w:hAnsi="宋体"/>
              </w:rPr>
            </w:pPr>
            <w:r>
              <w:rPr>
                <w:rFonts w:hint="eastAsia" w:ascii="宋体" w:hAnsi="宋体"/>
              </w:rPr>
              <w:t>1.1.4</w:t>
            </w:r>
          </w:p>
        </w:tc>
        <w:tc>
          <w:tcPr>
            <w:tcW w:w="2376" w:type="dxa"/>
            <w:tcBorders>
              <w:top w:val="single" w:color="auto" w:sz="4" w:space="0"/>
              <w:left w:val="single" w:color="auto" w:sz="4" w:space="0"/>
              <w:bottom w:val="single" w:color="auto" w:sz="4" w:space="0"/>
              <w:right w:val="single" w:color="auto" w:sz="4" w:space="0"/>
            </w:tcBorders>
            <w:vAlign w:val="center"/>
          </w:tcPr>
          <w:p w14:paraId="3F2078BB">
            <w:pPr>
              <w:adjustRightInd w:val="0"/>
              <w:snapToGrid w:val="0"/>
              <w:jc w:val="center"/>
              <w:rPr>
                <w:rFonts w:hint="eastAsia" w:ascii="宋体" w:hAnsi="宋体"/>
              </w:rPr>
            </w:pPr>
            <w:r>
              <w:rPr>
                <w:rFonts w:hint="eastAsia" w:ascii="宋体" w:hAnsi="宋体"/>
              </w:rPr>
              <w:t>项目名称</w:t>
            </w:r>
          </w:p>
        </w:tc>
        <w:tc>
          <w:tcPr>
            <w:tcW w:w="7011" w:type="dxa"/>
            <w:tcBorders>
              <w:top w:val="single" w:color="auto" w:sz="4" w:space="0"/>
              <w:left w:val="single" w:color="auto" w:sz="4" w:space="0"/>
              <w:bottom w:val="single" w:color="auto" w:sz="4" w:space="0"/>
              <w:right w:val="single" w:color="auto" w:sz="4" w:space="0"/>
            </w:tcBorders>
            <w:vAlign w:val="center"/>
          </w:tcPr>
          <w:p w14:paraId="54043554">
            <w:pPr>
              <w:adjustRightInd w:val="0"/>
              <w:snapToGrid w:val="0"/>
              <w:rPr>
                <w:rFonts w:hint="eastAsia" w:ascii="宋体" w:hAnsi="宋体"/>
              </w:rPr>
            </w:pPr>
            <w:r>
              <w:rPr>
                <w:rFonts w:hint="eastAsia" w:ascii="宋体" w:hAnsi="宋体"/>
              </w:rPr>
              <w:t xml:space="preserve">开封市祥符区2024年生猪调出大县猪舍建设项目 </w:t>
            </w:r>
          </w:p>
        </w:tc>
      </w:tr>
      <w:tr w14:paraId="15F8A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38341A4">
            <w:pPr>
              <w:adjustRightInd w:val="0"/>
              <w:snapToGrid w:val="0"/>
              <w:jc w:val="center"/>
              <w:rPr>
                <w:rFonts w:hint="eastAsia" w:ascii="宋体" w:hAnsi="宋体"/>
              </w:rPr>
            </w:pPr>
            <w:r>
              <w:rPr>
                <w:rFonts w:hint="eastAsia" w:ascii="宋体" w:hAnsi="宋体"/>
              </w:rPr>
              <w:t>1.1.5</w:t>
            </w:r>
          </w:p>
        </w:tc>
        <w:tc>
          <w:tcPr>
            <w:tcW w:w="2376" w:type="dxa"/>
            <w:tcBorders>
              <w:top w:val="single" w:color="auto" w:sz="4" w:space="0"/>
              <w:left w:val="single" w:color="auto" w:sz="4" w:space="0"/>
              <w:bottom w:val="single" w:color="auto" w:sz="4" w:space="0"/>
              <w:right w:val="single" w:color="auto" w:sz="4" w:space="0"/>
            </w:tcBorders>
            <w:vAlign w:val="center"/>
          </w:tcPr>
          <w:p w14:paraId="66BD50D8">
            <w:pPr>
              <w:adjustRightInd w:val="0"/>
              <w:snapToGrid w:val="0"/>
              <w:jc w:val="center"/>
              <w:rPr>
                <w:rFonts w:hint="eastAsia" w:ascii="宋体" w:hAnsi="宋体"/>
              </w:rPr>
            </w:pPr>
            <w:r>
              <w:rPr>
                <w:rFonts w:hint="eastAsia" w:ascii="宋体" w:hAnsi="宋体"/>
              </w:rPr>
              <w:t>项目地点</w:t>
            </w:r>
          </w:p>
        </w:tc>
        <w:tc>
          <w:tcPr>
            <w:tcW w:w="7011" w:type="dxa"/>
            <w:tcBorders>
              <w:top w:val="single" w:color="auto" w:sz="4" w:space="0"/>
              <w:left w:val="single" w:color="auto" w:sz="4" w:space="0"/>
              <w:bottom w:val="single" w:color="auto" w:sz="4" w:space="0"/>
              <w:right w:val="single" w:color="auto" w:sz="4" w:space="0"/>
            </w:tcBorders>
            <w:vAlign w:val="center"/>
          </w:tcPr>
          <w:p w14:paraId="60CE5B05">
            <w:pPr>
              <w:adjustRightInd w:val="0"/>
              <w:snapToGrid w:val="0"/>
              <w:rPr>
                <w:rFonts w:hint="eastAsia" w:ascii="宋体" w:hAnsi="宋体"/>
              </w:rPr>
            </w:pPr>
            <w:r>
              <w:rPr>
                <w:rFonts w:hint="eastAsia" w:ascii="宋体" w:hAnsi="宋体"/>
              </w:rPr>
              <w:t>开封市祥符区</w:t>
            </w:r>
          </w:p>
        </w:tc>
      </w:tr>
      <w:tr w14:paraId="1744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0A03D53">
            <w:pPr>
              <w:adjustRightInd w:val="0"/>
              <w:snapToGrid w:val="0"/>
              <w:jc w:val="center"/>
              <w:rPr>
                <w:rFonts w:hint="eastAsia" w:ascii="宋体" w:hAnsi="宋体"/>
              </w:rPr>
            </w:pPr>
            <w:r>
              <w:rPr>
                <w:rFonts w:hint="eastAsia" w:ascii="宋体" w:hAnsi="宋体"/>
              </w:rPr>
              <w:t>1.2.1</w:t>
            </w:r>
          </w:p>
        </w:tc>
        <w:tc>
          <w:tcPr>
            <w:tcW w:w="2376" w:type="dxa"/>
            <w:tcBorders>
              <w:top w:val="single" w:color="auto" w:sz="4" w:space="0"/>
              <w:left w:val="single" w:color="auto" w:sz="4" w:space="0"/>
              <w:bottom w:val="single" w:color="auto" w:sz="4" w:space="0"/>
              <w:right w:val="single" w:color="auto" w:sz="4" w:space="0"/>
            </w:tcBorders>
            <w:vAlign w:val="center"/>
          </w:tcPr>
          <w:p w14:paraId="3B2C0350">
            <w:pPr>
              <w:adjustRightInd w:val="0"/>
              <w:snapToGrid w:val="0"/>
              <w:jc w:val="center"/>
              <w:rPr>
                <w:rFonts w:hint="eastAsia" w:ascii="宋体" w:hAnsi="宋体"/>
              </w:rPr>
            </w:pPr>
            <w:r>
              <w:rPr>
                <w:rFonts w:hint="eastAsia" w:ascii="宋体" w:hAnsi="宋体"/>
              </w:rPr>
              <w:t>资金来源</w:t>
            </w:r>
          </w:p>
        </w:tc>
        <w:tc>
          <w:tcPr>
            <w:tcW w:w="7011" w:type="dxa"/>
            <w:tcBorders>
              <w:top w:val="single" w:color="auto" w:sz="4" w:space="0"/>
              <w:left w:val="single" w:color="auto" w:sz="4" w:space="0"/>
              <w:bottom w:val="single" w:color="auto" w:sz="4" w:space="0"/>
              <w:right w:val="single" w:color="auto" w:sz="4" w:space="0"/>
            </w:tcBorders>
            <w:vAlign w:val="center"/>
          </w:tcPr>
          <w:p w14:paraId="28EE0896">
            <w:pPr>
              <w:adjustRightInd w:val="0"/>
              <w:snapToGrid w:val="0"/>
              <w:rPr>
                <w:rFonts w:hint="eastAsia" w:ascii="宋体" w:hAnsi="宋体"/>
              </w:rPr>
            </w:pPr>
            <w:r>
              <w:rPr>
                <w:rFonts w:hint="eastAsia" w:ascii="宋体" w:hAnsi="宋体"/>
              </w:rPr>
              <w:t>财政资金</w:t>
            </w:r>
          </w:p>
        </w:tc>
      </w:tr>
      <w:tr w14:paraId="2959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3FBA724">
            <w:pPr>
              <w:adjustRightInd w:val="0"/>
              <w:snapToGrid w:val="0"/>
              <w:jc w:val="center"/>
              <w:rPr>
                <w:rFonts w:hint="eastAsia" w:ascii="宋体" w:hAnsi="宋体"/>
              </w:rPr>
            </w:pPr>
            <w:r>
              <w:rPr>
                <w:rFonts w:hint="eastAsia" w:ascii="宋体" w:hAnsi="宋体"/>
              </w:rPr>
              <w:t>1.2.2</w:t>
            </w:r>
          </w:p>
        </w:tc>
        <w:tc>
          <w:tcPr>
            <w:tcW w:w="2376" w:type="dxa"/>
            <w:tcBorders>
              <w:top w:val="single" w:color="auto" w:sz="4" w:space="0"/>
              <w:left w:val="single" w:color="auto" w:sz="4" w:space="0"/>
              <w:bottom w:val="single" w:color="auto" w:sz="4" w:space="0"/>
              <w:right w:val="single" w:color="auto" w:sz="4" w:space="0"/>
            </w:tcBorders>
            <w:vAlign w:val="center"/>
          </w:tcPr>
          <w:p w14:paraId="002768DD">
            <w:pPr>
              <w:adjustRightInd w:val="0"/>
              <w:snapToGrid w:val="0"/>
              <w:jc w:val="center"/>
              <w:rPr>
                <w:rFonts w:hint="eastAsia" w:ascii="宋体" w:hAnsi="宋体"/>
              </w:rPr>
            </w:pPr>
            <w:r>
              <w:rPr>
                <w:rFonts w:hint="eastAsia" w:ascii="宋体" w:hAnsi="宋体"/>
              </w:rPr>
              <w:t>出资比例</w:t>
            </w:r>
          </w:p>
        </w:tc>
        <w:tc>
          <w:tcPr>
            <w:tcW w:w="7011" w:type="dxa"/>
            <w:tcBorders>
              <w:top w:val="single" w:color="auto" w:sz="4" w:space="0"/>
              <w:left w:val="single" w:color="auto" w:sz="4" w:space="0"/>
              <w:bottom w:val="single" w:color="auto" w:sz="4" w:space="0"/>
              <w:right w:val="single" w:color="auto" w:sz="4" w:space="0"/>
            </w:tcBorders>
            <w:vAlign w:val="center"/>
          </w:tcPr>
          <w:p w14:paraId="5F0EF2C3">
            <w:pPr>
              <w:adjustRightInd w:val="0"/>
              <w:snapToGrid w:val="0"/>
              <w:rPr>
                <w:rFonts w:hint="eastAsia" w:ascii="宋体" w:hAnsi="宋体"/>
              </w:rPr>
            </w:pPr>
            <w:r>
              <w:rPr>
                <w:rFonts w:hint="eastAsia" w:ascii="宋体" w:hAnsi="宋体"/>
              </w:rPr>
              <w:t>100%</w:t>
            </w:r>
          </w:p>
        </w:tc>
      </w:tr>
      <w:tr w14:paraId="2A79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3DFC6C8">
            <w:pPr>
              <w:adjustRightInd w:val="0"/>
              <w:snapToGrid w:val="0"/>
              <w:jc w:val="center"/>
              <w:rPr>
                <w:rFonts w:hint="eastAsia" w:ascii="宋体" w:hAnsi="宋体"/>
              </w:rPr>
            </w:pPr>
            <w:r>
              <w:rPr>
                <w:rFonts w:hint="eastAsia" w:ascii="宋体" w:hAnsi="宋体"/>
              </w:rPr>
              <w:t>1.2.3</w:t>
            </w:r>
          </w:p>
        </w:tc>
        <w:tc>
          <w:tcPr>
            <w:tcW w:w="2376" w:type="dxa"/>
            <w:tcBorders>
              <w:top w:val="single" w:color="auto" w:sz="4" w:space="0"/>
              <w:left w:val="single" w:color="auto" w:sz="4" w:space="0"/>
              <w:bottom w:val="single" w:color="auto" w:sz="4" w:space="0"/>
              <w:right w:val="single" w:color="auto" w:sz="4" w:space="0"/>
            </w:tcBorders>
            <w:vAlign w:val="center"/>
          </w:tcPr>
          <w:p w14:paraId="3A66A57A">
            <w:pPr>
              <w:adjustRightInd w:val="0"/>
              <w:snapToGrid w:val="0"/>
              <w:jc w:val="center"/>
              <w:rPr>
                <w:rFonts w:hint="eastAsia" w:ascii="宋体" w:hAnsi="宋体"/>
              </w:rPr>
            </w:pPr>
            <w:r>
              <w:rPr>
                <w:rFonts w:hint="eastAsia" w:ascii="宋体" w:hAnsi="宋体"/>
              </w:rPr>
              <w:t>资金落实情况</w:t>
            </w:r>
          </w:p>
        </w:tc>
        <w:tc>
          <w:tcPr>
            <w:tcW w:w="7011" w:type="dxa"/>
            <w:tcBorders>
              <w:top w:val="single" w:color="auto" w:sz="4" w:space="0"/>
              <w:left w:val="single" w:color="auto" w:sz="4" w:space="0"/>
              <w:bottom w:val="single" w:color="auto" w:sz="4" w:space="0"/>
              <w:right w:val="single" w:color="auto" w:sz="4" w:space="0"/>
            </w:tcBorders>
            <w:vAlign w:val="center"/>
          </w:tcPr>
          <w:p w14:paraId="7EB395C3">
            <w:pPr>
              <w:adjustRightInd w:val="0"/>
              <w:snapToGrid w:val="0"/>
              <w:rPr>
                <w:rFonts w:hint="eastAsia" w:ascii="宋体" w:hAnsi="宋体"/>
              </w:rPr>
            </w:pPr>
            <w:r>
              <w:rPr>
                <w:rFonts w:hint="eastAsia" w:ascii="宋体" w:hAnsi="宋体"/>
              </w:rPr>
              <w:t>已落实</w:t>
            </w:r>
          </w:p>
        </w:tc>
      </w:tr>
      <w:tr w14:paraId="2FF9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42CC45E">
            <w:pPr>
              <w:adjustRightInd w:val="0"/>
              <w:snapToGrid w:val="0"/>
              <w:jc w:val="center"/>
              <w:rPr>
                <w:rFonts w:hint="eastAsia" w:ascii="宋体" w:hAnsi="宋体"/>
              </w:rPr>
            </w:pPr>
            <w:r>
              <w:rPr>
                <w:rFonts w:hint="eastAsia" w:ascii="宋体" w:hAnsi="宋体"/>
              </w:rPr>
              <w:t>1.3.1</w:t>
            </w:r>
          </w:p>
        </w:tc>
        <w:tc>
          <w:tcPr>
            <w:tcW w:w="2376" w:type="dxa"/>
            <w:tcBorders>
              <w:top w:val="single" w:color="auto" w:sz="4" w:space="0"/>
              <w:left w:val="single" w:color="auto" w:sz="4" w:space="0"/>
              <w:bottom w:val="single" w:color="auto" w:sz="4" w:space="0"/>
              <w:right w:val="single" w:color="auto" w:sz="4" w:space="0"/>
            </w:tcBorders>
            <w:vAlign w:val="center"/>
          </w:tcPr>
          <w:p w14:paraId="590672CD">
            <w:pPr>
              <w:adjustRightInd w:val="0"/>
              <w:snapToGrid w:val="0"/>
              <w:jc w:val="center"/>
              <w:rPr>
                <w:rFonts w:hint="eastAsia" w:ascii="宋体" w:hAnsi="宋体"/>
              </w:rPr>
            </w:pPr>
            <w:r>
              <w:rPr>
                <w:rFonts w:hint="eastAsia" w:ascii="宋体" w:hAnsi="宋体"/>
              </w:rPr>
              <w:t>采购内容及范围</w:t>
            </w:r>
          </w:p>
        </w:tc>
        <w:tc>
          <w:tcPr>
            <w:tcW w:w="7011" w:type="dxa"/>
            <w:tcBorders>
              <w:top w:val="single" w:color="auto" w:sz="4" w:space="0"/>
              <w:left w:val="single" w:color="auto" w:sz="4" w:space="0"/>
              <w:bottom w:val="single" w:color="auto" w:sz="4" w:space="0"/>
              <w:right w:val="single" w:color="auto" w:sz="4" w:space="0"/>
            </w:tcBorders>
            <w:vAlign w:val="center"/>
          </w:tcPr>
          <w:p w14:paraId="56E2D384">
            <w:pPr>
              <w:adjustRightInd w:val="0"/>
              <w:snapToGrid w:val="0"/>
              <w:rPr>
                <w:rFonts w:hint="eastAsia" w:ascii="宋体" w:hAnsi="宋体"/>
              </w:rPr>
            </w:pPr>
            <w:r>
              <w:rPr>
                <w:rFonts w:hint="eastAsia" w:ascii="宋体" w:hAnsi="宋体"/>
              </w:rPr>
              <w:t>详见竞争性谈判公告</w:t>
            </w:r>
          </w:p>
        </w:tc>
      </w:tr>
      <w:tr w14:paraId="26261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E8789AE">
            <w:pPr>
              <w:adjustRightInd w:val="0"/>
              <w:snapToGrid w:val="0"/>
              <w:jc w:val="center"/>
              <w:rPr>
                <w:rFonts w:hint="eastAsia" w:ascii="宋体" w:hAnsi="宋体"/>
              </w:rPr>
            </w:pPr>
            <w:r>
              <w:rPr>
                <w:rFonts w:hint="eastAsia" w:ascii="宋体" w:hAnsi="宋体"/>
              </w:rPr>
              <w:t>1.3.2</w:t>
            </w:r>
          </w:p>
        </w:tc>
        <w:tc>
          <w:tcPr>
            <w:tcW w:w="2376" w:type="dxa"/>
            <w:tcBorders>
              <w:top w:val="single" w:color="auto" w:sz="4" w:space="0"/>
              <w:left w:val="single" w:color="auto" w:sz="4" w:space="0"/>
              <w:bottom w:val="single" w:color="auto" w:sz="4" w:space="0"/>
              <w:right w:val="single" w:color="auto" w:sz="4" w:space="0"/>
            </w:tcBorders>
            <w:vAlign w:val="center"/>
          </w:tcPr>
          <w:p w14:paraId="2034B371">
            <w:pPr>
              <w:adjustRightInd w:val="0"/>
              <w:snapToGrid w:val="0"/>
              <w:jc w:val="center"/>
              <w:rPr>
                <w:rFonts w:hint="eastAsia" w:ascii="宋体" w:hAnsi="宋体"/>
              </w:rPr>
            </w:pPr>
            <w:r>
              <w:rPr>
                <w:rFonts w:hint="eastAsia" w:ascii="宋体" w:hAnsi="宋体"/>
              </w:rPr>
              <w:t>工期</w:t>
            </w:r>
          </w:p>
        </w:tc>
        <w:tc>
          <w:tcPr>
            <w:tcW w:w="7011" w:type="dxa"/>
            <w:tcBorders>
              <w:top w:val="single" w:color="auto" w:sz="4" w:space="0"/>
              <w:left w:val="single" w:color="auto" w:sz="4" w:space="0"/>
              <w:bottom w:val="single" w:color="auto" w:sz="4" w:space="0"/>
              <w:right w:val="single" w:color="auto" w:sz="4" w:space="0"/>
            </w:tcBorders>
            <w:vAlign w:val="center"/>
          </w:tcPr>
          <w:p w14:paraId="66BEC815">
            <w:pPr>
              <w:pStyle w:val="20"/>
              <w:adjustRightInd w:val="0"/>
              <w:snapToGrid w:val="0"/>
              <w:spacing w:after="0"/>
              <w:ind w:firstLine="0" w:firstLineChars="0"/>
              <w:rPr>
                <w:rFonts w:hint="eastAsia" w:ascii="宋体" w:hAnsi="宋体"/>
                <w:color w:val="FF0000"/>
              </w:rPr>
            </w:pPr>
            <w:r>
              <w:rPr>
                <w:rFonts w:hint="eastAsia" w:ascii="宋体" w:hAnsi="宋体"/>
              </w:rPr>
              <w:t>详见竞争性谈判公告</w:t>
            </w:r>
          </w:p>
        </w:tc>
      </w:tr>
      <w:tr w14:paraId="428F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4002A70">
            <w:pPr>
              <w:adjustRightInd w:val="0"/>
              <w:snapToGrid w:val="0"/>
              <w:jc w:val="center"/>
              <w:rPr>
                <w:rFonts w:hint="eastAsia" w:ascii="宋体" w:hAnsi="宋体"/>
              </w:rPr>
            </w:pPr>
            <w:r>
              <w:rPr>
                <w:rFonts w:hint="eastAsia" w:ascii="宋体" w:hAnsi="宋体"/>
              </w:rPr>
              <w:t>1.3.3</w:t>
            </w:r>
          </w:p>
        </w:tc>
        <w:tc>
          <w:tcPr>
            <w:tcW w:w="2376" w:type="dxa"/>
            <w:tcBorders>
              <w:top w:val="single" w:color="auto" w:sz="4" w:space="0"/>
              <w:left w:val="single" w:color="auto" w:sz="4" w:space="0"/>
              <w:bottom w:val="single" w:color="auto" w:sz="4" w:space="0"/>
              <w:right w:val="single" w:color="auto" w:sz="4" w:space="0"/>
            </w:tcBorders>
            <w:vAlign w:val="center"/>
          </w:tcPr>
          <w:p w14:paraId="10ACCFEF">
            <w:pPr>
              <w:adjustRightInd w:val="0"/>
              <w:snapToGrid w:val="0"/>
              <w:jc w:val="center"/>
              <w:rPr>
                <w:rFonts w:hint="eastAsia" w:ascii="宋体" w:hAnsi="宋体"/>
              </w:rPr>
            </w:pPr>
            <w:r>
              <w:rPr>
                <w:rFonts w:hint="eastAsia" w:ascii="宋体" w:hAnsi="宋体"/>
              </w:rPr>
              <w:t>质量要求</w:t>
            </w:r>
          </w:p>
        </w:tc>
        <w:tc>
          <w:tcPr>
            <w:tcW w:w="7011" w:type="dxa"/>
            <w:tcBorders>
              <w:top w:val="single" w:color="auto" w:sz="4" w:space="0"/>
              <w:left w:val="single" w:color="auto" w:sz="4" w:space="0"/>
              <w:bottom w:val="single" w:color="auto" w:sz="4" w:space="0"/>
              <w:right w:val="single" w:color="auto" w:sz="4" w:space="0"/>
            </w:tcBorders>
            <w:vAlign w:val="center"/>
          </w:tcPr>
          <w:p w14:paraId="26D65CAE">
            <w:pPr>
              <w:adjustRightInd w:val="0"/>
              <w:snapToGrid w:val="0"/>
              <w:rPr>
                <w:rFonts w:hint="eastAsia" w:ascii="宋体" w:hAnsi="宋体"/>
              </w:rPr>
            </w:pPr>
            <w:r>
              <w:rPr>
                <w:rFonts w:hint="eastAsia" w:ascii="宋体" w:hAnsi="宋体"/>
              </w:rPr>
              <w:t>详见竞争性谈判公告</w:t>
            </w:r>
          </w:p>
        </w:tc>
      </w:tr>
      <w:tr w14:paraId="52B8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0330224">
            <w:pPr>
              <w:adjustRightInd w:val="0"/>
              <w:snapToGrid w:val="0"/>
              <w:jc w:val="center"/>
              <w:rPr>
                <w:rFonts w:hint="eastAsia" w:ascii="宋体" w:hAnsi="宋体"/>
              </w:rPr>
            </w:pPr>
            <w:r>
              <w:rPr>
                <w:rFonts w:hint="eastAsia" w:ascii="宋体" w:hAnsi="宋体"/>
              </w:rPr>
              <w:t>1.4.1</w:t>
            </w:r>
          </w:p>
        </w:tc>
        <w:tc>
          <w:tcPr>
            <w:tcW w:w="2376" w:type="dxa"/>
            <w:tcBorders>
              <w:top w:val="single" w:color="auto" w:sz="4" w:space="0"/>
              <w:left w:val="single" w:color="auto" w:sz="4" w:space="0"/>
              <w:bottom w:val="single" w:color="auto" w:sz="4" w:space="0"/>
              <w:right w:val="single" w:color="auto" w:sz="4" w:space="0"/>
            </w:tcBorders>
            <w:vAlign w:val="center"/>
          </w:tcPr>
          <w:p w14:paraId="7F816592">
            <w:pPr>
              <w:adjustRightInd w:val="0"/>
              <w:snapToGrid w:val="0"/>
              <w:jc w:val="center"/>
              <w:rPr>
                <w:rFonts w:hint="eastAsia" w:ascii="宋体" w:hAnsi="宋体"/>
              </w:rPr>
            </w:pPr>
            <w:r>
              <w:rPr>
                <w:rFonts w:hint="eastAsia" w:ascii="宋体" w:hAnsi="宋体"/>
              </w:rPr>
              <w:t>供应商资格要求</w:t>
            </w:r>
          </w:p>
        </w:tc>
        <w:tc>
          <w:tcPr>
            <w:tcW w:w="7011" w:type="dxa"/>
            <w:tcBorders>
              <w:top w:val="single" w:color="auto" w:sz="4" w:space="0"/>
              <w:left w:val="single" w:color="auto" w:sz="4" w:space="0"/>
              <w:bottom w:val="single" w:color="auto" w:sz="4" w:space="0"/>
              <w:right w:val="single" w:color="auto" w:sz="4" w:space="0"/>
            </w:tcBorders>
            <w:vAlign w:val="center"/>
          </w:tcPr>
          <w:p w14:paraId="2BC3501D">
            <w:pPr>
              <w:adjustRightInd w:val="0"/>
              <w:snapToGrid w:val="0"/>
              <w:spacing w:line="360" w:lineRule="auto"/>
              <w:ind w:firstLine="420" w:firstLineChars="200"/>
              <w:rPr>
                <w:rFonts w:hint="eastAsia" w:ascii="宋体" w:hAnsi="宋体"/>
              </w:rPr>
            </w:pPr>
            <w:r>
              <w:rPr>
                <w:rFonts w:hint="eastAsia" w:ascii="宋体" w:hAnsi="宋体"/>
              </w:rPr>
              <w:t xml:space="preserve">1、满足《中华人民共和国政府采购法》第二十二条规定； </w:t>
            </w:r>
          </w:p>
          <w:p w14:paraId="4E4E2360">
            <w:pPr>
              <w:tabs>
                <w:tab w:val="left" w:pos="0"/>
              </w:tabs>
              <w:spacing w:line="360" w:lineRule="auto"/>
              <w:ind w:firstLine="420" w:firstLineChars="200"/>
              <w:rPr>
                <w:rFonts w:hint="eastAsia" w:ascii="宋体" w:hAnsi="宋体"/>
              </w:rPr>
            </w:pPr>
            <w:r>
              <w:rPr>
                <w:rFonts w:hint="eastAsia" w:ascii="宋体" w:hAnsi="宋体"/>
              </w:rPr>
              <w:t>2、落实政府采购政策满足的资格要求：本项目执行中小微企业、监狱企业、残疾人福利性单位等相关政府采购政策；根据《政府采购促进中小企业发展管理办法》的规定本项目专门面向中小企业采购（供应商应为中小微企业或监狱企业或残疾人福利性单位，供应商为大型企业的，禁止参与本项目投标）。</w:t>
            </w:r>
          </w:p>
          <w:p w14:paraId="5769208C">
            <w:pPr>
              <w:adjustRightInd w:val="0"/>
              <w:snapToGrid w:val="0"/>
              <w:spacing w:line="360" w:lineRule="auto"/>
              <w:ind w:firstLine="420" w:firstLineChars="200"/>
              <w:rPr>
                <w:rFonts w:hint="eastAsia" w:ascii="宋体" w:hAnsi="宋体"/>
              </w:rPr>
            </w:pPr>
            <w:r>
              <w:rPr>
                <w:rFonts w:hint="eastAsia" w:ascii="宋体" w:hAnsi="宋体"/>
              </w:rPr>
              <w:t>3、本项目的特定资格要求</w:t>
            </w:r>
          </w:p>
          <w:p w14:paraId="21EF5516">
            <w:pPr>
              <w:adjustRightInd w:val="0"/>
              <w:snapToGrid w:val="0"/>
              <w:spacing w:line="360" w:lineRule="auto"/>
              <w:ind w:firstLine="420" w:firstLineChars="200"/>
              <w:rPr>
                <w:rFonts w:hint="eastAsia" w:ascii="宋体" w:hAnsi="宋体"/>
              </w:rPr>
            </w:pPr>
            <w:r>
              <w:rPr>
                <w:rFonts w:hint="eastAsia" w:ascii="宋体" w:hAnsi="宋体"/>
                <w:bCs/>
              </w:rPr>
              <w:t>3.1、</w:t>
            </w:r>
            <w:r>
              <w:rPr>
                <w:rFonts w:hint="eastAsia" w:ascii="宋体" w:hAnsi="宋体"/>
              </w:rPr>
              <w:t>具有独立承担民事责任的能力（具有合法有效的营业执照）。</w:t>
            </w:r>
          </w:p>
          <w:p w14:paraId="0E21AC19">
            <w:pPr>
              <w:adjustRightInd w:val="0"/>
              <w:snapToGrid w:val="0"/>
              <w:spacing w:line="360" w:lineRule="auto"/>
              <w:ind w:firstLine="420" w:firstLineChars="200"/>
              <w:rPr>
                <w:rFonts w:hint="eastAsia" w:ascii="宋体" w:hAnsi="宋体"/>
              </w:rPr>
            </w:pPr>
            <w:r>
              <w:rPr>
                <w:rFonts w:hint="eastAsia" w:ascii="宋体" w:hAnsi="宋体"/>
                <w:bCs/>
              </w:rPr>
              <w:t>3.2、供应商</w:t>
            </w:r>
            <w:r>
              <w:rPr>
                <w:rFonts w:hint="eastAsia" w:ascii="宋体" w:hAnsi="宋体"/>
              </w:rPr>
              <w:t>具有建设行政主管部门核发的有效的建筑工程施工总承包叁级及以上资质，且具备有效的安全生产许可证。</w:t>
            </w:r>
          </w:p>
          <w:p w14:paraId="1784DF9F">
            <w:pPr>
              <w:adjustRightInd w:val="0"/>
              <w:snapToGrid w:val="0"/>
              <w:spacing w:line="360" w:lineRule="auto"/>
              <w:ind w:firstLine="420" w:firstLineChars="200"/>
              <w:rPr>
                <w:rFonts w:hint="eastAsia" w:ascii="宋体" w:hAnsi="宋体"/>
              </w:rPr>
            </w:pPr>
            <w:r>
              <w:rPr>
                <w:rFonts w:hint="eastAsia" w:ascii="宋体" w:hAnsi="宋体"/>
                <w:bCs/>
              </w:rPr>
              <w:t>3.3、</w:t>
            </w:r>
            <w:r>
              <w:rPr>
                <w:rFonts w:hint="eastAsia" w:ascii="宋体" w:hAnsi="宋体"/>
              </w:rPr>
              <w:t>拟派项目经理须具有有效的建筑工程专业贰级及以上注册建造师资格，并具备有效的安全生产考核合格证，且未担任其他在建工程项目的项目经理（须提供项目经理无在建承诺书），拟派技术负责人须具有相关专业中级及以上技术职称。</w:t>
            </w:r>
          </w:p>
          <w:p w14:paraId="367C673C">
            <w:pPr>
              <w:adjustRightInd w:val="0"/>
              <w:snapToGrid w:val="0"/>
              <w:spacing w:line="360" w:lineRule="auto"/>
              <w:ind w:firstLine="420" w:firstLineChars="200"/>
              <w:rPr>
                <w:rFonts w:hint="eastAsia" w:ascii="宋体" w:hAnsi="宋体"/>
              </w:rPr>
            </w:pPr>
            <w:r>
              <w:rPr>
                <w:rFonts w:hint="eastAsia" w:ascii="宋体" w:hAnsi="宋体"/>
              </w:rPr>
              <w:t>项目经理、技术负责人应为本单位员工，提供有效的劳动合同、2025年7月1日以来任意连续三个月的社保证明（提供由社保部门盖章出具的在本单位缴纳社保的证明文件扫描件或在社保部门官方网站下载（网页截图）的带有社保机构印章的证明材料，提供的参保证明日期需在发出竞争性谈判公告日期之后）。</w:t>
            </w:r>
          </w:p>
          <w:p w14:paraId="0121E876">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3.4、</w:t>
            </w:r>
            <w:r>
              <w:rPr>
                <w:rFonts w:hint="eastAsia" w:ascii="宋体" w:hAnsi="宋体"/>
              </w:rPr>
              <w:t>供应商须具有良好的商业信誉和健全的财务会计制度（提供良好的商业信誉承诺书，提供2025年度经会计事务所审计的财务报告；若公司成立时间不足的，按实际成立年限提供经审计的财务报告或提供基本开户银行出具的有效期内的资信证明，财务报告或资信证明须提供原件的扫描件）。</w:t>
            </w:r>
          </w:p>
          <w:p w14:paraId="2F26DAB3">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3.5、</w:t>
            </w:r>
            <w:r>
              <w:rPr>
                <w:rFonts w:hint="eastAsia" w:ascii="宋体" w:hAnsi="宋体"/>
              </w:rPr>
              <w:t>供应商须具有履行合同所必需的设备和专业技术能力（提供书面声明并加盖单位公章）。</w:t>
            </w:r>
          </w:p>
          <w:p w14:paraId="1917735C">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3.6、</w:t>
            </w:r>
            <w:r>
              <w:rPr>
                <w:rFonts w:hint="eastAsia" w:ascii="宋体" w:hAnsi="宋体"/>
              </w:rPr>
              <w:t>供应商须具有依法缴纳税收和社会保障资金的良好记录（提供2025年7月1日以来任意连续三个月缴纳税收和社会保障资金的缴费凭证，依法免税或不需要缴纳社会保障资金的供应商，应提供相应文件证明其依法免税或不需要缴纳社会保障金，缴费凭证或相关证明文件须提供原件的扫描件）。</w:t>
            </w:r>
          </w:p>
          <w:p w14:paraId="7F739814">
            <w:pPr>
              <w:adjustRightInd w:val="0"/>
              <w:snapToGrid w:val="0"/>
              <w:spacing w:line="360" w:lineRule="auto"/>
              <w:ind w:firstLine="420" w:firstLineChars="200"/>
              <w:rPr>
                <w:rFonts w:hint="eastAsia" w:ascii="宋体" w:hAnsi="宋体"/>
              </w:rPr>
            </w:pPr>
            <w:r>
              <w:rPr>
                <w:rFonts w:hint="eastAsia" w:ascii="宋体" w:hAnsi="宋体"/>
                <w:bCs/>
              </w:rPr>
              <w:t>3.7、</w:t>
            </w:r>
            <w:r>
              <w:rPr>
                <w:rFonts w:hint="eastAsia" w:ascii="宋体" w:hAnsi="宋体"/>
              </w:rPr>
              <w:t xml:space="preserve"> 供应商须提供参加政府采购活动前三年内，在经营活动中没有违法记录（提供书面声明并加盖单位公章）。</w:t>
            </w:r>
          </w:p>
          <w:p w14:paraId="051BFAEC">
            <w:pPr>
              <w:adjustRightInd w:val="0"/>
              <w:snapToGrid w:val="0"/>
              <w:spacing w:line="360" w:lineRule="auto"/>
              <w:ind w:firstLine="420" w:firstLineChars="200"/>
              <w:rPr>
                <w:rFonts w:hint="eastAsia" w:ascii="宋体" w:hAnsi="宋体"/>
              </w:rPr>
            </w:pPr>
            <w:r>
              <w:rPr>
                <w:rFonts w:hint="eastAsia" w:ascii="宋体" w:hAnsi="宋体"/>
                <w:bCs/>
              </w:rPr>
              <w:t>3.8</w:t>
            </w:r>
            <w:r>
              <w:rPr>
                <w:rFonts w:hint="eastAsia" w:ascii="宋体" w:hAnsi="宋体"/>
              </w:rPr>
              <w:t xml:space="preserve"> 、法律、行政法规规定的其他条件（提供书面声明并加盖单位公章）。</w:t>
            </w:r>
          </w:p>
          <w:p w14:paraId="2563CF7E">
            <w:pPr>
              <w:adjustRightInd w:val="0"/>
              <w:snapToGrid w:val="0"/>
              <w:spacing w:line="360" w:lineRule="auto"/>
              <w:ind w:firstLine="420" w:firstLineChars="200"/>
              <w:rPr>
                <w:rFonts w:hint="eastAsia" w:ascii="宋体" w:hAnsi="宋体"/>
              </w:rPr>
            </w:pPr>
            <w:r>
              <w:rPr>
                <w:rFonts w:hint="eastAsia" w:ascii="宋体" w:hAnsi="宋体"/>
                <w:bCs/>
              </w:rPr>
              <w:t>3.9</w:t>
            </w:r>
            <w:r>
              <w:rPr>
                <w:rFonts w:hint="eastAsia" w:ascii="宋体" w:hAnsi="宋体"/>
              </w:rPr>
              <w:t xml:space="preserve"> 、信誉要求：对列入失信被执行人的、重大税收违法失信主体的和政府采购严重违法失信行为记录名单的，拒绝参与本项目政府采购活动，资格审查不通过；【查询渠道：“中国执行信息公开网”网站（http：//zxgk.court.gov.cn/shixin/）查询失信被执行人，“信用中国”网站（www.creditchina.gov.cn）查询重大税收违法失信主体，“中国政府采购网”网站（www.ccgp.gov.cn）查询政府采购严重违法失信行为记录名单】，信用查询截图显示查询时间并加盖供应商公章，不得早于公告发布之日。</w:t>
            </w:r>
          </w:p>
          <w:p w14:paraId="03798415">
            <w:pPr>
              <w:adjustRightInd w:val="0"/>
              <w:snapToGrid w:val="0"/>
              <w:spacing w:line="360" w:lineRule="auto"/>
              <w:ind w:firstLine="420" w:firstLineChars="200"/>
              <w:rPr>
                <w:rFonts w:hint="eastAsia" w:ascii="宋体" w:hAnsi="宋体"/>
              </w:rPr>
            </w:pPr>
            <w:r>
              <w:rPr>
                <w:rFonts w:hint="eastAsia" w:ascii="宋体" w:hAnsi="宋体"/>
                <w:bCs/>
              </w:rPr>
              <w:t>3.10、</w:t>
            </w:r>
            <w:r>
              <w:rPr>
                <w:rFonts w:hint="eastAsia" w:ascii="宋体" w:hAnsi="宋体"/>
              </w:rPr>
              <w:t>本项目不接受联合体投标。</w:t>
            </w:r>
          </w:p>
        </w:tc>
      </w:tr>
      <w:tr w14:paraId="69F89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0B3206C">
            <w:pPr>
              <w:adjustRightInd w:val="0"/>
              <w:snapToGrid w:val="0"/>
              <w:jc w:val="center"/>
              <w:rPr>
                <w:rFonts w:hint="eastAsia" w:ascii="宋体" w:hAnsi="宋体"/>
              </w:rPr>
            </w:pPr>
            <w:r>
              <w:rPr>
                <w:rFonts w:hint="eastAsia" w:ascii="宋体" w:hAnsi="宋体"/>
              </w:rPr>
              <w:t>1.4.2</w:t>
            </w:r>
          </w:p>
        </w:tc>
        <w:tc>
          <w:tcPr>
            <w:tcW w:w="2376" w:type="dxa"/>
            <w:tcBorders>
              <w:top w:val="single" w:color="auto" w:sz="4" w:space="0"/>
              <w:left w:val="single" w:color="auto" w:sz="4" w:space="0"/>
              <w:bottom w:val="single" w:color="auto" w:sz="4" w:space="0"/>
              <w:right w:val="single" w:color="auto" w:sz="4" w:space="0"/>
            </w:tcBorders>
            <w:vAlign w:val="center"/>
          </w:tcPr>
          <w:p w14:paraId="4F15F51B">
            <w:pPr>
              <w:adjustRightInd w:val="0"/>
              <w:snapToGrid w:val="0"/>
              <w:jc w:val="center"/>
              <w:rPr>
                <w:rFonts w:hint="eastAsia" w:ascii="宋体" w:hAnsi="宋体"/>
              </w:rPr>
            </w:pPr>
            <w:r>
              <w:rPr>
                <w:rFonts w:hint="eastAsia" w:ascii="宋体" w:hAnsi="宋体"/>
              </w:rPr>
              <w:t>是否接受联合体投标</w:t>
            </w:r>
          </w:p>
        </w:tc>
        <w:tc>
          <w:tcPr>
            <w:tcW w:w="7011" w:type="dxa"/>
            <w:tcBorders>
              <w:top w:val="single" w:color="auto" w:sz="4" w:space="0"/>
              <w:left w:val="single" w:color="auto" w:sz="4" w:space="0"/>
              <w:bottom w:val="single" w:color="auto" w:sz="4" w:space="0"/>
              <w:right w:val="single" w:color="auto" w:sz="4" w:space="0"/>
            </w:tcBorders>
            <w:vAlign w:val="center"/>
          </w:tcPr>
          <w:p w14:paraId="47199694">
            <w:pPr>
              <w:adjustRightInd w:val="0"/>
              <w:snapToGrid w:val="0"/>
              <w:rPr>
                <w:rFonts w:hint="eastAsia" w:ascii="宋体" w:hAnsi="宋体"/>
              </w:rPr>
            </w:pPr>
            <w:r>
              <w:rPr>
                <w:rFonts w:ascii="Arial" w:hAnsi="Arial" w:cs="Arial"/>
              </w:rPr>
              <w:t>√</w:t>
            </w:r>
            <w:r>
              <w:rPr>
                <w:rFonts w:hint="eastAsia" w:ascii="宋体" w:hAnsi="宋体"/>
              </w:rPr>
              <w:t>不接受</w:t>
            </w:r>
          </w:p>
          <w:p w14:paraId="27B0999E">
            <w:pPr>
              <w:numPr>
                <w:ilvl w:val="0"/>
                <w:numId w:val="1"/>
              </w:numPr>
              <w:adjustRightInd w:val="0"/>
              <w:snapToGrid w:val="0"/>
              <w:ind w:left="0" w:firstLine="0"/>
              <w:rPr>
                <w:rFonts w:hint="eastAsia" w:ascii="宋体" w:hAnsi="宋体"/>
              </w:rPr>
            </w:pPr>
            <w:r>
              <w:rPr>
                <w:rFonts w:hint="eastAsia" w:ascii="宋体" w:hAnsi="宋体"/>
              </w:rPr>
              <w:t>应满足下列要求：</w:t>
            </w:r>
          </w:p>
        </w:tc>
      </w:tr>
      <w:tr w14:paraId="6546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5146EA9">
            <w:pPr>
              <w:adjustRightInd w:val="0"/>
              <w:snapToGrid w:val="0"/>
              <w:jc w:val="center"/>
              <w:rPr>
                <w:rFonts w:hint="eastAsia" w:ascii="宋体" w:hAnsi="宋体"/>
              </w:rPr>
            </w:pPr>
            <w:r>
              <w:rPr>
                <w:rFonts w:hint="eastAsia" w:ascii="宋体" w:hAnsi="宋体"/>
              </w:rPr>
              <w:t>1.9.1</w:t>
            </w:r>
          </w:p>
        </w:tc>
        <w:tc>
          <w:tcPr>
            <w:tcW w:w="2376" w:type="dxa"/>
            <w:tcBorders>
              <w:top w:val="single" w:color="auto" w:sz="4" w:space="0"/>
              <w:left w:val="single" w:color="auto" w:sz="4" w:space="0"/>
              <w:bottom w:val="single" w:color="auto" w:sz="4" w:space="0"/>
              <w:right w:val="single" w:color="auto" w:sz="4" w:space="0"/>
            </w:tcBorders>
            <w:vAlign w:val="center"/>
          </w:tcPr>
          <w:p w14:paraId="10F81C61">
            <w:pPr>
              <w:adjustRightInd w:val="0"/>
              <w:snapToGrid w:val="0"/>
              <w:jc w:val="center"/>
              <w:rPr>
                <w:rFonts w:hint="eastAsia" w:ascii="宋体" w:hAnsi="宋体"/>
              </w:rPr>
            </w:pPr>
            <w:r>
              <w:rPr>
                <w:rFonts w:hint="eastAsia" w:ascii="宋体" w:hAnsi="宋体"/>
              </w:rPr>
              <w:t>踏勘现场</w:t>
            </w:r>
          </w:p>
        </w:tc>
        <w:tc>
          <w:tcPr>
            <w:tcW w:w="7011" w:type="dxa"/>
            <w:tcBorders>
              <w:top w:val="single" w:color="auto" w:sz="4" w:space="0"/>
              <w:left w:val="single" w:color="auto" w:sz="4" w:space="0"/>
              <w:bottom w:val="single" w:color="auto" w:sz="4" w:space="0"/>
              <w:right w:val="single" w:color="auto" w:sz="4" w:space="0"/>
            </w:tcBorders>
            <w:vAlign w:val="center"/>
          </w:tcPr>
          <w:p w14:paraId="516AB511">
            <w:pPr>
              <w:adjustRightInd w:val="0"/>
              <w:snapToGrid w:val="0"/>
              <w:rPr>
                <w:rFonts w:hint="eastAsia" w:ascii="宋体" w:hAnsi="宋体"/>
              </w:rPr>
            </w:pPr>
            <w:r>
              <w:rPr>
                <w:rFonts w:ascii="Arial" w:hAnsi="Arial" w:cs="Arial"/>
              </w:rPr>
              <w:t>√</w:t>
            </w:r>
            <w:r>
              <w:rPr>
                <w:rFonts w:hint="eastAsia" w:ascii="宋体" w:hAnsi="宋体"/>
              </w:rPr>
              <w:t>不组织</w:t>
            </w:r>
          </w:p>
          <w:p w14:paraId="671D57BF">
            <w:pPr>
              <w:numPr>
                <w:ilvl w:val="0"/>
                <w:numId w:val="1"/>
              </w:numPr>
              <w:adjustRightInd w:val="0"/>
              <w:snapToGrid w:val="0"/>
              <w:ind w:left="0" w:firstLine="0"/>
              <w:rPr>
                <w:rFonts w:hint="eastAsia" w:ascii="宋体" w:hAnsi="宋体"/>
              </w:rPr>
            </w:pPr>
            <w:r>
              <w:rPr>
                <w:rFonts w:hint="eastAsia" w:ascii="宋体" w:hAnsi="宋体"/>
              </w:rPr>
              <w:t>组织，踏勘时间：  踏勘集中地点：</w:t>
            </w:r>
          </w:p>
        </w:tc>
      </w:tr>
      <w:tr w14:paraId="7D037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E9DDA0D">
            <w:pPr>
              <w:adjustRightInd w:val="0"/>
              <w:snapToGrid w:val="0"/>
              <w:jc w:val="center"/>
              <w:rPr>
                <w:rFonts w:hint="eastAsia" w:ascii="宋体" w:hAnsi="宋体"/>
              </w:rPr>
            </w:pPr>
            <w:r>
              <w:rPr>
                <w:rFonts w:hint="eastAsia" w:ascii="宋体" w:hAnsi="宋体"/>
              </w:rPr>
              <w:t>1.10.1</w:t>
            </w:r>
          </w:p>
        </w:tc>
        <w:tc>
          <w:tcPr>
            <w:tcW w:w="2376" w:type="dxa"/>
            <w:tcBorders>
              <w:top w:val="single" w:color="auto" w:sz="4" w:space="0"/>
              <w:left w:val="single" w:color="auto" w:sz="4" w:space="0"/>
              <w:bottom w:val="single" w:color="auto" w:sz="4" w:space="0"/>
              <w:right w:val="single" w:color="auto" w:sz="4" w:space="0"/>
            </w:tcBorders>
            <w:vAlign w:val="center"/>
          </w:tcPr>
          <w:p w14:paraId="0BFDE682">
            <w:pPr>
              <w:adjustRightInd w:val="0"/>
              <w:snapToGrid w:val="0"/>
              <w:jc w:val="center"/>
              <w:rPr>
                <w:rFonts w:hint="eastAsia" w:ascii="宋体" w:hAnsi="宋体"/>
              </w:rPr>
            </w:pPr>
            <w:r>
              <w:rPr>
                <w:rFonts w:hint="eastAsia" w:ascii="宋体" w:hAnsi="宋体"/>
              </w:rPr>
              <w:t>谈判预备会</w:t>
            </w:r>
          </w:p>
        </w:tc>
        <w:tc>
          <w:tcPr>
            <w:tcW w:w="7011" w:type="dxa"/>
            <w:tcBorders>
              <w:top w:val="single" w:color="auto" w:sz="4" w:space="0"/>
              <w:left w:val="single" w:color="auto" w:sz="4" w:space="0"/>
              <w:bottom w:val="single" w:color="auto" w:sz="4" w:space="0"/>
              <w:right w:val="single" w:color="auto" w:sz="4" w:space="0"/>
            </w:tcBorders>
            <w:vAlign w:val="center"/>
          </w:tcPr>
          <w:p w14:paraId="3DE6957C">
            <w:pPr>
              <w:adjustRightInd w:val="0"/>
              <w:snapToGrid w:val="0"/>
              <w:rPr>
                <w:rFonts w:hint="eastAsia" w:ascii="宋体" w:hAnsi="宋体"/>
              </w:rPr>
            </w:pPr>
            <w:r>
              <w:rPr>
                <w:rFonts w:ascii="Arial" w:hAnsi="Arial" w:cs="Arial"/>
              </w:rPr>
              <w:t>√</w:t>
            </w:r>
            <w:r>
              <w:rPr>
                <w:rFonts w:hint="eastAsia" w:ascii="宋体" w:hAnsi="宋体"/>
              </w:rPr>
              <w:t>不召开</w:t>
            </w:r>
          </w:p>
          <w:p w14:paraId="18CA6798">
            <w:pPr>
              <w:numPr>
                <w:ilvl w:val="0"/>
                <w:numId w:val="1"/>
              </w:numPr>
              <w:adjustRightInd w:val="0"/>
              <w:snapToGrid w:val="0"/>
              <w:ind w:left="0" w:firstLine="0"/>
              <w:rPr>
                <w:rFonts w:hint="eastAsia" w:ascii="宋体" w:hAnsi="宋体"/>
              </w:rPr>
            </w:pPr>
            <w:r>
              <w:rPr>
                <w:rFonts w:hint="eastAsia" w:ascii="宋体" w:hAnsi="宋体"/>
              </w:rPr>
              <w:t>召开，召开时间：召开地点：</w:t>
            </w:r>
          </w:p>
        </w:tc>
      </w:tr>
      <w:tr w14:paraId="56BBD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FDBC1B8">
            <w:pPr>
              <w:adjustRightInd w:val="0"/>
              <w:snapToGrid w:val="0"/>
              <w:jc w:val="center"/>
              <w:rPr>
                <w:rFonts w:hint="eastAsia" w:ascii="宋体" w:hAnsi="宋体"/>
              </w:rPr>
            </w:pPr>
            <w:r>
              <w:rPr>
                <w:rFonts w:hint="eastAsia" w:ascii="宋体" w:hAnsi="宋体"/>
              </w:rPr>
              <w:t>1.11</w:t>
            </w:r>
          </w:p>
        </w:tc>
        <w:tc>
          <w:tcPr>
            <w:tcW w:w="2376" w:type="dxa"/>
            <w:tcBorders>
              <w:top w:val="single" w:color="auto" w:sz="4" w:space="0"/>
              <w:left w:val="single" w:color="auto" w:sz="4" w:space="0"/>
              <w:bottom w:val="single" w:color="auto" w:sz="4" w:space="0"/>
              <w:right w:val="single" w:color="auto" w:sz="4" w:space="0"/>
            </w:tcBorders>
            <w:vAlign w:val="center"/>
          </w:tcPr>
          <w:p w14:paraId="22EB7B74">
            <w:pPr>
              <w:adjustRightInd w:val="0"/>
              <w:snapToGrid w:val="0"/>
              <w:jc w:val="center"/>
              <w:rPr>
                <w:rFonts w:hint="eastAsia" w:ascii="宋体" w:hAnsi="宋体"/>
              </w:rPr>
            </w:pPr>
            <w:r>
              <w:rPr>
                <w:rFonts w:hint="eastAsia" w:ascii="宋体" w:hAnsi="宋体"/>
              </w:rPr>
              <w:t>分包</w:t>
            </w:r>
          </w:p>
        </w:tc>
        <w:tc>
          <w:tcPr>
            <w:tcW w:w="7011" w:type="dxa"/>
            <w:tcBorders>
              <w:top w:val="single" w:color="auto" w:sz="4" w:space="0"/>
              <w:left w:val="single" w:color="auto" w:sz="4" w:space="0"/>
              <w:bottom w:val="single" w:color="auto" w:sz="4" w:space="0"/>
              <w:right w:val="single" w:color="auto" w:sz="4" w:space="0"/>
            </w:tcBorders>
            <w:vAlign w:val="center"/>
          </w:tcPr>
          <w:p w14:paraId="40350B79">
            <w:pPr>
              <w:adjustRightInd w:val="0"/>
              <w:snapToGrid w:val="0"/>
              <w:rPr>
                <w:rFonts w:hint="eastAsia" w:ascii="宋体" w:hAnsi="宋体"/>
              </w:rPr>
            </w:pPr>
            <w:r>
              <w:rPr>
                <w:rFonts w:ascii="Arial" w:hAnsi="Arial" w:cs="Arial"/>
              </w:rPr>
              <w:t>√</w:t>
            </w:r>
            <w:r>
              <w:rPr>
                <w:rFonts w:hint="eastAsia" w:ascii="宋体" w:hAnsi="宋体"/>
              </w:rPr>
              <w:t>不允许</w:t>
            </w:r>
          </w:p>
          <w:p w14:paraId="093E9976">
            <w:pPr>
              <w:numPr>
                <w:ilvl w:val="0"/>
                <w:numId w:val="1"/>
              </w:numPr>
              <w:adjustRightInd w:val="0"/>
              <w:snapToGrid w:val="0"/>
              <w:ind w:left="0" w:firstLine="0"/>
              <w:rPr>
                <w:rFonts w:hint="eastAsia" w:ascii="宋体" w:hAnsi="宋体"/>
              </w:rPr>
            </w:pPr>
            <w:r>
              <w:rPr>
                <w:rFonts w:hint="eastAsia" w:ascii="宋体" w:hAnsi="宋体"/>
              </w:rPr>
              <w:t>允许</w:t>
            </w:r>
          </w:p>
        </w:tc>
      </w:tr>
      <w:tr w14:paraId="0D689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E7ACA04">
            <w:pPr>
              <w:adjustRightInd w:val="0"/>
              <w:snapToGrid w:val="0"/>
              <w:jc w:val="center"/>
              <w:rPr>
                <w:rFonts w:hint="eastAsia" w:ascii="宋体" w:hAnsi="宋体"/>
              </w:rPr>
            </w:pPr>
            <w:r>
              <w:rPr>
                <w:rFonts w:hint="eastAsia" w:ascii="宋体" w:hAnsi="宋体"/>
              </w:rPr>
              <w:t>1.12</w:t>
            </w:r>
          </w:p>
        </w:tc>
        <w:tc>
          <w:tcPr>
            <w:tcW w:w="2376" w:type="dxa"/>
            <w:tcBorders>
              <w:top w:val="single" w:color="auto" w:sz="4" w:space="0"/>
              <w:left w:val="single" w:color="auto" w:sz="4" w:space="0"/>
              <w:bottom w:val="single" w:color="auto" w:sz="4" w:space="0"/>
              <w:right w:val="single" w:color="auto" w:sz="4" w:space="0"/>
            </w:tcBorders>
            <w:vAlign w:val="center"/>
          </w:tcPr>
          <w:p w14:paraId="11B2FD64">
            <w:pPr>
              <w:adjustRightInd w:val="0"/>
              <w:snapToGrid w:val="0"/>
              <w:jc w:val="center"/>
              <w:rPr>
                <w:rFonts w:hint="eastAsia" w:ascii="宋体" w:hAnsi="宋体"/>
              </w:rPr>
            </w:pPr>
            <w:r>
              <w:rPr>
                <w:rFonts w:hint="eastAsia" w:ascii="宋体" w:hAnsi="宋体"/>
              </w:rPr>
              <w:t>偏离</w:t>
            </w:r>
          </w:p>
        </w:tc>
        <w:tc>
          <w:tcPr>
            <w:tcW w:w="7011" w:type="dxa"/>
            <w:tcBorders>
              <w:top w:val="single" w:color="auto" w:sz="4" w:space="0"/>
              <w:left w:val="single" w:color="auto" w:sz="4" w:space="0"/>
              <w:bottom w:val="single" w:color="auto" w:sz="4" w:space="0"/>
              <w:right w:val="single" w:color="auto" w:sz="4" w:space="0"/>
            </w:tcBorders>
            <w:vAlign w:val="center"/>
          </w:tcPr>
          <w:p w14:paraId="1B60D4CB">
            <w:pPr>
              <w:adjustRightInd w:val="0"/>
              <w:snapToGrid w:val="0"/>
              <w:rPr>
                <w:rFonts w:hint="eastAsia" w:ascii="宋体" w:hAnsi="宋体"/>
              </w:rPr>
            </w:pPr>
            <w:r>
              <w:rPr>
                <w:rFonts w:hint="eastAsia" w:ascii="宋体" w:hAnsi="宋体"/>
              </w:rPr>
              <w:t>不允许下列重大偏离：</w:t>
            </w:r>
          </w:p>
          <w:p w14:paraId="77E0E28A">
            <w:pPr>
              <w:adjustRightInd w:val="0"/>
              <w:snapToGrid w:val="0"/>
              <w:rPr>
                <w:rFonts w:hint="eastAsia" w:ascii="宋体" w:hAnsi="宋体"/>
              </w:rPr>
            </w:pPr>
            <w:r>
              <w:rPr>
                <w:rFonts w:hint="eastAsia" w:ascii="宋体" w:hAnsi="宋体"/>
              </w:rPr>
              <w:t>经谈判小组审查后谈判响应文件有下列情形之一的，视为未能实质性响应竞争性谈判文件，应认定为无效标（即废标）：</w:t>
            </w:r>
          </w:p>
          <w:p w14:paraId="09BFE2D8">
            <w:pPr>
              <w:adjustRightInd w:val="0"/>
              <w:snapToGrid w:val="0"/>
              <w:rPr>
                <w:rFonts w:hint="eastAsia" w:ascii="宋体" w:hAnsi="宋体"/>
              </w:rPr>
            </w:pPr>
            <w:r>
              <w:rPr>
                <w:rFonts w:hint="eastAsia" w:ascii="宋体" w:hAnsi="宋体"/>
              </w:rPr>
              <w:t>（1）未按照竞争性谈判文件规定正确签署的；</w:t>
            </w:r>
          </w:p>
          <w:p w14:paraId="347B4797">
            <w:pPr>
              <w:adjustRightInd w:val="0"/>
              <w:snapToGrid w:val="0"/>
              <w:rPr>
                <w:rFonts w:hint="eastAsia" w:ascii="宋体" w:hAnsi="宋体"/>
              </w:rPr>
            </w:pPr>
            <w:r>
              <w:rPr>
                <w:rFonts w:hint="eastAsia" w:ascii="宋体" w:hAnsi="宋体"/>
              </w:rPr>
              <w:t>（2）未按竞争性谈判文件“谈判响应文件格式”要求制作和编制的；</w:t>
            </w:r>
          </w:p>
          <w:p w14:paraId="0F1234E6">
            <w:pPr>
              <w:adjustRightInd w:val="0"/>
              <w:snapToGrid w:val="0"/>
              <w:rPr>
                <w:rFonts w:hint="eastAsia" w:ascii="宋体" w:hAnsi="宋体"/>
              </w:rPr>
            </w:pPr>
            <w:r>
              <w:rPr>
                <w:rFonts w:hint="eastAsia" w:ascii="宋体" w:hAnsi="宋体"/>
              </w:rPr>
              <w:t xml:space="preserve">（3）供应商递交两份或多份内容不同的谈判响应文件，或在一份谈判响应文件中对同一采购项目报有两个或多个报价，且未声明哪一个有效，按竞争性谈判文件规定提交备选投标方案的除外； </w:t>
            </w:r>
          </w:p>
          <w:p w14:paraId="55F8EFED">
            <w:pPr>
              <w:adjustRightInd w:val="0"/>
              <w:snapToGrid w:val="0"/>
              <w:rPr>
                <w:rFonts w:hint="eastAsia" w:ascii="宋体" w:hAnsi="宋体"/>
              </w:rPr>
            </w:pPr>
            <w:r>
              <w:rPr>
                <w:rFonts w:hint="eastAsia" w:ascii="宋体" w:hAnsi="宋体"/>
              </w:rPr>
              <w:t>（4）联合体投标的；</w:t>
            </w:r>
          </w:p>
          <w:p w14:paraId="35555F13">
            <w:pPr>
              <w:adjustRightInd w:val="0"/>
              <w:snapToGrid w:val="0"/>
              <w:rPr>
                <w:rFonts w:hint="eastAsia" w:ascii="宋体" w:hAnsi="宋体"/>
              </w:rPr>
            </w:pPr>
            <w:r>
              <w:rPr>
                <w:rFonts w:hint="eastAsia" w:ascii="宋体" w:hAnsi="宋体"/>
              </w:rPr>
              <w:t>（5）不按谈判小组要求澄清、说明或补正的；</w:t>
            </w:r>
          </w:p>
          <w:p w14:paraId="658831AF">
            <w:pPr>
              <w:adjustRightInd w:val="0"/>
              <w:snapToGrid w:val="0"/>
              <w:rPr>
                <w:rFonts w:hint="eastAsia" w:ascii="宋体" w:hAnsi="宋体"/>
              </w:rPr>
            </w:pPr>
            <w:r>
              <w:rPr>
                <w:rFonts w:hint="eastAsia" w:ascii="宋体" w:hAnsi="宋体"/>
              </w:rPr>
              <w:t>（6）谈判响应文件载明的招标项目完成期限超过竞争性谈判文件规定的期限；</w:t>
            </w:r>
          </w:p>
          <w:p w14:paraId="45BB4D6C">
            <w:pPr>
              <w:adjustRightInd w:val="0"/>
              <w:snapToGrid w:val="0"/>
              <w:rPr>
                <w:rFonts w:hint="eastAsia" w:ascii="宋体" w:hAnsi="宋体"/>
              </w:rPr>
            </w:pPr>
            <w:r>
              <w:rPr>
                <w:rFonts w:hint="eastAsia" w:ascii="宋体" w:hAnsi="宋体"/>
              </w:rPr>
              <w:t>（7）明显不符合技术标准和服务要求的；</w:t>
            </w:r>
          </w:p>
          <w:p w14:paraId="2035AB3C">
            <w:pPr>
              <w:adjustRightInd w:val="0"/>
              <w:snapToGrid w:val="0"/>
              <w:rPr>
                <w:rFonts w:hint="eastAsia" w:ascii="宋体" w:hAnsi="宋体"/>
              </w:rPr>
            </w:pPr>
            <w:r>
              <w:rPr>
                <w:rFonts w:hint="eastAsia" w:ascii="宋体" w:hAnsi="宋体"/>
              </w:rPr>
              <w:t>（8）投标内容出现明显与项目不相符的；</w:t>
            </w:r>
          </w:p>
          <w:p w14:paraId="38AB81C5">
            <w:pPr>
              <w:adjustRightInd w:val="0"/>
              <w:snapToGrid w:val="0"/>
              <w:rPr>
                <w:rFonts w:hint="eastAsia" w:ascii="宋体" w:hAnsi="宋体"/>
              </w:rPr>
            </w:pPr>
            <w:r>
              <w:rPr>
                <w:rFonts w:hint="eastAsia" w:ascii="宋体" w:hAnsi="宋体"/>
              </w:rPr>
              <w:t>（9）谈判响应文件附加有采购人不能接受的条件的；</w:t>
            </w:r>
          </w:p>
          <w:p w14:paraId="08E37AF1">
            <w:pPr>
              <w:adjustRightInd w:val="0"/>
              <w:snapToGrid w:val="0"/>
              <w:rPr>
                <w:rFonts w:hint="eastAsia" w:ascii="宋体" w:hAnsi="宋体"/>
              </w:rPr>
            </w:pPr>
            <w:r>
              <w:rPr>
                <w:rFonts w:hint="eastAsia" w:ascii="宋体" w:hAnsi="宋体"/>
              </w:rPr>
              <w:t>（10）供应商以他人的名义投标、串通投标、欺诈、威胁、以行贿手段或其他弄虚作假方式谋取中标采取可能影响评标公正性的不正当手段的；</w:t>
            </w:r>
          </w:p>
          <w:p w14:paraId="0E89CC56">
            <w:pPr>
              <w:adjustRightInd w:val="0"/>
              <w:snapToGrid w:val="0"/>
              <w:rPr>
                <w:rFonts w:hint="eastAsia" w:ascii="宋体" w:hAnsi="宋体"/>
              </w:rPr>
            </w:pPr>
            <w:r>
              <w:rPr>
                <w:rFonts w:hint="eastAsia" w:ascii="宋体" w:hAnsi="宋体"/>
              </w:rPr>
              <w:t>（11）谈判报价超出招标控制价的；</w:t>
            </w:r>
          </w:p>
          <w:p w14:paraId="0C392EB5">
            <w:pPr>
              <w:adjustRightInd w:val="0"/>
              <w:snapToGrid w:val="0"/>
              <w:rPr>
                <w:rFonts w:hint="eastAsia" w:ascii="宋体" w:hAnsi="宋体"/>
              </w:rPr>
            </w:pPr>
            <w:r>
              <w:rPr>
                <w:rFonts w:hint="eastAsia" w:ascii="宋体" w:hAnsi="宋体"/>
              </w:rPr>
              <w:t>（12）不符合竞争性谈判文件规定的其他实质性要求的；</w:t>
            </w:r>
          </w:p>
          <w:p w14:paraId="768C6AAA">
            <w:pPr>
              <w:adjustRightInd w:val="0"/>
              <w:snapToGrid w:val="0"/>
              <w:rPr>
                <w:rFonts w:hint="eastAsia" w:ascii="宋体" w:hAnsi="宋体"/>
              </w:rPr>
            </w:pPr>
            <w:r>
              <w:rPr>
                <w:rFonts w:hint="eastAsia" w:ascii="宋体" w:hAnsi="宋体"/>
              </w:rPr>
              <w:t>（13）投标行为违反招标投标法以及相关法律、法规和规定的。</w:t>
            </w:r>
          </w:p>
        </w:tc>
      </w:tr>
      <w:tr w14:paraId="0532A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3BA9F67">
            <w:pPr>
              <w:adjustRightInd w:val="0"/>
              <w:snapToGrid w:val="0"/>
              <w:jc w:val="center"/>
              <w:rPr>
                <w:rFonts w:hint="eastAsia" w:ascii="宋体" w:hAnsi="宋体"/>
              </w:rPr>
            </w:pPr>
            <w:r>
              <w:rPr>
                <w:rFonts w:hint="eastAsia" w:ascii="宋体" w:hAnsi="宋体"/>
              </w:rPr>
              <w:t>2.1</w:t>
            </w:r>
          </w:p>
        </w:tc>
        <w:tc>
          <w:tcPr>
            <w:tcW w:w="2376" w:type="dxa"/>
            <w:tcBorders>
              <w:top w:val="single" w:color="auto" w:sz="4" w:space="0"/>
              <w:left w:val="single" w:color="auto" w:sz="4" w:space="0"/>
              <w:bottom w:val="single" w:color="auto" w:sz="4" w:space="0"/>
              <w:right w:val="single" w:color="auto" w:sz="4" w:space="0"/>
            </w:tcBorders>
            <w:vAlign w:val="center"/>
          </w:tcPr>
          <w:p w14:paraId="63D45E83">
            <w:pPr>
              <w:adjustRightInd w:val="0"/>
              <w:snapToGrid w:val="0"/>
              <w:jc w:val="center"/>
              <w:rPr>
                <w:rFonts w:hint="eastAsia" w:ascii="宋体" w:hAnsi="宋体"/>
              </w:rPr>
            </w:pPr>
            <w:r>
              <w:rPr>
                <w:rFonts w:hint="eastAsia" w:ascii="宋体" w:hAnsi="宋体"/>
              </w:rPr>
              <w:t>构成竞争性谈判文件的其他材料</w:t>
            </w:r>
          </w:p>
        </w:tc>
        <w:tc>
          <w:tcPr>
            <w:tcW w:w="7011" w:type="dxa"/>
            <w:tcBorders>
              <w:top w:val="single" w:color="auto" w:sz="4" w:space="0"/>
              <w:left w:val="single" w:color="auto" w:sz="4" w:space="0"/>
              <w:bottom w:val="single" w:color="auto" w:sz="4" w:space="0"/>
              <w:right w:val="single" w:color="auto" w:sz="4" w:space="0"/>
            </w:tcBorders>
            <w:vAlign w:val="center"/>
          </w:tcPr>
          <w:p w14:paraId="1A23E785">
            <w:pPr>
              <w:adjustRightInd w:val="0"/>
              <w:snapToGrid w:val="0"/>
              <w:rPr>
                <w:rFonts w:hint="eastAsia" w:ascii="宋体" w:hAnsi="宋体"/>
              </w:rPr>
            </w:pPr>
            <w:r>
              <w:rPr>
                <w:rFonts w:hint="eastAsia" w:ascii="宋体" w:hAnsi="宋体"/>
              </w:rPr>
              <w:t>招标控制价以及采购人在采购期间发出的竞争性谈判文件补充文件、澄清、修改、答疑和其他有效正式函件，竞争性谈判文件的澄清、修改、答疑或补充文件的内容均以谈判公告发布的平台和网站上发布的内容为准。竞争性谈判文件的澄清、修改、答疑或补充文件在解释顺序方面优于该类文件之前的文件。当竞争性谈判文件及其澄清、修改、答疑或补充件对同一内容表述不一致时，以最后发出的为准。</w:t>
            </w:r>
          </w:p>
        </w:tc>
      </w:tr>
      <w:tr w14:paraId="68AE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87EA46A">
            <w:pPr>
              <w:adjustRightInd w:val="0"/>
              <w:snapToGrid w:val="0"/>
              <w:jc w:val="center"/>
              <w:rPr>
                <w:rFonts w:hint="eastAsia" w:ascii="宋体" w:hAnsi="宋体"/>
              </w:rPr>
            </w:pPr>
            <w:r>
              <w:rPr>
                <w:rFonts w:hint="eastAsia" w:ascii="宋体" w:hAnsi="宋体"/>
              </w:rPr>
              <w:t>2.2.1</w:t>
            </w:r>
          </w:p>
        </w:tc>
        <w:tc>
          <w:tcPr>
            <w:tcW w:w="2376" w:type="dxa"/>
            <w:tcBorders>
              <w:top w:val="single" w:color="auto" w:sz="4" w:space="0"/>
              <w:left w:val="single" w:color="auto" w:sz="4" w:space="0"/>
              <w:bottom w:val="single" w:color="auto" w:sz="4" w:space="0"/>
              <w:right w:val="single" w:color="auto" w:sz="4" w:space="0"/>
            </w:tcBorders>
            <w:vAlign w:val="center"/>
          </w:tcPr>
          <w:p w14:paraId="27209B35">
            <w:pPr>
              <w:adjustRightInd w:val="0"/>
              <w:snapToGrid w:val="0"/>
              <w:jc w:val="center"/>
              <w:rPr>
                <w:rFonts w:hint="eastAsia" w:ascii="宋体" w:hAnsi="宋体"/>
              </w:rPr>
            </w:pPr>
            <w:r>
              <w:rPr>
                <w:rFonts w:hint="eastAsia" w:ascii="宋体" w:hAnsi="宋体"/>
              </w:rPr>
              <w:t>供应商要求澄清竞争性谈判文件的截止时间</w:t>
            </w:r>
          </w:p>
        </w:tc>
        <w:tc>
          <w:tcPr>
            <w:tcW w:w="7011" w:type="dxa"/>
            <w:tcBorders>
              <w:top w:val="single" w:color="auto" w:sz="4" w:space="0"/>
              <w:left w:val="single" w:color="auto" w:sz="4" w:space="0"/>
              <w:bottom w:val="single" w:color="auto" w:sz="4" w:space="0"/>
              <w:right w:val="single" w:color="auto" w:sz="4" w:space="0"/>
            </w:tcBorders>
            <w:vAlign w:val="center"/>
          </w:tcPr>
          <w:p w14:paraId="56E82399">
            <w:pPr>
              <w:adjustRightInd w:val="0"/>
              <w:snapToGrid w:val="0"/>
              <w:jc w:val="left"/>
              <w:rPr>
                <w:rFonts w:hint="eastAsia" w:ascii="宋体" w:hAnsi="宋体"/>
              </w:rPr>
            </w:pPr>
            <w:r>
              <w:rPr>
                <w:rFonts w:hint="eastAsia" w:ascii="宋体" w:hAnsi="宋体"/>
              </w:rPr>
              <w:t>从获得谈判文件之日或谈判公告期限届满之日起至首次递交响应文件截止时间前一天止以书面形式提出</w:t>
            </w:r>
          </w:p>
        </w:tc>
      </w:tr>
      <w:tr w14:paraId="05E0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B4EE57C">
            <w:pPr>
              <w:adjustRightInd w:val="0"/>
              <w:snapToGrid w:val="0"/>
              <w:jc w:val="center"/>
              <w:rPr>
                <w:rFonts w:hint="eastAsia" w:ascii="宋体" w:hAnsi="宋体"/>
              </w:rPr>
            </w:pPr>
            <w:r>
              <w:rPr>
                <w:rFonts w:hint="eastAsia" w:ascii="宋体" w:hAnsi="宋体"/>
              </w:rPr>
              <w:t>2.2.2</w:t>
            </w:r>
          </w:p>
        </w:tc>
        <w:tc>
          <w:tcPr>
            <w:tcW w:w="2376" w:type="dxa"/>
            <w:tcBorders>
              <w:top w:val="single" w:color="auto" w:sz="4" w:space="0"/>
              <w:left w:val="single" w:color="auto" w:sz="4" w:space="0"/>
              <w:bottom w:val="single" w:color="auto" w:sz="4" w:space="0"/>
              <w:right w:val="single" w:color="auto" w:sz="4" w:space="0"/>
            </w:tcBorders>
            <w:vAlign w:val="center"/>
          </w:tcPr>
          <w:p w14:paraId="7D87D0B1">
            <w:pPr>
              <w:adjustRightInd w:val="0"/>
              <w:snapToGrid w:val="0"/>
              <w:jc w:val="center"/>
              <w:rPr>
                <w:rFonts w:hint="eastAsia" w:ascii="宋体" w:hAnsi="宋体"/>
              </w:rPr>
            </w:pPr>
            <w:r>
              <w:rPr>
                <w:rFonts w:hint="eastAsia" w:ascii="宋体" w:hAnsi="宋体"/>
              </w:rPr>
              <w:t>供应商确认收到竞争性谈判文件澄清的时间</w:t>
            </w:r>
          </w:p>
        </w:tc>
        <w:tc>
          <w:tcPr>
            <w:tcW w:w="7011" w:type="dxa"/>
            <w:tcBorders>
              <w:top w:val="single" w:color="auto" w:sz="4" w:space="0"/>
              <w:left w:val="single" w:color="auto" w:sz="4" w:space="0"/>
              <w:bottom w:val="single" w:color="auto" w:sz="4" w:space="0"/>
              <w:right w:val="single" w:color="auto" w:sz="4" w:space="0"/>
            </w:tcBorders>
            <w:vAlign w:val="center"/>
          </w:tcPr>
          <w:p w14:paraId="313514ED">
            <w:pPr>
              <w:adjustRightInd w:val="0"/>
              <w:snapToGrid w:val="0"/>
              <w:jc w:val="left"/>
              <w:rPr>
                <w:rFonts w:hint="eastAsia" w:ascii="宋体" w:hAnsi="宋体"/>
                <w:u w:val="single"/>
              </w:rPr>
            </w:pPr>
            <w:r>
              <w:rPr>
                <w:rFonts w:hint="eastAsia" w:ascii="宋体" w:hAnsi="宋体"/>
              </w:rPr>
              <w:t>在谈判公告发布的平台和网站上同时发布后，视为供应商确认收到</w:t>
            </w:r>
          </w:p>
        </w:tc>
      </w:tr>
      <w:tr w14:paraId="3736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80D3081">
            <w:pPr>
              <w:adjustRightInd w:val="0"/>
              <w:snapToGrid w:val="0"/>
              <w:jc w:val="center"/>
              <w:rPr>
                <w:rFonts w:hint="eastAsia" w:ascii="宋体" w:hAnsi="宋体"/>
              </w:rPr>
            </w:pPr>
            <w:r>
              <w:rPr>
                <w:rFonts w:hint="eastAsia" w:ascii="宋体" w:hAnsi="宋体"/>
              </w:rPr>
              <w:t>2.2.3</w:t>
            </w:r>
          </w:p>
        </w:tc>
        <w:tc>
          <w:tcPr>
            <w:tcW w:w="2376" w:type="dxa"/>
            <w:tcBorders>
              <w:top w:val="single" w:color="auto" w:sz="4" w:space="0"/>
              <w:left w:val="single" w:color="auto" w:sz="4" w:space="0"/>
              <w:bottom w:val="single" w:color="auto" w:sz="4" w:space="0"/>
              <w:right w:val="single" w:color="auto" w:sz="4" w:space="0"/>
            </w:tcBorders>
            <w:vAlign w:val="center"/>
          </w:tcPr>
          <w:p w14:paraId="0B1DD7C1">
            <w:pPr>
              <w:adjustRightInd w:val="0"/>
              <w:snapToGrid w:val="0"/>
              <w:jc w:val="center"/>
              <w:rPr>
                <w:rFonts w:hint="eastAsia" w:ascii="宋体" w:hAnsi="宋体"/>
              </w:rPr>
            </w:pPr>
            <w:r>
              <w:rPr>
                <w:rFonts w:hint="eastAsia" w:ascii="宋体" w:hAnsi="宋体"/>
              </w:rPr>
              <w:t>供应商确认收到竞争性谈判文件修改的时间</w:t>
            </w:r>
          </w:p>
        </w:tc>
        <w:tc>
          <w:tcPr>
            <w:tcW w:w="7011" w:type="dxa"/>
            <w:tcBorders>
              <w:top w:val="single" w:color="auto" w:sz="4" w:space="0"/>
              <w:left w:val="single" w:color="auto" w:sz="4" w:space="0"/>
              <w:bottom w:val="single" w:color="auto" w:sz="4" w:space="0"/>
              <w:right w:val="single" w:color="auto" w:sz="4" w:space="0"/>
            </w:tcBorders>
            <w:vAlign w:val="center"/>
          </w:tcPr>
          <w:p w14:paraId="2E6C4E0C">
            <w:pPr>
              <w:adjustRightInd w:val="0"/>
              <w:snapToGrid w:val="0"/>
              <w:jc w:val="left"/>
              <w:rPr>
                <w:rFonts w:hint="eastAsia" w:ascii="宋体" w:hAnsi="宋体"/>
                <w:u w:val="single"/>
              </w:rPr>
            </w:pPr>
            <w:r>
              <w:rPr>
                <w:rFonts w:hint="eastAsia" w:ascii="宋体" w:hAnsi="宋体"/>
              </w:rPr>
              <w:t>在谈判公告发布的平台和网站上同时发布后，视为供应商确认收到</w:t>
            </w:r>
          </w:p>
        </w:tc>
      </w:tr>
      <w:tr w14:paraId="2D6B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D8DF902">
            <w:pPr>
              <w:adjustRightInd w:val="0"/>
              <w:snapToGrid w:val="0"/>
              <w:jc w:val="center"/>
              <w:rPr>
                <w:rFonts w:hint="eastAsia" w:ascii="宋体" w:hAnsi="宋体"/>
              </w:rPr>
            </w:pPr>
            <w:r>
              <w:rPr>
                <w:rFonts w:hint="eastAsia" w:ascii="宋体" w:hAnsi="宋体"/>
              </w:rPr>
              <w:t>3.1.1</w:t>
            </w:r>
          </w:p>
        </w:tc>
        <w:tc>
          <w:tcPr>
            <w:tcW w:w="2376" w:type="dxa"/>
            <w:tcBorders>
              <w:top w:val="single" w:color="auto" w:sz="4" w:space="0"/>
              <w:left w:val="single" w:color="auto" w:sz="4" w:space="0"/>
              <w:bottom w:val="single" w:color="auto" w:sz="4" w:space="0"/>
              <w:right w:val="single" w:color="auto" w:sz="4" w:space="0"/>
            </w:tcBorders>
            <w:vAlign w:val="center"/>
          </w:tcPr>
          <w:p w14:paraId="22147DAF">
            <w:pPr>
              <w:adjustRightInd w:val="0"/>
              <w:snapToGrid w:val="0"/>
              <w:jc w:val="center"/>
              <w:rPr>
                <w:rFonts w:hint="eastAsia" w:ascii="宋体" w:hAnsi="宋体"/>
              </w:rPr>
            </w:pPr>
            <w:r>
              <w:rPr>
                <w:rFonts w:hint="eastAsia" w:ascii="宋体" w:hAnsi="宋体"/>
              </w:rPr>
              <w:t>构成谈判响应文件的其他材料</w:t>
            </w:r>
          </w:p>
        </w:tc>
        <w:tc>
          <w:tcPr>
            <w:tcW w:w="7011" w:type="dxa"/>
            <w:tcBorders>
              <w:top w:val="single" w:color="auto" w:sz="4" w:space="0"/>
              <w:left w:val="single" w:color="auto" w:sz="4" w:space="0"/>
              <w:bottom w:val="single" w:color="auto" w:sz="4" w:space="0"/>
              <w:right w:val="single" w:color="auto" w:sz="4" w:space="0"/>
            </w:tcBorders>
            <w:vAlign w:val="center"/>
          </w:tcPr>
          <w:p w14:paraId="7DDBC704">
            <w:pPr>
              <w:adjustRightInd w:val="0"/>
              <w:snapToGrid w:val="0"/>
              <w:jc w:val="left"/>
              <w:rPr>
                <w:rFonts w:hint="eastAsia" w:ascii="宋体" w:hAnsi="宋体"/>
              </w:rPr>
            </w:pPr>
            <w:r>
              <w:rPr>
                <w:rFonts w:hint="eastAsia" w:ascii="宋体" w:hAnsi="宋体"/>
              </w:rPr>
              <w:t>供应商认为需要的材料</w:t>
            </w:r>
          </w:p>
        </w:tc>
      </w:tr>
      <w:tr w14:paraId="69FD7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4F886C1">
            <w:pPr>
              <w:adjustRightInd w:val="0"/>
              <w:snapToGrid w:val="0"/>
              <w:jc w:val="center"/>
              <w:rPr>
                <w:rFonts w:hint="eastAsia" w:ascii="宋体" w:hAnsi="宋体"/>
              </w:rPr>
            </w:pPr>
            <w:r>
              <w:rPr>
                <w:rFonts w:hint="eastAsia" w:ascii="宋体" w:hAnsi="宋体"/>
              </w:rPr>
              <w:t>3.2.2</w:t>
            </w:r>
          </w:p>
        </w:tc>
        <w:tc>
          <w:tcPr>
            <w:tcW w:w="2376" w:type="dxa"/>
            <w:tcBorders>
              <w:top w:val="single" w:color="auto" w:sz="4" w:space="0"/>
              <w:left w:val="single" w:color="auto" w:sz="4" w:space="0"/>
              <w:bottom w:val="single" w:color="auto" w:sz="4" w:space="0"/>
              <w:right w:val="single" w:color="auto" w:sz="4" w:space="0"/>
            </w:tcBorders>
            <w:vAlign w:val="center"/>
          </w:tcPr>
          <w:p w14:paraId="596CD0D6">
            <w:pPr>
              <w:adjustRightInd w:val="0"/>
              <w:snapToGrid w:val="0"/>
              <w:jc w:val="center"/>
              <w:rPr>
                <w:rFonts w:hint="eastAsia" w:ascii="宋体" w:hAnsi="宋体"/>
              </w:rPr>
            </w:pPr>
            <w:r>
              <w:rPr>
                <w:rFonts w:hint="eastAsia" w:ascii="宋体" w:hAnsi="宋体"/>
              </w:rPr>
              <w:t>招标控制价</w:t>
            </w:r>
          </w:p>
          <w:p w14:paraId="17E42F52">
            <w:pPr>
              <w:adjustRightInd w:val="0"/>
              <w:snapToGrid w:val="0"/>
              <w:jc w:val="center"/>
              <w:rPr>
                <w:rFonts w:hint="eastAsia" w:ascii="宋体" w:hAnsi="宋体"/>
              </w:rPr>
            </w:pPr>
            <w:r>
              <w:rPr>
                <w:rFonts w:hint="eastAsia" w:ascii="宋体" w:hAnsi="宋体"/>
              </w:rPr>
              <w:t>（最高限价）</w:t>
            </w:r>
          </w:p>
        </w:tc>
        <w:tc>
          <w:tcPr>
            <w:tcW w:w="7011" w:type="dxa"/>
            <w:tcBorders>
              <w:top w:val="single" w:color="auto" w:sz="4" w:space="0"/>
              <w:left w:val="single" w:color="auto" w:sz="4" w:space="0"/>
              <w:bottom w:val="single" w:color="auto" w:sz="4" w:space="0"/>
              <w:right w:val="single" w:color="auto" w:sz="4" w:space="0"/>
            </w:tcBorders>
            <w:vAlign w:val="center"/>
          </w:tcPr>
          <w:p w14:paraId="7E5DD309">
            <w:pPr>
              <w:adjustRightInd w:val="0"/>
              <w:snapToGrid w:val="0"/>
              <w:jc w:val="left"/>
              <w:rPr>
                <w:rFonts w:hint="eastAsia" w:ascii="宋体" w:hAnsi="宋体"/>
              </w:rPr>
            </w:pPr>
            <w:r>
              <w:rPr>
                <w:rFonts w:hint="eastAsia" w:ascii="宋体" w:hAnsi="宋体"/>
              </w:rPr>
              <w:t>招标控制价（最高限价）：</w:t>
            </w:r>
          </w:p>
          <w:p w14:paraId="55F96FCF">
            <w:pPr>
              <w:adjustRightInd w:val="0"/>
              <w:snapToGrid w:val="0"/>
              <w:jc w:val="left"/>
              <w:rPr>
                <w:rFonts w:hint="eastAsia" w:ascii="宋体" w:hAnsi="宋体"/>
                <w:b/>
                <w:bCs/>
              </w:rPr>
            </w:pPr>
            <w:r>
              <w:rPr>
                <w:rFonts w:hint="eastAsia" w:ascii="宋体" w:hAnsi="宋体"/>
                <w:b/>
                <w:bCs/>
              </w:rPr>
              <w:t>第二标段：1088172.66元</w:t>
            </w:r>
          </w:p>
          <w:p w14:paraId="58F4DEB7">
            <w:pPr>
              <w:adjustRightInd w:val="0"/>
              <w:snapToGrid w:val="0"/>
              <w:jc w:val="left"/>
              <w:rPr>
                <w:rFonts w:hint="eastAsia" w:ascii="宋体" w:hAnsi="宋体"/>
              </w:rPr>
            </w:pPr>
            <w:r>
              <w:rPr>
                <w:rFonts w:hint="eastAsia" w:ascii="宋体" w:hAnsi="宋体"/>
              </w:rPr>
              <w:t>供应商谈判报价超出招标控制价的按无效标处理。</w:t>
            </w:r>
          </w:p>
        </w:tc>
      </w:tr>
      <w:tr w14:paraId="46DF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FE918FD">
            <w:pPr>
              <w:adjustRightInd w:val="0"/>
              <w:snapToGrid w:val="0"/>
              <w:jc w:val="center"/>
              <w:rPr>
                <w:rFonts w:hint="eastAsia" w:ascii="宋体" w:hAnsi="宋体"/>
              </w:rPr>
            </w:pPr>
            <w:r>
              <w:rPr>
                <w:rFonts w:hint="eastAsia" w:ascii="宋体" w:hAnsi="宋体"/>
              </w:rPr>
              <w:t>3.3.1</w:t>
            </w:r>
          </w:p>
        </w:tc>
        <w:tc>
          <w:tcPr>
            <w:tcW w:w="2376" w:type="dxa"/>
            <w:tcBorders>
              <w:top w:val="single" w:color="auto" w:sz="4" w:space="0"/>
              <w:left w:val="single" w:color="auto" w:sz="4" w:space="0"/>
              <w:bottom w:val="single" w:color="auto" w:sz="4" w:space="0"/>
              <w:right w:val="single" w:color="auto" w:sz="4" w:space="0"/>
            </w:tcBorders>
            <w:vAlign w:val="center"/>
          </w:tcPr>
          <w:p w14:paraId="22EEFDBB">
            <w:pPr>
              <w:adjustRightInd w:val="0"/>
              <w:snapToGrid w:val="0"/>
              <w:jc w:val="center"/>
              <w:rPr>
                <w:rFonts w:hint="eastAsia" w:ascii="宋体" w:hAnsi="宋体"/>
              </w:rPr>
            </w:pPr>
            <w:r>
              <w:rPr>
                <w:rFonts w:hint="eastAsia" w:ascii="宋体" w:hAnsi="宋体"/>
              </w:rPr>
              <w:t>投标有效期</w:t>
            </w:r>
          </w:p>
        </w:tc>
        <w:tc>
          <w:tcPr>
            <w:tcW w:w="7011" w:type="dxa"/>
            <w:tcBorders>
              <w:top w:val="single" w:color="auto" w:sz="4" w:space="0"/>
              <w:left w:val="single" w:color="auto" w:sz="4" w:space="0"/>
              <w:bottom w:val="single" w:color="auto" w:sz="4" w:space="0"/>
              <w:right w:val="single" w:color="auto" w:sz="4" w:space="0"/>
            </w:tcBorders>
            <w:vAlign w:val="center"/>
          </w:tcPr>
          <w:p w14:paraId="07D61CF1">
            <w:pPr>
              <w:adjustRightInd w:val="0"/>
              <w:snapToGrid w:val="0"/>
              <w:jc w:val="left"/>
              <w:rPr>
                <w:rFonts w:hint="eastAsia" w:ascii="宋体" w:hAnsi="宋体"/>
              </w:rPr>
            </w:pPr>
            <w:r>
              <w:rPr>
                <w:rFonts w:hint="eastAsia" w:ascii="宋体" w:hAnsi="宋体"/>
              </w:rPr>
              <w:t>自谈判截止时间起60日历天</w:t>
            </w:r>
          </w:p>
        </w:tc>
      </w:tr>
      <w:tr w14:paraId="6AAC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04DC969">
            <w:pPr>
              <w:adjustRightInd w:val="0"/>
              <w:snapToGrid w:val="0"/>
              <w:jc w:val="center"/>
              <w:rPr>
                <w:rFonts w:hint="eastAsia" w:ascii="宋体" w:hAnsi="宋体"/>
              </w:rPr>
            </w:pPr>
            <w:r>
              <w:rPr>
                <w:rFonts w:hint="eastAsia" w:ascii="宋体" w:hAnsi="宋体"/>
              </w:rPr>
              <w:t>3.4.1</w:t>
            </w:r>
          </w:p>
        </w:tc>
        <w:tc>
          <w:tcPr>
            <w:tcW w:w="2376" w:type="dxa"/>
            <w:tcBorders>
              <w:top w:val="single" w:color="auto" w:sz="4" w:space="0"/>
              <w:left w:val="single" w:color="auto" w:sz="4" w:space="0"/>
              <w:bottom w:val="single" w:color="auto" w:sz="4" w:space="0"/>
              <w:right w:val="single" w:color="auto" w:sz="4" w:space="0"/>
            </w:tcBorders>
            <w:vAlign w:val="center"/>
          </w:tcPr>
          <w:p w14:paraId="7172A2E0">
            <w:pPr>
              <w:adjustRightInd w:val="0"/>
              <w:snapToGrid w:val="0"/>
              <w:jc w:val="center"/>
              <w:rPr>
                <w:rFonts w:hint="eastAsia" w:ascii="宋体" w:hAnsi="宋体"/>
              </w:rPr>
            </w:pPr>
            <w:r>
              <w:rPr>
                <w:rFonts w:hint="eastAsia" w:ascii="宋体" w:hAnsi="宋体"/>
              </w:rPr>
              <w:t>投标保证金</w:t>
            </w:r>
          </w:p>
        </w:tc>
        <w:tc>
          <w:tcPr>
            <w:tcW w:w="7011" w:type="dxa"/>
            <w:tcBorders>
              <w:top w:val="single" w:color="auto" w:sz="4" w:space="0"/>
              <w:left w:val="single" w:color="auto" w:sz="4" w:space="0"/>
              <w:bottom w:val="single" w:color="auto" w:sz="4" w:space="0"/>
              <w:right w:val="single" w:color="auto" w:sz="4" w:space="0"/>
            </w:tcBorders>
            <w:vAlign w:val="center"/>
          </w:tcPr>
          <w:p w14:paraId="47E872D1">
            <w:pPr>
              <w:adjustRightInd w:val="0"/>
              <w:snapToGrid w:val="0"/>
              <w:jc w:val="left"/>
              <w:rPr>
                <w:rFonts w:hint="eastAsia" w:ascii="宋体" w:hAnsi="宋体"/>
              </w:rPr>
            </w:pPr>
            <w:r>
              <w:rPr>
                <w:rFonts w:hint="eastAsia" w:ascii="宋体" w:hAnsi="宋体"/>
              </w:rPr>
              <w:t>根据《开封市财政局关于明确政府采购保证金管理工作的通知（汴财购[2019]2号）文件》投标保证金不再收取。</w:t>
            </w:r>
          </w:p>
        </w:tc>
      </w:tr>
      <w:tr w14:paraId="143D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6624BF6">
            <w:pPr>
              <w:adjustRightInd w:val="0"/>
              <w:snapToGrid w:val="0"/>
              <w:jc w:val="center"/>
              <w:rPr>
                <w:rFonts w:hint="eastAsia" w:ascii="宋体" w:hAnsi="宋体"/>
              </w:rPr>
            </w:pPr>
            <w:r>
              <w:rPr>
                <w:rFonts w:hint="eastAsia" w:ascii="宋体" w:hAnsi="宋体"/>
              </w:rPr>
              <w:t>3.4.2</w:t>
            </w:r>
          </w:p>
        </w:tc>
        <w:tc>
          <w:tcPr>
            <w:tcW w:w="2376" w:type="dxa"/>
            <w:tcBorders>
              <w:top w:val="single" w:color="auto" w:sz="4" w:space="0"/>
              <w:left w:val="single" w:color="auto" w:sz="4" w:space="0"/>
              <w:bottom w:val="single" w:color="auto" w:sz="4" w:space="0"/>
              <w:right w:val="single" w:color="auto" w:sz="4" w:space="0"/>
            </w:tcBorders>
            <w:vAlign w:val="center"/>
          </w:tcPr>
          <w:p w14:paraId="463FB9A1">
            <w:pPr>
              <w:adjustRightInd w:val="0"/>
              <w:snapToGrid w:val="0"/>
              <w:jc w:val="center"/>
              <w:rPr>
                <w:rFonts w:hint="eastAsia" w:ascii="宋体" w:hAnsi="宋体"/>
              </w:rPr>
            </w:pPr>
            <w:r>
              <w:rPr>
                <w:rFonts w:hint="eastAsia" w:ascii="宋体" w:hAnsi="宋体"/>
              </w:rPr>
              <w:t>付款方式</w:t>
            </w:r>
          </w:p>
        </w:tc>
        <w:tc>
          <w:tcPr>
            <w:tcW w:w="7011" w:type="dxa"/>
            <w:tcBorders>
              <w:top w:val="single" w:color="auto" w:sz="4" w:space="0"/>
              <w:left w:val="single" w:color="auto" w:sz="4" w:space="0"/>
              <w:bottom w:val="single" w:color="auto" w:sz="4" w:space="0"/>
              <w:right w:val="single" w:color="auto" w:sz="4" w:space="0"/>
            </w:tcBorders>
            <w:vAlign w:val="center"/>
          </w:tcPr>
          <w:p w14:paraId="0227F8BE">
            <w:pPr>
              <w:adjustRightInd w:val="0"/>
              <w:snapToGrid w:val="0"/>
              <w:rPr>
                <w:rFonts w:hint="eastAsia" w:ascii="Arial" w:hAnsi="Arial" w:cs="Arial"/>
              </w:rPr>
            </w:pPr>
            <w:r>
              <w:rPr>
                <w:rFonts w:hint="eastAsia" w:ascii="宋体" w:hAnsi="宋体"/>
              </w:rPr>
              <w:t>以合同签订为准</w:t>
            </w:r>
          </w:p>
        </w:tc>
      </w:tr>
      <w:tr w14:paraId="0465F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58198CB">
            <w:pPr>
              <w:adjustRightInd w:val="0"/>
              <w:snapToGrid w:val="0"/>
              <w:jc w:val="center"/>
              <w:rPr>
                <w:rFonts w:ascii="宋体" w:hAnsi="宋体"/>
              </w:rPr>
            </w:pPr>
            <w:r>
              <w:rPr>
                <w:rFonts w:hint="eastAsia" w:ascii="宋体" w:hAnsi="宋体"/>
              </w:rPr>
              <w:t>3.6</w:t>
            </w:r>
          </w:p>
        </w:tc>
        <w:tc>
          <w:tcPr>
            <w:tcW w:w="2376" w:type="dxa"/>
            <w:tcBorders>
              <w:top w:val="single" w:color="auto" w:sz="4" w:space="0"/>
              <w:left w:val="single" w:color="auto" w:sz="4" w:space="0"/>
              <w:bottom w:val="single" w:color="auto" w:sz="4" w:space="0"/>
              <w:right w:val="single" w:color="auto" w:sz="4" w:space="0"/>
            </w:tcBorders>
            <w:vAlign w:val="center"/>
          </w:tcPr>
          <w:p w14:paraId="166DAB9E">
            <w:pPr>
              <w:adjustRightInd w:val="0"/>
              <w:snapToGrid w:val="0"/>
              <w:jc w:val="center"/>
              <w:rPr>
                <w:rFonts w:hint="eastAsia" w:ascii="宋体" w:hAnsi="宋体"/>
              </w:rPr>
            </w:pPr>
            <w:r>
              <w:rPr>
                <w:rFonts w:hint="eastAsia" w:ascii="宋体" w:hAnsi="宋体"/>
              </w:rPr>
              <w:t>是否允许递交备选投标方案</w:t>
            </w:r>
          </w:p>
        </w:tc>
        <w:tc>
          <w:tcPr>
            <w:tcW w:w="7011" w:type="dxa"/>
            <w:tcBorders>
              <w:top w:val="single" w:color="auto" w:sz="4" w:space="0"/>
              <w:left w:val="single" w:color="auto" w:sz="4" w:space="0"/>
              <w:bottom w:val="single" w:color="auto" w:sz="4" w:space="0"/>
              <w:right w:val="single" w:color="auto" w:sz="4" w:space="0"/>
            </w:tcBorders>
            <w:vAlign w:val="center"/>
          </w:tcPr>
          <w:p w14:paraId="142BF652">
            <w:pPr>
              <w:adjustRightInd w:val="0"/>
              <w:snapToGrid w:val="0"/>
              <w:rPr>
                <w:rFonts w:hint="eastAsia" w:ascii="宋体" w:hAnsi="宋体"/>
              </w:rPr>
            </w:pPr>
            <w:r>
              <w:rPr>
                <w:rFonts w:ascii="Arial" w:hAnsi="Arial" w:cs="Arial"/>
              </w:rPr>
              <w:t>√</w:t>
            </w:r>
            <w:r>
              <w:rPr>
                <w:rFonts w:hint="eastAsia" w:ascii="宋体" w:hAnsi="宋体"/>
              </w:rPr>
              <w:t>不允许</w:t>
            </w:r>
          </w:p>
          <w:p w14:paraId="544D1A71">
            <w:pPr>
              <w:numPr>
                <w:ilvl w:val="0"/>
                <w:numId w:val="1"/>
              </w:numPr>
              <w:adjustRightInd w:val="0"/>
              <w:snapToGrid w:val="0"/>
              <w:ind w:left="0" w:firstLine="0"/>
              <w:rPr>
                <w:rFonts w:hint="eastAsia" w:ascii="宋体" w:hAnsi="宋体"/>
              </w:rPr>
            </w:pPr>
            <w:r>
              <w:rPr>
                <w:rFonts w:hint="eastAsia" w:ascii="宋体" w:hAnsi="宋体"/>
              </w:rPr>
              <w:t>允许</w:t>
            </w:r>
          </w:p>
        </w:tc>
      </w:tr>
      <w:tr w14:paraId="0AB3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FD6E8A8">
            <w:pPr>
              <w:adjustRightInd w:val="0"/>
              <w:snapToGrid w:val="0"/>
              <w:jc w:val="center"/>
              <w:rPr>
                <w:rFonts w:hint="eastAsia" w:ascii="宋体" w:hAnsi="宋体"/>
              </w:rPr>
            </w:pPr>
            <w:r>
              <w:rPr>
                <w:rFonts w:hint="eastAsia" w:ascii="宋体" w:hAnsi="宋体"/>
              </w:rPr>
              <w:t>3.7.3</w:t>
            </w:r>
          </w:p>
        </w:tc>
        <w:tc>
          <w:tcPr>
            <w:tcW w:w="2376" w:type="dxa"/>
            <w:tcBorders>
              <w:top w:val="single" w:color="auto" w:sz="4" w:space="0"/>
              <w:left w:val="single" w:color="auto" w:sz="4" w:space="0"/>
              <w:bottom w:val="single" w:color="auto" w:sz="4" w:space="0"/>
              <w:right w:val="single" w:color="auto" w:sz="4" w:space="0"/>
            </w:tcBorders>
            <w:vAlign w:val="center"/>
          </w:tcPr>
          <w:p w14:paraId="7FD720EB">
            <w:pPr>
              <w:adjustRightInd w:val="0"/>
              <w:snapToGrid w:val="0"/>
              <w:jc w:val="center"/>
              <w:rPr>
                <w:rFonts w:hint="eastAsia" w:ascii="宋体" w:hAnsi="宋体"/>
              </w:rPr>
            </w:pPr>
            <w:r>
              <w:rPr>
                <w:rFonts w:hint="eastAsia" w:ascii="宋体" w:hAnsi="宋体"/>
              </w:rPr>
              <w:t>签字或盖章要求</w:t>
            </w:r>
          </w:p>
        </w:tc>
        <w:tc>
          <w:tcPr>
            <w:tcW w:w="7011" w:type="dxa"/>
            <w:tcBorders>
              <w:top w:val="single" w:color="auto" w:sz="4" w:space="0"/>
              <w:left w:val="single" w:color="auto" w:sz="4" w:space="0"/>
              <w:bottom w:val="single" w:color="auto" w:sz="4" w:space="0"/>
              <w:right w:val="single" w:color="auto" w:sz="4" w:space="0"/>
            </w:tcBorders>
            <w:vAlign w:val="center"/>
          </w:tcPr>
          <w:p w14:paraId="1A6C11E7">
            <w:pPr>
              <w:adjustRightInd w:val="0"/>
              <w:snapToGrid w:val="0"/>
              <w:rPr>
                <w:rFonts w:hint="eastAsia" w:ascii="宋体" w:hAnsi="宋体"/>
              </w:rPr>
            </w:pPr>
            <w:r>
              <w:rPr>
                <w:rFonts w:hint="eastAsia" w:ascii="宋体" w:hAnsi="宋体"/>
              </w:rPr>
              <w:t>电子谈判响应文件要求：电子谈判响应文件全部采用电子文档，谈判响应文件所附证书证件均为原件扫描件（竞争性谈判文件特别要求的除外）；并按竞争性谈判文件要求在相应位置加盖电子签章。</w:t>
            </w:r>
          </w:p>
          <w:p w14:paraId="4355F165">
            <w:pPr>
              <w:adjustRightInd w:val="0"/>
              <w:snapToGrid w:val="0"/>
              <w:rPr>
                <w:rFonts w:hint="eastAsia" w:ascii="宋体" w:hAnsi="宋体"/>
              </w:rPr>
            </w:pPr>
            <w:r>
              <w:rPr>
                <w:rFonts w:hint="eastAsia" w:ascii="宋体" w:hAnsi="宋体"/>
              </w:rPr>
              <w:t>备注：电子谈判响应文件中所附原件扫描件资料均需加盖企业电子签章。</w:t>
            </w:r>
          </w:p>
        </w:tc>
      </w:tr>
      <w:tr w14:paraId="7DFF9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6630A06">
            <w:pPr>
              <w:adjustRightInd w:val="0"/>
              <w:snapToGrid w:val="0"/>
              <w:jc w:val="center"/>
              <w:rPr>
                <w:rFonts w:hint="eastAsia" w:ascii="宋体" w:hAnsi="宋体"/>
              </w:rPr>
            </w:pPr>
            <w:r>
              <w:rPr>
                <w:rFonts w:hint="eastAsia" w:ascii="宋体" w:hAnsi="宋体"/>
              </w:rPr>
              <w:t>3.7.4</w:t>
            </w:r>
          </w:p>
        </w:tc>
        <w:tc>
          <w:tcPr>
            <w:tcW w:w="2376" w:type="dxa"/>
            <w:tcBorders>
              <w:top w:val="single" w:color="auto" w:sz="4" w:space="0"/>
              <w:left w:val="single" w:color="auto" w:sz="4" w:space="0"/>
              <w:bottom w:val="single" w:color="auto" w:sz="4" w:space="0"/>
              <w:right w:val="single" w:color="auto" w:sz="4" w:space="0"/>
            </w:tcBorders>
            <w:vAlign w:val="center"/>
          </w:tcPr>
          <w:p w14:paraId="57926A2F">
            <w:pPr>
              <w:adjustRightInd w:val="0"/>
              <w:snapToGrid w:val="0"/>
              <w:jc w:val="center"/>
              <w:rPr>
                <w:rFonts w:hint="eastAsia" w:ascii="宋体" w:hAnsi="宋体"/>
              </w:rPr>
            </w:pPr>
            <w:r>
              <w:rPr>
                <w:rFonts w:hint="eastAsia" w:ascii="宋体" w:hAnsi="宋体"/>
              </w:rPr>
              <w:t>谈判响应文件的加密</w:t>
            </w:r>
          </w:p>
        </w:tc>
        <w:tc>
          <w:tcPr>
            <w:tcW w:w="7011" w:type="dxa"/>
            <w:tcBorders>
              <w:top w:val="single" w:color="auto" w:sz="4" w:space="0"/>
              <w:left w:val="single" w:color="auto" w:sz="4" w:space="0"/>
              <w:bottom w:val="single" w:color="auto" w:sz="4" w:space="0"/>
              <w:right w:val="single" w:color="auto" w:sz="4" w:space="0"/>
            </w:tcBorders>
            <w:vAlign w:val="center"/>
          </w:tcPr>
          <w:p w14:paraId="6CDAC0A4">
            <w:pPr>
              <w:adjustRightInd w:val="0"/>
              <w:snapToGrid w:val="0"/>
              <w:rPr>
                <w:rFonts w:hint="eastAsia" w:ascii="宋体" w:hAnsi="宋体"/>
              </w:rPr>
            </w:pPr>
            <w:r>
              <w:rPr>
                <w:rFonts w:hint="eastAsia" w:ascii="宋体" w:hAnsi="宋体"/>
              </w:rPr>
              <w:t>按照网上系统要求进行加密、解密。</w:t>
            </w:r>
          </w:p>
        </w:tc>
      </w:tr>
      <w:tr w14:paraId="6ECAB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80260A4">
            <w:pPr>
              <w:adjustRightInd w:val="0"/>
              <w:snapToGrid w:val="0"/>
              <w:jc w:val="center"/>
              <w:rPr>
                <w:rFonts w:hint="eastAsia" w:ascii="宋体" w:hAnsi="宋体"/>
              </w:rPr>
            </w:pPr>
            <w:r>
              <w:rPr>
                <w:rFonts w:hint="eastAsia" w:ascii="宋体" w:hAnsi="宋体"/>
              </w:rPr>
              <w:t>3.7.5</w:t>
            </w:r>
          </w:p>
        </w:tc>
        <w:tc>
          <w:tcPr>
            <w:tcW w:w="2376" w:type="dxa"/>
            <w:tcBorders>
              <w:top w:val="single" w:color="auto" w:sz="4" w:space="0"/>
              <w:left w:val="single" w:color="auto" w:sz="4" w:space="0"/>
              <w:bottom w:val="single" w:color="auto" w:sz="4" w:space="0"/>
              <w:right w:val="single" w:color="auto" w:sz="4" w:space="0"/>
            </w:tcBorders>
            <w:vAlign w:val="center"/>
          </w:tcPr>
          <w:p w14:paraId="2CF100F3">
            <w:pPr>
              <w:adjustRightInd w:val="0"/>
              <w:snapToGrid w:val="0"/>
              <w:jc w:val="center"/>
              <w:rPr>
                <w:rFonts w:hint="eastAsia" w:ascii="宋体" w:hAnsi="宋体"/>
              </w:rPr>
            </w:pPr>
            <w:r>
              <w:rPr>
                <w:rFonts w:hint="eastAsia" w:ascii="宋体" w:hAnsi="宋体"/>
              </w:rPr>
              <w:t>谈判响应文件的递交</w:t>
            </w:r>
          </w:p>
        </w:tc>
        <w:tc>
          <w:tcPr>
            <w:tcW w:w="7011" w:type="dxa"/>
            <w:tcBorders>
              <w:top w:val="single" w:color="auto" w:sz="4" w:space="0"/>
              <w:left w:val="single" w:color="auto" w:sz="4" w:space="0"/>
              <w:bottom w:val="single" w:color="auto" w:sz="4" w:space="0"/>
              <w:right w:val="single" w:color="auto" w:sz="4" w:space="0"/>
            </w:tcBorders>
            <w:vAlign w:val="center"/>
          </w:tcPr>
          <w:p w14:paraId="4DACA241">
            <w:pPr>
              <w:adjustRightInd w:val="0"/>
              <w:snapToGrid w:val="0"/>
              <w:rPr>
                <w:rFonts w:hint="eastAsia" w:ascii="宋体" w:hAnsi="宋体"/>
              </w:rPr>
            </w:pPr>
            <w:r>
              <w:rPr>
                <w:rFonts w:hint="eastAsia" w:ascii="宋体" w:hAnsi="宋体"/>
              </w:rPr>
              <w:t>在投标截止时间前，通过原下载竞争性谈判文件的电子交易系统上传、提交谈判响应文件。</w:t>
            </w:r>
          </w:p>
        </w:tc>
      </w:tr>
      <w:tr w14:paraId="7C9DC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93C2CEB">
            <w:pPr>
              <w:adjustRightInd w:val="0"/>
              <w:snapToGrid w:val="0"/>
              <w:jc w:val="center"/>
              <w:rPr>
                <w:rFonts w:hint="eastAsia" w:ascii="宋体" w:hAnsi="宋体"/>
              </w:rPr>
            </w:pPr>
            <w:r>
              <w:rPr>
                <w:rFonts w:hint="eastAsia" w:ascii="宋体" w:hAnsi="宋体"/>
              </w:rPr>
              <w:t>4.1.2</w:t>
            </w:r>
          </w:p>
        </w:tc>
        <w:tc>
          <w:tcPr>
            <w:tcW w:w="2376" w:type="dxa"/>
            <w:tcBorders>
              <w:top w:val="single" w:color="auto" w:sz="4" w:space="0"/>
              <w:left w:val="single" w:color="auto" w:sz="4" w:space="0"/>
              <w:bottom w:val="single" w:color="auto" w:sz="4" w:space="0"/>
              <w:right w:val="single" w:color="auto" w:sz="4" w:space="0"/>
            </w:tcBorders>
            <w:vAlign w:val="center"/>
          </w:tcPr>
          <w:p w14:paraId="3809FF39">
            <w:pPr>
              <w:adjustRightInd w:val="0"/>
              <w:snapToGrid w:val="0"/>
              <w:jc w:val="center"/>
              <w:rPr>
                <w:rFonts w:hint="eastAsia" w:ascii="宋体" w:hAnsi="宋体"/>
              </w:rPr>
            </w:pPr>
            <w:r>
              <w:rPr>
                <w:rFonts w:hint="eastAsia" w:ascii="宋体" w:hAnsi="宋体"/>
              </w:rPr>
              <w:t>投标截止时间和地点</w:t>
            </w:r>
          </w:p>
        </w:tc>
        <w:tc>
          <w:tcPr>
            <w:tcW w:w="7011" w:type="dxa"/>
            <w:tcBorders>
              <w:top w:val="single" w:color="auto" w:sz="4" w:space="0"/>
              <w:left w:val="single" w:color="auto" w:sz="4" w:space="0"/>
              <w:bottom w:val="single" w:color="auto" w:sz="4" w:space="0"/>
              <w:right w:val="single" w:color="auto" w:sz="4" w:space="0"/>
            </w:tcBorders>
            <w:vAlign w:val="center"/>
          </w:tcPr>
          <w:p w14:paraId="1CA4482C">
            <w:pPr>
              <w:adjustRightInd w:val="0"/>
              <w:snapToGrid w:val="0"/>
              <w:rPr>
                <w:rFonts w:hint="eastAsia" w:ascii="宋体" w:hAnsi="宋体"/>
              </w:rPr>
            </w:pPr>
            <w:r>
              <w:rPr>
                <w:rFonts w:hint="eastAsia" w:ascii="宋体" w:hAnsi="宋体"/>
              </w:rPr>
              <w:t>投标截止时间：详见竞争性谈判公告；</w:t>
            </w:r>
          </w:p>
          <w:p w14:paraId="10F3A480">
            <w:pPr>
              <w:adjustRightInd w:val="0"/>
              <w:snapToGrid w:val="0"/>
              <w:rPr>
                <w:rFonts w:hint="eastAsia" w:ascii="宋体" w:hAnsi="宋体"/>
              </w:rPr>
            </w:pPr>
            <w:r>
              <w:rPr>
                <w:rFonts w:hint="eastAsia" w:ascii="宋体" w:hAnsi="宋体"/>
              </w:rPr>
              <w:t>投标截止地点：详见竞争性谈判公告；</w:t>
            </w:r>
          </w:p>
          <w:p w14:paraId="466C21CD">
            <w:pPr>
              <w:adjustRightInd w:val="0"/>
              <w:snapToGrid w:val="0"/>
              <w:rPr>
                <w:rFonts w:hint="eastAsia" w:ascii="宋体" w:hAnsi="宋体"/>
              </w:rPr>
            </w:pPr>
            <w:r>
              <w:rPr>
                <w:rFonts w:hint="eastAsia" w:ascii="宋体" w:hAnsi="宋体"/>
              </w:rPr>
              <w:t>本项目采用“远程不见面”开标方式，供应商无需到开封市祥符区公共资源交易中心现场参加开标会议。</w:t>
            </w:r>
          </w:p>
        </w:tc>
      </w:tr>
      <w:tr w14:paraId="0A97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69C391E">
            <w:pPr>
              <w:adjustRightInd w:val="0"/>
              <w:snapToGrid w:val="0"/>
              <w:jc w:val="center"/>
              <w:rPr>
                <w:rFonts w:hint="eastAsia" w:ascii="宋体" w:hAnsi="宋体"/>
              </w:rPr>
            </w:pPr>
            <w:r>
              <w:rPr>
                <w:rFonts w:hint="eastAsia" w:ascii="宋体" w:hAnsi="宋体"/>
              </w:rPr>
              <w:t>4.2.2</w:t>
            </w:r>
          </w:p>
        </w:tc>
        <w:tc>
          <w:tcPr>
            <w:tcW w:w="2376" w:type="dxa"/>
            <w:tcBorders>
              <w:top w:val="single" w:color="auto" w:sz="4" w:space="0"/>
              <w:left w:val="single" w:color="auto" w:sz="4" w:space="0"/>
              <w:bottom w:val="single" w:color="auto" w:sz="4" w:space="0"/>
              <w:right w:val="single" w:color="auto" w:sz="4" w:space="0"/>
            </w:tcBorders>
            <w:vAlign w:val="center"/>
          </w:tcPr>
          <w:p w14:paraId="2DD69865">
            <w:pPr>
              <w:adjustRightInd w:val="0"/>
              <w:snapToGrid w:val="0"/>
              <w:jc w:val="center"/>
              <w:rPr>
                <w:rFonts w:hint="eastAsia" w:ascii="宋体" w:hAnsi="宋体"/>
              </w:rPr>
            </w:pPr>
            <w:r>
              <w:rPr>
                <w:rFonts w:hint="eastAsia" w:ascii="宋体" w:hAnsi="宋体"/>
              </w:rPr>
              <w:t>递交谈判响应文件地点</w:t>
            </w:r>
          </w:p>
        </w:tc>
        <w:tc>
          <w:tcPr>
            <w:tcW w:w="7011" w:type="dxa"/>
            <w:tcBorders>
              <w:top w:val="single" w:color="auto" w:sz="4" w:space="0"/>
              <w:left w:val="single" w:color="auto" w:sz="4" w:space="0"/>
              <w:bottom w:val="single" w:color="auto" w:sz="4" w:space="0"/>
              <w:right w:val="single" w:color="auto" w:sz="4" w:space="0"/>
            </w:tcBorders>
            <w:vAlign w:val="center"/>
          </w:tcPr>
          <w:p w14:paraId="195E1414">
            <w:pPr>
              <w:adjustRightInd w:val="0"/>
              <w:snapToGrid w:val="0"/>
              <w:rPr>
                <w:rFonts w:hint="eastAsia" w:ascii="宋体" w:hAnsi="宋体"/>
              </w:rPr>
            </w:pPr>
            <w:r>
              <w:rPr>
                <w:rFonts w:hint="eastAsia" w:ascii="宋体" w:hAnsi="宋体"/>
              </w:rPr>
              <w:t>《开封市公共资源交易信息网》</w:t>
            </w:r>
          </w:p>
          <w:p w14:paraId="1AC8731F">
            <w:pPr>
              <w:adjustRightInd w:val="0"/>
              <w:snapToGrid w:val="0"/>
              <w:rPr>
                <w:rFonts w:hint="eastAsia" w:ascii="宋体" w:hAnsi="宋体"/>
              </w:rPr>
            </w:pPr>
            <w:r>
              <w:rPr>
                <w:rFonts w:hint="eastAsia" w:ascii="宋体" w:hAnsi="宋体"/>
              </w:rPr>
              <w:t>（http://www.kfsggzyjyw.cn/）</w:t>
            </w:r>
          </w:p>
        </w:tc>
      </w:tr>
      <w:tr w14:paraId="2B97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C32DD0E">
            <w:pPr>
              <w:adjustRightInd w:val="0"/>
              <w:snapToGrid w:val="0"/>
              <w:jc w:val="center"/>
              <w:rPr>
                <w:rFonts w:hint="eastAsia" w:ascii="宋体" w:hAnsi="宋体"/>
              </w:rPr>
            </w:pPr>
            <w:r>
              <w:rPr>
                <w:rFonts w:hint="eastAsia" w:ascii="宋体" w:hAnsi="宋体"/>
              </w:rPr>
              <w:t>4.2.3</w:t>
            </w:r>
          </w:p>
        </w:tc>
        <w:tc>
          <w:tcPr>
            <w:tcW w:w="2376" w:type="dxa"/>
            <w:tcBorders>
              <w:top w:val="single" w:color="auto" w:sz="4" w:space="0"/>
              <w:left w:val="single" w:color="auto" w:sz="4" w:space="0"/>
              <w:bottom w:val="single" w:color="auto" w:sz="4" w:space="0"/>
              <w:right w:val="single" w:color="auto" w:sz="4" w:space="0"/>
            </w:tcBorders>
            <w:vAlign w:val="center"/>
          </w:tcPr>
          <w:p w14:paraId="3F90F3E6">
            <w:pPr>
              <w:adjustRightInd w:val="0"/>
              <w:snapToGrid w:val="0"/>
              <w:jc w:val="center"/>
              <w:rPr>
                <w:rFonts w:hint="eastAsia" w:ascii="宋体" w:hAnsi="宋体"/>
              </w:rPr>
            </w:pPr>
            <w:r>
              <w:rPr>
                <w:rFonts w:hint="eastAsia" w:ascii="宋体" w:hAnsi="宋体"/>
              </w:rPr>
              <w:t>是否退还谈判响应文件</w:t>
            </w:r>
          </w:p>
        </w:tc>
        <w:tc>
          <w:tcPr>
            <w:tcW w:w="7011" w:type="dxa"/>
            <w:tcBorders>
              <w:top w:val="single" w:color="auto" w:sz="4" w:space="0"/>
              <w:left w:val="single" w:color="auto" w:sz="4" w:space="0"/>
              <w:bottom w:val="single" w:color="auto" w:sz="4" w:space="0"/>
              <w:right w:val="single" w:color="auto" w:sz="4" w:space="0"/>
            </w:tcBorders>
            <w:vAlign w:val="center"/>
          </w:tcPr>
          <w:p w14:paraId="6142CD5C">
            <w:pPr>
              <w:adjustRightInd w:val="0"/>
              <w:snapToGrid w:val="0"/>
              <w:rPr>
                <w:rFonts w:hint="eastAsia" w:ascii="宋体" w:hAnsi="宋体"/>
              </w:rPr>
            </w:pPr>
            <w:r>
              <w:rPr>
                <w:rFonts w:ascii="Arial" w:hAnsi="Arial" w:cs="Arial"/>
              </w:rPr>
              <w:t>√</w:t>
            </w:r>
            <w:r>
              <w:rPr>
                <w:rFonts w:hint="eastAsia" w:ascii="宋体" w:hAnsi="宋体"/>
              </w:rPr>
              <w:t>否</w:t>
            </w:r>
          </w:p>
          <w:p w14:paraId="526C6E35">
            <w:pPr>
              <w:numPr>
                <w:ilvl w:val="0"/>
                <w:numId w:val="1"/>
              </w:numPr>
              <w:adjustRightInd w:val="0"/>
              <w:snapToGrid w:val="0"/>
              <w:ind w:left="0" w:firstLine="0"/>
              <w:rPr>
                <w:rFonts w:hint="eastAsia" w:ascii="宋体" w:hAnsi="宋体"/>
              </w:rPr>
            </w:pPr>
            <w:r>
              <w:rPr>
                <w:rFonts w:hint="eastAsia" w:ascii="宋体" w:hAnsi="宋体"/>
              </w:rPr>
              <w:t>是</w:t>
            </w:r>
          </w:p>
        </w:tc>
      </w:tr>
      <w:tr w14:paraId="48AD7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50AE399">
            <w:pPr>
              <w:adjustRightInd w:val="0"/>
              <w:snapToGrid w:val="0"/>
              <w:jc w:val="center"/>
              <w:rPr>
                <w:rFonts w:hint="eastAsia" w:ascii="宋体" w:hAnsi="宋体"/>
              </w:rPr>
            </w:pPr>
            <w:r>
              <w:rPr>
                <w:rFonts w:hint="eastAsia" w:ascii="宋体" w:hAnsi="宋体"/>
              </w:rPr>
              <w:t>5.1</w:t>
            </w:r>
          </w:p>
        </w:tc>
        <w:tc>
          <w:tcPr>
            <w:tcW w:w="2376" w:type="dxa"/>
            <w:tcBorders>
              <w:top w:val="single" w:color="auto" w:sz="4" w:space="0"/>
              <w:left w:val="single" w:color="auto" w:sz="4" w:space="0"/>
              <w:bottom w:val="single" w:color="auto" w:sz="4" w:space="0"/>
              <w:right w:val="single" w:color="auto" w:sz="4" w:space="0"/>
            </w:tcBorders>
            <w:vAlign w:val="center"/>
          </w:tcPr>
          <w:p w14:paraId="2FF9FA1B">
            <w:pPr>
              <w:adjustRightInd w:val="0"/>
              <w:snapToGrid w:val="0"/>
              <w:jc w:val="center"/>
              <w:rPr>
                <w:rFonts w:hint="eastAsia" w:ascii="宋体" w:hAnsi="宋体"/>
              </w:rPr>
            </w:pPr>
            <w:r>
              <w:rPr>
                <w:rFonts w:hint="eastAsia" w:ascii="宋体" w:hAnsi="宋体"/>
              </w:rPr>
              <w:t>开标时间和地点</w:t>
            </w:r>
          </w:p>
        </w:tc>
        <w:tc>
          <w:tcPr>
            <w:tcW w:w="7011" w:type="dxa"/>
            <w:tcBorders>
              <w:top w:val="single" w:color="auto" w:sz="4" w:space="0"/>
              <w:left w:val="single" w:color="auto" w:sz="4" w:space="0"/>
              <w:bottom w:val="single" w:color="auto" w:sz="4" w:space="0"/>
              <w:right w:val="single" w:color="auto" w:sz="4" w:space="0"/>
            </w:tcBorders>
            <w:vAlign w:val="center"/>
          </w:tcPr>
          <w:p w14:paraId="1C47F20F">
            <w:pPr>
              <w:adjustRightInd w:val="0"/>
              <w:snapToGrid w:val="0"/>
              <w:rPr>
                <w:rFonts w:hint="eastAsia" w:ascii="宋体" w:hAnsi="宋体"/>
              </w:rPr>
            </w:pPr>
            <w:r>
              <w:rPr>
                <w:rFonts w:hint="eastAsia" w:ascii="宋体" w:hAnsi="宋体"/>
              </w:rPr>
              <w:t>开标时间：详见竞争性谈判公告；</w:t>
            </w:r>
          </w:p>
          <w:p w14:paraId="69AED668">
            <w:pPr>
              <w:adjustRightInd w:val="0"/>
              <w:snapToGrid w:val="0"/>
              <w:rPr>
                <w:rFonts w:hint="eastAsia" w:ascii="宋体" w:hAnsi="宋体"/>
              </w:rPr>
            </w:pPr>
            <w:r>
              <w:rPr>
                <w:rFonts w:hint="eastAsia" w:ascii="宋体" w:hAnsi="宋体"/>
              </w:rPr>
              <w:t>开标地点：详见竞争性谈判公告；</w:t>
            </w:r>
          </w:p>
        </w:tc>
      </w:tr>
      <w:tr w14:paraId="23B1B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91024F1">
            <w:pPr>
              <w:adjustRightInd w:val="0"/>
              <w:snapToGrid w:val="0"/>
              <w:jc w:val="center"/>
              <w:rPr>
                <w:rFonts w:hint="eastAsia" w:ascii="宋体" w:hAnsi="宋体"/>
              </w:rPr>
            </w:pPr>
            <w:r>
              <w:rPr>
                <w:rFonts w:hint="eastAsia" w:ascii="宋体" w:hAnsi="宋体"/>
              </w:rPr>
              <w:t>5.2</w:t>
            </w:r>
          </w:p>
        </w:tc>
        <w:tc>
          <w:tcPr>
            <w:tcW w:w="2376" w:type="dxa"/>
            <w:tcBorders>
              <w:top w:val="single" w:color="auto" w:sz="4" w:space="0"/>
              <w:left w:val="single" w:color="auto" w:sz="4" w:space="0"/>
              <w:bottom w:val="single" w:color="auto" w:sz="4" w:space="0"/>
              <w:right w:val="single" w:color="auto" w:sz="4" w:space="0"/>
            </w:tcBorders>
            <w:vAlign w:val="center"/>
          </w:tcPr>
          <w:p w14:paraId="7C1975AC">
            <w:pPr>
              <w:adjustRightInd w:val="0"/>
              <w:snapToGrid w:val="0"/>
              <w:jc w:val="center"/>
              <w:rPr>
                <w:rFonts w:hint="eastAsia" w:ascii="宋体" w:hAnsi="宋体"/>
              </w:rPr>
            </w:pPr>
            <w:r>
              <w:rPr>
                <w:rFonts w:hint="eastAsia" w:ascii="宋体" w:hAnsi="宋体"/>
              </w:rPr>
              <w:t>谈判程序</w:t>
            </w:r>
          </w:p>
        </w:tc>
        <w:tc>
          <w:tcPr>
            <w:tcW w:w="7011" w:type="dxa"/>
            <w:tcBorders>
              <w:top w:val="single" w:color="auto" w:sz="4" w:space="0"/>
              <w:left w:val="single" w:color="auto" w:sz="4" w:space="0"/>
              <w:bottom w:val="single" w:color="auto" w:sz="4" w:space="0"/>
              <w:right w:val="single" w:color="auto" w:sz="4" w:space="0"/>
            </w:tcBorders>
            <w:vAlign w:val="center"/>
          </w:tcPr>
          <w:p w14:paraId="5FEDE039">
            <w:pPr>
              <w:adjustRightInd w:val="0"/>
              <w:snapToGrid w:val="0"/>
              <w:rPr>
                <w:rFonts w:hint="eastAsia" w:ascii="宋体" w:hAnsi="宋体"/>
              </w:rPr>
            </w:pPr>
            <w:r>
              <w:rPr>
                <w:rFonts w:hint="eastAsia" w:ascii="宋体" w:hAnsi="宋体"/>
              </w:rPr>
              <w:t>1.本项目采用“远程不见面”开标方式。</w:t>
            </w:r>
          </w:p>
          <w:p w14:paraId="69265FD2">
            <w:pPr>
              <w:adjustRightInd w:val="0"/>
              <w:snapToGrid w:val="0"/>
              <w:rPr>
                <w:rFonts w:hint="eastAsia" w:ascii="宋体" w:hAnsi="宋体"/>
              </w:rPr>
            </w:pPr>
            <w:r>
              <w:rPr>
                <w:rFonts w:hint="eastAsia" w:ascii="宋体" w:hAnsi="宋体"/>
              </w:rPr>
              <w:t>2.供应商无需到开封市祥符区公共资源交易中心现场参加开标会议。</w:t>
            </w:r>
          </w:p>
          <w:p w14:paraId="2EA27375">
            <w:pPr>
              <w:adjustRightInd w:val="0"/>
              <w:snapToGrid w:val="0"/>
              <w:rPr>
                <w:rFonts w:hint="eastAsia" w:ascii="宋体" w:hAnsi="宋体"/>
              </w:rPr>
            </w:pPr>
            <w:r>
              <w:rPr>
                <w:rFonts w:hint="eastAsia" w:ascii="宋体" w:hAnsi="宋体"/>
              </w:rPr>
              <w:t>3.供应商应当在开标时间前，登录远程开标大厅，在线准时参加开标活动开标活动开始后各供应商对电子谈判响应文件进行解密，（系统解密时长默认为40分钟，错过解密时长者视为自动放弃本次投标。）</w:t>
            </w:r>
          </w:p>
          <w:p w14:paraId="3D80AB5E">
            <w:pPr>
              <w:adjustRightInd w:val="0"/>
              <w:snapToGrid w:val="0"/>
              <w:rPr>
                <w:rFonts w:hint="eastAsia" w:ascii="宋体" w:hAnsi="宋体"/>
              </w:rPr>
            </w:pPr>
            <w:r>
              <w:rPr>
                <w:rFonts w:hint="eastAsia" w:ascii="宋体" w:hAnsi="宋体"/>
              </w:rPr>
              <w:t>4.供应商在投标截止时间前未上传电子谈判响应文件的将视为放弃投标，因供应商原因造成谈判响应文件未解密成功的，视为撤销其谈判响应文件；</w:t>
            </w:r>
          </w:p>
          <w:p w14:paraId="7CC287FB">
            <w:pPr>
              <w:adjustRightInd w:val="0"/>
              <w:snapToGrid w:val="0"/>
              <w:rPr>
                <w:rFonts w:hint="eastAsia" w:ascii="宋体" w:hAnsi="宋体"/>
              </w:rPr>
            </w:pPr>
            <w:r>
              <w:rPr>
                <w:rFonts w:hint="eastAsia" w:ascii="宋体" w:hAnsi="宋体"/>
              </w:rPr>
              <w:t>5.供应商在参加远程开标会议时，供应商如果对开标过程有异议的，可在当前页面中提出质疑，可以在解密过程中以及解密倒计时结束后5分钟内提出，如果所有供应商都已解密，可在解密过程中及最后一个供应商解密之后5分钟内提出；可以在解密环节看到其他供应商解密状态；</w:t>
            </w:r>
          </w:p>
          <w:p w14:paraId="497D8542">
            <w:pPr>
              <w:adjustRightInd w:val="0"/>
              <w:snapToGrid w:val="0"/>
              <w:rPr>
                <w:rFonts w:hint="eastAsia" w:ascii="宋体" w:hAnsi="宋体"/>
              </w:rPr>
            </w:pPr>
            <w:r>
              <w:rPr>
                <w:rFonts w:hint="eastAsia" w:ascii="宋体" w:hAnsi="宋体"/>
              </w:rPr>
              <w:t>6.解密倒计时结束后5分钟内若无供应商提出异议，开标结束。</w:t>
            </w:r>
          </w:p>
        </w:tc>
      </w:tr>
      <w:tr w14:paraId="4877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DEBB864">
            <w:pPr>
              <w:adjustRightInd w:val="0"/>
              <w:snapToGrid w:val="0"/>
              <w:jc w:val="center"/>
              <w:rPr>
                <w:rFonts w:hint="eastAsia" w:ascii="宋体" w:hAnsi="宋体"/>
              </w:rPr>
            </w:pPr>
            <w:r>
              <w:rPr>
                <w:rFonts w:hint="eastAsia" w:ascii="宋体" w:hAnsi="宋体"/>
              </w:rPr>
              <w:t>6.1.1</w:t>
            </w:r>
          </w:p>
        </w:tc>
        <w:tc>
          <w:tcPr>
            <w:tcW w:w="2376" w:type="dxa"/>
            <w:tcBorders>
              <w:top w:val="single" w:color="auto" w:sz="4" w:space="0"/>
              <w:left w:val="single" w:color="auto" w:sz="4" w:space="0"/>
              <w:bottom w:val="single" w:color="auto" w:sz="4" w:space="0"/>
              <w:right w:val="single" w:color="auto" w:sz="4" w:space="0"/>
            </w:tcBorders>
            <w:vAlign w:val="center"/>
          </w:tcPr>
          <w:p w14:paraId="144E99DD">
            <w:pPr>
              <w:adjustRightInd w:val="0"/>
              <w:snapToGrid w:val="0"/>
              <w:jc w:val="center"/>
              <w:rPr>
                <w:rFonts w:hint="eastAsia" w:ascii="宋体" w:hAnsi="宋体"/>
              </w:rPr>
            </w:pPr>
            <w:r>
              <w:rPr>
                <w:rFonts w:hint="eastAsia" w:ascii="宋体" w:hAnsi="宋体"/>
              </w:rPr>
              <w:t>谈判小组的组建</w:t>
            </w:r>
          </w:p>
        </w:tc>
        <w:tc>
          <w:tcPr>
            <w:tcW w:w="7011" w:type="dxa"/>
            <w:tcBorders>
              <w:top w:val="single" w:color="auto" w:sz="4" w:space="0"/>
              <w:left w:val="single" w:color="auto" w:sz="4" w:space="0"/>
              <w:bottom w:val="single" w:color="auto" w:sz="4" w:space="0"/>
              <w:right w:val="single" w:color="auto" w:sz="4" w:space="0"/>
            </w:tcBorders>
            <w:vAlign w:val="center"/>
          </w:tcPr>
          <w:p w14:paraId="6865F505">
            <w:pPr>
              <w:adjustRightInd w:val="0"/>
              <w:snapToGrid w:val="0"/>
              <w:rPr>
                <w:rFonts w:hint="eastAsia" w:ascii="宋体" w:hAnsi="宋体"/>
              </w:rPr>
            </w:pPr>
            <w:r>
              <w:rPr>
                <w:rFonts w:hint="eastAsia" w:ascii="宋体" w:hAnsi="宋体"/>
              </w:rPr>
              <w:t>谈判小组构成：</w:t>
            </w:r>
            <w:r>
              <w:rPr>
                <w:rFonts w:hint="eastAsia" w:ascii="宋体" w:hAnsi="宋体"/>
                <w:u w:val="single"/>
              </w:rPr>
              <w:t xml:space="preserve"> 3 </w:t>
            </w:r>
            <w:r>
              <w:rPr>
                <w:rFonts w:hint="eastAsia" w:ascii="宋体" w:hAnsi="宋体"/>
              </w:rPr>
              <w:t>人，其中采购人代表</w:t>
            </w:r>
            <w:r>
              <w:rPr>
                <w:rFonts w:hint="eastAsia" w:ascii="宋体" w:hAnsi="宋体"/>
                <w:u w:val="single"/>
              </w:rPr>
              <w:t xml:space="preserve"> 1 </w:t>
            </w:r>
            <w:r>
              <w:rPr>
                <w:rFonts w:hint="eastAsia" w:ascii="宋体" w:hAnsi="宋体"/>
              </w:rPr>
              <w:t>人，相关经济、技术方面的专家</w:t>
            </w:r>
            <w:r>
              <w:rPr>
                <w:rFonts w:hint="eastAsia" w:ascii="宋体" w:hAnsi="宋体"/>
                <w:u w:val="single"/>
              </w:rPr>
              <w:t xml:space="preserve"> 2 </w:t>
            </w:r>
            <w:r>
              <w:rPr>
                <w:rFonts w:hint="eastAsia" w:ascii="宋体" w:hAnsi="宋体"/>
              </w:rPr>
              <w:t>人。</w:t>
            </w:r>
          </w:p>
          <w:p w14:paraId="7C160B7D">
            <w:pPr>
              <w:adjustRightInd w:val="0"/>
              <w:snapToGrid w:val="0"/>
              <w:rPr>
                <w:rFonts w:hint="eastAsia" w:ascii="宋体" w:hAnsi="宋体"/>
              </w:rPr>
            </w:pPr>
            <w:r>
              <w:rPr>
                <w:rFonts w:hint="eastAsia" w:ascii="宋体" w:hAnsi="宋体"/>
              </w:rPr>
              <w:t>评标专家确定方式：在省级相关专家库中随机抽取。</w:t>
            </w:r>
          </w:p>
        </w:tc>
      </w:tr>
      <w:tr w14:paraId="0EDC2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1ACE3D1">
            <w:pPr>
              <w:adjustRightInd w:val="0"/>
              <w:snapToGrid w:val="0"/>
              <w:jc w:val="center"/>
              <w:rPr>
                <w:rFonts w:hint="eastAsia" w:ascii="宋体" w:hAnsi="宋体"/>
              </w:rPr>
            </w:pPr>
            <w:r>
              <w:rPr>
                <w:rFonts w:hint="eastAsia" w:ascii="宋体" w:hAnsi="宋体"/>
              </w:rPr>
              <w:t>7.1</w:t>
            </w:r>
          </w:p>
        </w:tc>
        <w:tc>
          <w:tcPr>
            <w:tcW w:w="2376" w:type="dxa"/>
            <w:tcBorders>
              <w:top w:val="single" w:color="auto" w:sz="4" w:space="0"/>
              <w:left w:val="single" w:color="auto" w:sz="4" w:space="0"/>
              <w:bottom w:val="single" w:color="auto" w:sz="4" w:space="0"/>
              <w:right w:val="single" w:color="auto" w:sz="4" w:space="0"/>
            </w:tcBorders>
            <w:vAlign w:val="center"/>
          </w:tcPr>
          <w:p w14:paraId="7CD8D331">
            <w:pPr>
              <w:adjustRightInd w:val="0"/>
              <w:snapToGrid w:val="0"/>
              <w:jc w:val="center"/>
              <w:rPr>
                <w:rFonts w:hint="eastAsia" w:ascii="宋体" w:hAnsi="宋体"/>
              </w:rPr>
            </w:pPr>
            <w:r>
              <w:rPr>
                <w:rFonts w:hint="eastAsia" w:ascii="宋体" w:hAnsi="宋体"/>
              </w:rPr>
              <w:t>是否授权谈判小组确定中标人</w:t>
            </w:r>
          </w:p>
        </w:tc>
        <w:tc>
          <w:tcPr>
            <w:tcW w:w="7011" w:type="dxa"/>
            <w:tcBorders>
              <w:top w:val="single" w:color="auto" w:sz="4" w:space="0"/>
              <w:left w:val="single" w:color="auto" w:sz="4" w:space="0"/>
              <w:bottom w:val="single" w:color="auto" w:sz="4" w:space="0"/>
              <w:right w:val="single" w:color="auto" w:sz="4" w:space="0"/>
            </w:tcBorders>
            <w:vAlign w:val="center"/>
          </w:tcPr>
          <w:p w14:paraId="098AFD61">
            <w:pPr>
              <w:numPr>
                <w:ilvl w:val="0"/>
                <w:numId w:val="1"/>
              </w:numPr>
              <w:adjustRightInd w:val="0"/>
              <w:snapToGrid w:val="0"/>
              <w:ind w:left="0" w:firstLine="0"/>
              <w:rPr>
                <w:rFonts w:hint="eastAsia" w:ascii="宋体" w:hAnsi="宋体"/>
              </w:rPr>
            </w:pPr>
            <w:r>
              <w:rPr>
                <w:rFonts w:hint="eastAsia" w:ascii="宋体" w:hAnsi="宋体"/>
              </w:rPr>
              <w:t>是</w:t>
            </w:r>
          </w:p>
          <w:p w14:paraId="5CFA5B4F">
            <w:pPr>
              <w:adjustRightInd w:val="0"/>
              <w:snapToGrid w:val="0"/>
              <w:rPr>
                <w:rFonts w:hint="eastAsia" w:ascii="宋体" w:hAnsi="宋体"/>
              </w:rPr>
            </w:pPr>
            <w:r>
              <w:t>√</w:t>
            </w:r>
            <w:r>
              <w:rPr>
                <w:rFonts w:hint="eastAsia" w:ascii="宋体" w:hAnsi="宋体"/>
              </w:rPr>
              <w:t>否，推荐的中标候选人：1-3名。</w:t>
            </w:r>
          </w:p>
        </w:tc>
      </w:tr>
      <w:tr w14:paraId="79D9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B1BADC7">
            <w:pPr>
              <w:adjustRightInd w:val="0"/>
              <w:snapToGrid w:val="0"/>
              <w:jc w:val="center"/>
              <w:rPr>
                <w:rFonts w:hint="eastAsia" w:ascii="宋体" w:hAnsi="宋体"/>
              </w:rPr>
            </w:pPr>
            <w:r>
              <w:rPr>
                <w:rFonts w:hint="eastAsia" w:ascii="宋体" w:hAnsi="宋体"/>
              </w:rPr>
              <w:t>7.2</w:t>
            </w:r>
          </w:p>
        </w:tc>
        <w:tc>
          <w:tcPr>
            <w:tcW w:w="2376" w:type="dxa"/>
            <w:tcBorders>
              <w:top w:val="single" w:color="auto" w:sz="4" w:space="0"/>
              <w:left w:val="single" w:color="auto" w:sz="4" w:space="0"/>
              <w:bottom w:val="single" w:color="auto" w:sz="4" w:space="0"/>
              <w:right w:val="single" w:color="auto" w:sz="4" w:space="0"/>
            </w:tcBorders>
            <w:vAlign w:val="center"/>
          </w:tcPr>
          <w:p w14:paraId="0125ECC5">
            <w:pPr>
              <w:adjustRightInd w:val="0"/>
              <w:snapToGrid w:val="0"/>
              <w:jc w:val="center"/>
              <w:rPr>
                <w:rFonts w:hint="eastAsia" w:ascii="宋体" w:hAnsi="宋体"/>
              </w:rPr>
            </w:pPr>
            <w:r>
              <w:rPr>
                <w:rFonts w:hint="eastAsia" w:ascii="宋体" w:hAnsi="宋体"/>
              </w:rPr>
              <w:t>中标结果公示媒介及期限</w:t>
            </w:r>
          </w:p>
        </w:tc>
        <w:tc>
          <w:tcPr>
            <w:tcW w:w="7011" w:type="dxa"/>
            <w:tcBorders>
              <w:top w:val="single" w:color="auto" w:sz="4" w:space="0"/>
              <w:left w:val="single" w:color="auto" w:sz="4" w:space="0"/>
              <w:bottom w:val="single" w:color="auto" w:sz="4" w:space="0"/>
              <w:right w:val="single" w:color="auto" w:sz="4" w:space="0"/>
            </w:tcBorders>
            <w:vAlign w:val="center"/>
          </w:tcPr>
          <w:p w14:paraId="49DA3F9D">
            <w:pPr>
              <w:pStyle w:val="40"/>
              <w:adjustRightInd w:val="0"/>
              <w:ind w:firstLine="0"/>
              <w:rPr>
                <w:rFonts w:hint="eastAsia" w:ascii="宋体" w:hAnsi="宋体" w:eastAsia="宋体"/>
                <w:spacing w:val="0"/>
                <w:sz w:val="21"/>
                <w:szCs w:val="21"/>
              </w:rPr>
            </w:pPr>
            <w:r>
              <w:rPr>
                <w:rFonts w:hint="eastAsia" w:ascii="宋体" w:hAnsi="宋体" w:eastAsia="宋体"/>
                <w:spacing w:val="0"/>
                <w:sz w:val="21"/>
                <w:szCs w:val="21"/>
              </w:rPr>
              <w:t>公示媒介：《河南省政府采购网》、《开封市公共资源交易信息网》。</w:t>
            </w:r>
          </w:p>
          <w:p w14:paraId="68A2F12F">
            <w:pPr>
              <w:pStyle w:val="40"/>
              <w:adjustRightInd w:val="0"/>
              <w:ind w:firstLine="0"/>
              <w:rPr>
                <w:rFonts w:hint="eastAsia" w:ascii="宋体" w:hAnsi="宋体" w:eastAsia="宋体"/>
                <w:spacing w:val="0"/>
                <w:sz w:val="21"/>
                <w:szCs w:val="21"/>
              </w:rPr>
            </w:pPr>
            <w:r>
              <w:rPr>
                <w:rFonts w:hint="eastAsia" w:ascii="宋体" w:hAnsi="宋体" w:eastAsia="宋体"/>
                <w:spacing w:val="0"/>
                <w:sz w:val="21"/>
                <w:szCs w:val="21"/>
              </w:rPr>
              <w:t>公示期限：1个工作日</w:t>
            </w:r>
          </w:p>
        </w:tc>
      </w:tr>
      <w:tr w14:paraId="4555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2CED3DE">
            <w:pPr>
              <w:adjustRightInd w:val="0"/>
              <w:snapToGrid w:val="0"/>
              <w:jc w:val="center"/>
              <w:rPr>
                <w:rFonts w:hint="eastAsia" w:ascii="宋体" w:hAnsi="宋体"/>
              </w:rPr>
            </w:pPr>
            <w:r>
              <w:rPr>
                <w:rFonts w:hint="eastAsia" w:ascii="宋体" w:hAnsi="宋体"/>
              </w:rPr>
              <w:t>10</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54B1AC6E">
            <w:pPr>
              <w:adjustRightInd w:val="0"/>
              <w:snapToGrid w:val="0"/>
              <w:jc w:val="center"/>
              <w:rPr>
                <w:rFonts w:hint="eastAsia" w:ascii="宋体" w:hAnsi="宋体"/>
              </w:rPr>
            </w:pPr>
            <w:r>
              <w:rPr>
                <w:rFonts w:hint="eastAsia" w:ascii="宋体" w:hAnsi="宋体"/>
                <w:b/>
                <w:bCs/>
              </w:rPr>
              <w:t>需要补充的其他内容</w:t>
            </w:r>
          </w:p>
        </w:tc>
      </w:tr>
      <w:tr w14:paraId="74B32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A0D7975">
            <w:pPr>
              <w:adjustRightInd w:val="0"/>
              <w:snapToGrid w:val="0"/>
              <w:jc w:val="center"/>
              <w:rPr>
                <w:rFonts w:hint="eastAsia" w:ascii="宋体" w:hAnsi="宋体"/>
              </w:rPr>
            </w:pPr>
            <w:r>
              <w:rPr>
                <w:rFonts w:hint="eastAsia" w:ascii="宋体" w:hAnsi="宋体"/>
              </w:rPr>
              <w:t>10.1</w:t>
            </w:r>
          </w:p>
        </w:tc>
        <w:tc>
          <w:tcPr>
            <w:tcW w:w="2376" w:type="dxa"/>
            <w:tcBorders>
              <w:top w:val="single" w:color="auto" w:sz="4" w:space="0"/>
              <w:left w:val="single" w:color="auto" w:sz="4" w:space="0"/>
              <w:bottom w:val="single" w:color="auto" w:sz="4" w:space="0"/>
              <w:right w:val="single" w:color="auto" w:sz="4" w:space="0"/>
            </w:tcBorders>
            <w:vAlign w:val="center"/>
          </w:tcPr>
          <w:p w14:paraId="46EE1B15">
            <w:pPr>
              <w:adjustRightInd w:val="0"/>
              <w:snapToGrid w:val="0"/>
              <w:jc w:val="center"/>
              <w:rPr>
                <w:rFonts w:hint="eastAsia" w:ascii="宋体" w:hAnsi="宋体"/>
              </w:rPr>
            </w:pPr>
            <w:r>
              <w:rPr>
                <w:rFonts w:hint="eastAsia" w:ascii="宋体" w:hAnsi="宋体"/>
              </w:rPr>
              <w:t>监督单位</w:t>
            </w:r>
          </w:p>
        </w:tc>
        <w:tc>
          <w:tcPr>
            <w:tcW w:w="7011" w:type="dxa"/>
            <w:tcBorders>
              <w:top w:val="single" w:color="auto" w:sz="4" w:space="0"/>
              <w:left w:val="single" w:color="auto" w:sz="4" w:space="0"/>
              <w:bottom w:val="single" w:color="auto" w:sz="4" w:space="0"/>
              <w:right w:val="single" w:color="auto" w:sz="4" w:space="0"/>
            </w:tcBorders>
            <w:vAlign w:val="center"/>
          </w:tcPr>
          <w:p w14:paraId="49825CD2">
            <w:pPr>
              <w:adjustRightInd w:val="0"/>
              <w:snapToGrid w:val="0"/>
              <w:jc w:val="left"/>
              <w:rPr>
                <w:rFonts w:hint="eastAsia" w:ascii="宋体" w:hAnsi="宋体"/>
              </w:rPr>
            </w:pPr>
            <w:r>
              <w:rPr>
                <w:rFonts w:hint="eastAsia" w:ascii="宋体" w:hAnsi="宋体"/>
              </w:rPr>
              <w:t>开封市祥符区财政局政府采购办公室</w:t>
            </w:r>
          </w:p>
        </w:tc>
      </w:tr>
      <w:tr w14:paraId="240B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BEB4487">
            <w:pPr>
              <w:adjustRightInd w:val="0"/>
              <w:snapToGrid w:val="0"/>
              <w:jc w:val="center"/>
              <w:rPr>
                <w:rFonts w:hint="eastAsia" w:ascii="宋体" w:hAnsi="宋体"/>
              </w:rPr>
            </w:pPr>
            <w:r>
              <w:rPr>
                <w:rFonts w:hint="eastAsia" w:ascii="宋体" w:hAnsi="宋体"/>
              </w:rPr>
              <w:t>10.2</w:t>
            </w:r>
          </w:p>
        </w:tc>
        <w:tc>
          <w:tcPr>
            <w:tcW w:w="9387" w:type="dxa"/>
            <w:gridSpan w:val="2"/>
            <w:tcBorders>
              <w:top w:val="single" w:color="auto" w:sz="4" w:space="0"/>
              <w:left w:val="single" w:color="auto" w:sz="4" w:space="0"/>
              <w:bottom w:val="single" w:color="auto" w:sz="4" w:space="0"/>
              <w:right w:val="single" w:color="auto" w:sz="4" w:space="0"/>
            </w:tcBorders>
            <w:vAlign w:val="bottom"/>
          </w:tcPr>
          <w:p w14:paraId="7D55A028">
            <w:pPr>
              <w:adjustRightInd w:val="0"/>
              <w:snapToGrid w:val="0"/>
              <w:rPr>
                <w:rFonts w:hint="eastAsia" w:ascii="宋体" w:hAnsi="宋体"/>
              </w:rPr>
            </w:pPr>
            <w:r>
              <w:rPr>
                <w:rFonts w:hint="eastAsia" w:ascii="宋体" w:hAnsi="宋体"/>
              </w:rPr>
              <w:t>招标代理服务费：招标代理服务费按照中标价金额的1.5%计取，该费用由成交人领取中标通知书时以现金或转账形式支付。</w:t>
            </w:r>
          </w:p>
        </w:tc>
      </w:tr>
      <w:tr w14:paraId="2BC9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858ABFE">
            <w:pPr>
              <w:adjustRightInd w:val="0"/>
              <w:snapToGrid w:val="0"/>
              <w:jc w:val="center"/>
              <w:rPr>
                <w:rFonts w:hint="eastAsia" w:ascii="宋体" w:hAnsi="宋体"/>
              </w:rPr>
            </w:pPr>
            <w:r>
              <w:rPr>
                <w:rFonts w:hint="eastAsia" w:ascii="宋体" w:hAnsi="宋体"/>
              </w:rPr>
              <w:t>10.3</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0170820F">
            <w:pPr>
              <w:adjustRightInd w:val="0"/>
              <w:snapToGrid w:val="0"/>
              <w:rPr>
                <w:rFonts w:hint="eastAsia" w:ascii="宋体" w:hAnsi="宋体"/>
              </w:rPr>
            </w:pPr>
            <w:r>
              <w:rPr>
                <w:rFonts w:hint="eastAsia" w:ascii="宋体" w:hAnsi="宋体"/>
              </w:rPr>
              <w:t>根据开封市公共资源交易管理委员会办公室文件（汴公管办【2020】13号）的规定：</w:t>
            </w:r>
          </w:p>
          <w:p w14:paraId="47BFBB9B">
            <w:pPr>
              <w:adjustRightInd w:val="0"/>
              <w:snapToGrid w:val="0"/>
              <w:rPr>
                <w:rFonts w:hint="eastAsia" w:ascii="宋体" w:hAnsi="宋体"/>
              </w:rPr>
            </w:pPr>
            <w:r>
              <w:rPr>
                <w:rFonts w:hint="eastAsia" w:ascii="宋体" w:hAnsi="宋体"/>
              </w:rPr>
              <w:t>递交质疑或投诉的方式：</w:t>
            </w:r>
          </w:p>
          <w:p w14:paraId="01230C26">
            <w:pPr>
              <w:adjustRightInd w:val="0"/>
              <w:snapToGrid w:val="0"/>
              <w:rPr>
                <w:rFonts w:hint="eastAsia" w:ascii="宋体" w:hAnsi="宋体"/>
              </w:rPr>
            </w:pPr>
            <w:r>
              <w:rPr>
                <w:rFonts w:hint="eastAsia" w:ascii="宋体" w:hAnsi="宋体"/>
              </w:rPr>
              <w:t>1、递交方式：提出质疑（异议）、投诉的方式为线上提起。（格式详见《开封市公共资源交易信息网》重要通知中的“工程建设项目质疑注意事项”/“工程建设项目投诉注意事项”）</w:t>
            </w:r>
          </w:p>
          <w:p w14:paraId="501B04A8">
            <w:pPr>
              <w:adjustRightInd w:val="0"/>
              <w:snapToGrid w:val="0"/>
              <w:rPr>
                <w:rFonts w:hint="eastAsia" w:ascii="宋体" w:hAnsi="宋体"/>
              </w:rPr>
            </w:pPr>
            <w:r>
              <w:rPr>
                <w:rFonts w:hint="eastAsia" w:ascii="宋体" w:hAnsi="宋体"/>
              </w:rPr>
              <w:t>2、递交地址：《开封市公共资源交易信息网》会员投标系统中本项目“质询信息”位置线上直接提起。（如有疑问可拨打服务电话咨询）</w:t>
            </w:r>
          </w:p>
        </w:tc>
      </w:tr>
      <w:tr w14:paraId="6BBE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099EA31">
            <w:pPr>
              <w:adjustRightInd w:val="0"/>
              <w:snapToGrid w:val="0"/>
              <w:jc w:val="center"/>
              <w:rPr>
                <w:rFonts w:hint="eastAsia" w:ascii="宋体" w:hAnsi="宋体"/>
              </w:rPr>
            </w:pPr>
            <w:r>
              <w:rPr>
                <w:rFonts w:hint="eastAsia" w:ascii="宋体" w:hAnsi="宋体"/>
              </w:rPr>
              <w:t>10.4</w:t>
            </w:r>
          </w:p>
        </w:tc>
        <w:tc>
          <w:tcPr>
            <w:tcW w:w="2376" w:type="dxa"/>
            <w:tcBorders>
              <w:top w:val="single" w:color="auto" w:sz="4" w:space="0"/>
              <w:left w:val="single" w:color="auto" w:sz="4" w:space="0"/>
              <w:bottom w:val="single" w:color="auto" w:sz="4" w:space="0"/>
              <w:right w:val="single" w:color="auto" w:sz="4" w:space="0"/>
            </w:tcBorders>
            <w:vAlign w:val="center"/>
          </w:tcPr>
          <w:p w14:paraId="0539292D">
            <w:pPr>
              <w:adjustRightInd w:val="0"/>
              <w:snapToGrid w:val="0"/>
              <w:jc w:val="center"/>
              <w:rPr>
                <w:rFonts w:hint="eastAsia" w:ascii="宋体" w:hAnsi="宋体"/>
              </w:rPr>
            </w:pPr>
            <w:r>
              <w:rPr>
                <w:rFonts w:hint="eastAsia" w:ascii="宋体" w:hAnsi="宋体"/>
              </w:rPr>
              <w:t>是否采用电子招投标</w:t>
            </w:r>
          </w:p>
        </w:tc>
        <w:tc>
          <w:tcPr>
            <w:tcW w:w="7011" w:type="dxa"/>
            <w:tcBorders>
              <w:top w:val="single" w:color="auto" w:sz="4" w:space="0"/>
              <w:left w:val="single" w:color="auto" w:sz="4" w:space="0"/>
              <w:bottom w:val="single" w:color="auto" w:sz="4" w:space="0"/>
              <w:right w:val="single" w:color="auto" w:sz="4" w:space="0"/>
            </w:tcBorders>
            <w:vAlign w:val="center"/>
          </w:tcPr>
          <w:p w14:paraId="418F74DF">
            <w:pPr>
              <w:numPr>
                <w:ilvl w:val="0"/>
                <w:numId w:val="1"/>
              </w:numPr>
              <w:adjustRightInd w:val="0"/>
              <w:snapToGrid w:val="0"/>
              <w:ind w:left="0" w:firstLine="0"/>
              <w:rPr>
                <w:rFonts w:hint="eastAsia" w:ascii="宋体" w:hAnsi="宋体"/>
              </w:rPr>
            </w:pPr>
            <w:r>
              <w:rPr>
                <w:rFonts w:hint="eastAsia" w:ascii="宋体" w:hAnsi="宋体"/>
              </w:rPr>
              <w:t>否</w:t>
            </w:r>
          </w:p>
          <w:p w14:paraId="17961E32">
            <w:pPr>
              <w:adjustRightInd w:val="0"/>
              <w:snapToGrid w:val="0"/>
              <w:rPr>
                <w:rFonts w:hint="eastAsia" w:ascii="宋体" w:hAnsi="宋体"/>
              </w:rPr>
            </w:pPr>
            <w:r>
              <w:rPr>
                <w:rFonts w:ascii="Arial" w:hAnsi="Arial" w:cs="Arial"/>
              </w:rPr>
              <w:t>√</w:t>
            </w:r>
            <w:r>
              <w:rPr>
                <w:rFonts w:hint="eastAsia" w:ascii="宋体" w:hAnsi="宋体"/>
              </w:rPr>
              <w:t>是</w:t>
            </w:r>
          </w:p>
          <w:p w14:paraId="6EBDAEC5">
            <w:pPr>
              <w:adjustRightInd w:val="0"/>
              <w:snapToGrid w:val="0"/>
              <w:rPr>
                <w:rFonts w:hint="eastAsia" w:ascii="宋体" w:hAnsi="宋体"/>
              </w:rPr>
            </w:pPr>
            <w:r>
              <w:rPr>
                <w:rFonts w:hint="eastAsia" w:ascii="宋体" w:hAnsi="宋体"/>
              </w:rPr>
              <w:t>供应商应在递交谈判响应文件截止时间之前通过开封市公共资源交易中心网络平台递交电子谈判响应文件；</w:t>
            </w:r>
          </w:p>
          <w:p w14:paraId="186B0430">
            <w:pPr>
              <w:adjustRightInd w:val="0"/>
              <w:snapToGrid w:val="0"/>
              <w:rPr>
                <w:rFonts w:hint="eastAsia" w:ascii="宋体" w:hAnsi="宋体"/>
              </w:rPr>
            </w:pPr>
            <w:r>
              <w:rPr>
                <w:rFonts w:hint="eastAsia" w:ascii="宋体" w:hAnsi="宋体"/>
              </w:rPr>
              <w:t>电子谈判响应文件的递交：</w:t>
            </w:r>
          </w:p>
          <w:p w14:paraId="4F602629">
            <w:pPr>
              <w:adjustRightInd w:val="0"/>
              <w:snapToGrid w:val="0"/>
              <w:rPr>
                <w:rFonts w:hint="eastAsia" w:ascii="宋体" w:hAnsi="宋体"/>
              </w:rPr>
            </w:pPr>
            <w:r>
              <w:rPr>
                <w:rFonts w:hint="eastAsia" w:ascii="宋体" w:hAnsi="宋体"/>
              </w:rPr>
              <w:t>1、各供应商应在投标截止时间以前登录开封市公共资源交易中心系统上传递交加密电子谈判响应文件到会员指定位置，并确认已经成功提交谈判响应文件，请在上传时认真检查上传谈判响应文件是否完整正确；</w:t>
            </w:r>
          </w:p>
          <w:p w14:paraId="42DB1ED5">
            <w:pPr>
              <w:adjustRightInd w:val="0"/>
              <w:snapToGrid w:val="0"/>
              <w:rPr>
                <w:rFonts w:hint="eastAsia" w:ascii="宋体" w:hAnsi="宋体"/>
              </w:rPr>
            </w:pPr>
            <w:r>
              <w:rPr>
                <w:rFonts w:hint="eastAsia" w:ascii="宋体" w:hAnsi="宋体"/>
              </w:rPr>
              <w:t>2、供应商因交易中心投标系统问题无法上传电子谈判响应文件时，在投标截止时间前在工作时间与开封市公共资源交易中心联系，联系电话：0371-23859291；</w:t>
            </w:r>
          </w:p>
          <w:p w14:paraId="1BD17BC1">
            <w:pPr>
              <w:adjustRightInd w:val="0"/>
              <w:snapToGrid w:val="0"/>
              <w:rPr>
                <w:rFonts w:hint="eastAsia" w:ascii="宋体" w:hAnsi="宋体"/>
              </w:rPr>
            </w:pPr>
            <w:r>
              <w:rPr>
                <w:rFonts w:hint="eastAsia" w:ascii="宋体" w:hAnsi="宋体"/>
              </w:rPr>
              <w:t>3、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20179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850AEE7">
            <w:pPr>
              <w:adjustRightInd w:val="0"/>
              <w:snapToGrid w:val="0"/>
              <w:jc w:val="center"/>
              <w:rPr>
                <w:rFonts w:hint="eastAsia" w:ascii="宋体" w:hAnsi="宋体"/>
              </w:rPr>
            </w:pPr>
            <w:r>
              <w:rPr>
                <w:rFonts w:hint="eastAsia" w:ascii="宋体" w:hAnsi="宋体"/>
              </w:rPr>
              <w:t>10.5</w:t>
            </w:r>
          </w:p>
        </w:tc>
        <w:tc>
          <w:tcPr>
            <w:tcW w:w="2376" w:type="dxa"/>
            <w:tcBorders>
              <w:top w:val="single" w:color="auto" w:sz="4" w:space="0"/>
              <w:left w:val="single" w:color="auto" w:sz="4" w:space="0"/>
              <w:bottom w:val="single" w:color="auto" w:sz="4" w:space="0"/>
              <w:right w:val="single" w:color="auto" w:sz="4" w:space="0"/>
            </w:tcBorders>
            <w:vAlign w:val="center"/>
          </w:tcPr>
          <w:p w14:paraId="489ACAF6">
            <w:pPr>
              <w:adjustRightInd w:val="0"/>
              <w:snapToGrid w:val="0"/>
              <w:jc w:val="center"/>
              <w:rPr>
                <w:rFonts w:hint="eastAsia" w:ascii="宋体" w:hAnsi="宋体"/>
                <w:sz w:val="24"/>
                <w:szCs w:val="24"/>
              </w:rPr>
            </w:pPr>
            <w:r>
              <w:rPr>
                <w:rFonts w:hint="eastAsia" w:ascii="宋体" w:hAnsi="宋体"/>
              </w:rPr>
              <w:t>政府采购政策</w:t>
            </w:r>
          </w:p>
        </w:tc>
        <w:tc>
          <w:tcPr>
            <w:tcW w:w="7011" w:type="dxa"/>
            <w:tcBorders>
              <w:top w:val="single" w:color="auto" w:sz="4" w:space="0"/>
              <w:left w:val="single" w:color="auto" w:sz="4" w:space="0"/>
              <w:bottom w:val="single" w:color="auto" w:sz="4" w:space="0"/>
              <w:right w:val="single" w:color="auto" w:sz="4" w:space="0"/>
            </w:tcBorders>
            <w:vAlign w:val="center"/>
          </w:tcPr>
          <w:p w14:paraId="6FBB5669">
            <w:pPr>
              <w:autoSpaceDE w:val="0"/>
              <w:autoSpaceDN w:val="0"/>
              <w:adjustRightInd w:val="0"/>
              <w:snapToGrid w:val="0"/>
              <w:rPr>
                <w:rFonts w:hint="eastAsia" w:ascii="宋体" w:hAnsi="宋体"/>
              </w:rPr>
            </w:pPr>
            <w:r>
              <w:rPr>
                <w:rFonts w:hint="eastAsia" w:ascii="宋体" w:hAnsi="宋体"/>
              </w:rPr>
              <w:t>关于面向小微型企业采购及相关要求：</w:t>
            </w:r>
          </w:p>
          <w:p w14:paraId="32B290BE">
            <w:pPr>
              <w:autoSpaceDE w:val="0"/>
              <w:autoSpaceDN w:val="0"/>
              <w:adjustRightInd w:val="0"/>
              <w:snapToGrid w:val="0"/>
              <w:rPr>
                <w:rFonts w:hint="eastAsia" w:ascii="宋体" w:hAnsi="宋体"/>
              </w:rPr>
            </w:pPr>
            <w:r>
              <w:rPr>
                <w:rFonts w:hint="eastAsia" w:ascii="宋体" w:hAnsi="宋体"/>
              </w:rPr>
              <w:t>1、本项目所属行业为建筑业，本项目有关中小企业的认定标准，按照《关于印发中小企业划型标准规定的通知》（工信部联企业【2011】300号文件的规定执行）；</w:t>
            </w:r>
          </w:p>
          <w:p w14:paraId="2B86C38A">
            <w:pPr>
              <w:autoSpaceDE w:val="0"/>
              <w:autoSpaceDN w:val="0"/>
              <w:adjustRightInd w:val="0"/>
              <w:snapToGrid w:val="0"/>
              <w:rPr>
                <w:rFonts w:hint="eastAsia" w:ascii="宋体" w:hAnsi="宋体"/>
              </w:rPr>
            </w:pPr>
            <w:r>
              <w:rPr>
                <w:rFonts w:hint="eastAsia" w:ascii="宋体" w:hAnsi="宋体"/>
              </w:rPr>
              <w:t>2、参加本项目响应的中小企业，应当在其响应文件中提交《中小企业声明函》；</w:t>
            </w:r>
          </w:p>
          <w:p w14:paraId="74318393">
            <w:pPr>
              <w:autoSpaceDE w:val="0"/>
              <w:autoSpaceDN w:val="0"/>
              <w:adjustRightInd w:val="0"/>
              <w:snapToGrid w:val="0"/>
              <w:rPr>
                <w:rFonts w:hint="eastAsia" w:ascii="宋体" w:hAnsi="宋体"/>
                <w:sz w:val="24"/>
                <w:szCs w:val="24"/>
              </w:rPr>
            </w:pPr>
            <w:r>
              <w:rPr>
                <w:rFonts w:hint="eastAsia" w:ascii="宋体" w:hAnsi="宋体"/>
              </w:rPr>
              <w:t>3、中小企业基于扶持政策获取政府采购合同后，小型、微型企业不得分包或转包给大型、中型企业，中型企业不得分包或转包给大型企业。</w:t>
            </w:r>
          </w:p>
        </w:tc>
      </w:tr>
      <w:tr w14:paraId="3E277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2C6B282">
            <w:pPr>
              <w:adjustRightInd w:val="0"/>
              <w:snapToGrid w:val="0"/>
              <w:jc w:val="center"/>
              <w:rPr>
                <w:rFonts w:hint="eastAsia" w:ascii="宋体" w:hAnsi="宋体"/>
              </w:rPr>
            </w:pPr>
            <w:r>
              <w:rPr>
                <w:rFonts w:hint="eastAsia" w:ascii="宋体" w:hAnsi="宋体"/>
              </w:rPr>
              <w:t>10.6</w:t>
            </w:r>
          </w:p>
        </w:tc>
        <w:tc>
          <w:tcPr>
            <w:tcW w:w="2376" w:type="dxa"/>
            <w:tcBorders>
              <w:top w:val="single" w:color="auto" w:sz="4" w:space="0"/>
              <w:left w:val="single" w:color="auto" w:sz="4" w:space="0"/>
              <w:bottom w:val="single" w:color="auto" w:sz="4" w:space="0"/>
              <w:right w:val="single" w:color="auto" w:sz="4" w:space="0"/>
            </w:tcBorders>
            <w:vAlign w:val="center"/>
          </w:tcPr>
          <w:p w14:paraId="107FB905">
            <w:pPr>
              <w:adjustRightInd w:val="0"/>
              <w:snapToGrid w:val="0"/>
              <w:jc w:val="center"/>
              <w:rPr>
                <w:rFonts w:hint="eastAsia" w:ascii="宋体" w:hAnsi="宋体"/>
              </w:rPr>
            </w:pPr>
            <w:r>
              <w:rPr>
                <w:rFonts w:hint="eastAsia" w:ascii="宋体" w:hAnsi="宋体"/>
              </w:rPr>
              <w:t>其他要求</w:t>
            </w:r>
          </w:p>
        </w:tc>
        <w:tc>
          <w:tcPr>
            <w:tcW w:w="7011" w:type="dxa"/>
            <w:tcBorders>
              <w:top w:val="single" w:color="auto" w:sz="4" w:space="0"/>
              <w:left w:val="single" w:color="auto" w:sz="4" w:space="0"/>
              <w:bottom w:val="single" w:color="auto" w:sz="4" w:space="0"/>
              <w:right w:val="single" w:color="auto" w:sz="4" w:space="0"/>
            </w:tcBorders>
            <w:vAlign w:val="center"/>
          </w:tcPr>
          <w:p w14:paraId="6EFD8FBA">
            <w:pPr>
              <w:autoSpaceDE w:val="0"/>
              <w:autoSpaceDN w:val="0"/>
              <w:adjustRightInd w:val="0"/>
              <w:snapToGrid w:val="0"/>
              <w:rPr>
                <w:rFonts w:hint="eastAsia" w:ascii="宋体" w:hAnsi="宋体"/>
              </w:rPr>
            </w:pPr>
            <w:r>
              <w:rPr>
                <w:rFonts w:hint="eastAsia" w:ascii="宋体" w:hAnsi="宋体"/>
              </w:rPr>
              <w:t>供应商须承诺中标后，需对中标的具体施工项目负责，需保质保量完成项目任务。</w:t>
            </w:r>
          </w:p>
        </w:tc>
      </w:tr>
      <w:tr w14:paraId="27A6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4336C97">
            <w:pPr>
              <w:adjustRightInd w:val="0"/>
              <w:snapToGrid w:val="0"/>
              <w:jc w:val="center"/>
              <w:rPr>
                <w:rFonts w:hint="eastAsia" w:ascii="宋体" w:hAnsi="宋体"/>
              </w:rPr>
            </w:pPr>
            <w:r>
              <w:rPr>
                <w:rFonts w:hint="eastAsia" w:ascii="宋体" w:hAnsi="宋体"/>
              </w:rPr>
              <w:t>10.7</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6C3C4D32">
            <w:pPr>
              <w:autoSpaceDE w:val="0"/>
              <w:autoSpaceDN w:val="0"/>
              <w:adjustRightInd w:val="0"/>
              <w:snapToGrid w:val="0"/>
              <w:rPr>
                <w:rFonts w:hint="eastAsia" w:ascii="宋体" w:hAnsi="宋体"/>
              </w:rPr>
            </w:pPr>
            <w:r>
              <w:rPr>
                <w:rFonts w:hint="eastAsia" w:ascii="宋体" w:hAnsi="宋体"/>
                <w:color w:val="000000"/>
              </w:rPr>
              <w:t>供应商应独立制作、修改和上传响应文件，并承担因“硬件特征码一致”所造成的不良后果。对于被认定为“硬件特征码一致”的供应商，禁止其一年内在开封行政区域内参与招投标活动并在网上予以通报。</w:t>
            </w:r>
          </w:p>
        </w:tc>
      </w:tr>
      <w:tr w14:paraId="1AFE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5ABA31D">
            <w:pPr>
              <w:adjustRightInd w:val="0"/>
              <w:snapToGrid w:val="0"/>
              <w:jc w:val="center"/>
              <w:rPr>
                <w:rFonts w:hint="eastAsia" w:ascii="宋体" w:hAnsi="宋体"/>
              </w:rPr>
            </w:pPr>
            <w:r>
              <w:rPr>
                <w:rFonts w:hint="eastAsia" w:ascii="宋体" w:hAnsi="宋体"/>
              </w:rPr>
              <w:t>10.8</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59838442">
            <w:pPr>
              <w:autoSpaceDE w:val="0"/>
              <w:autoSpaceDN w:val="0"/>
              <w:adjustRightInd w:val="0"/>
              <w:snapToGrid w:val="0"/>
              <w:rPr>
                <w:rFonts w:hint="eastAsia" w:ascii="宋体" w:hAnsi="宋体"/>
              </w:rPr>
            </w:pPr>
            <w:r>
              <w:rPr>
                <w:rFonts w:hint="eastAsia" w:ascii="宋体" w:hAnsi="宋体"/>
                <w:kern w:val="0"/>
              </w:rPr>
              <w:t>1、</w:t>
            </w:r>
            <w:r>
              <w:rPr>
                <w:rFonts w:hint="eastAsia" w:ascii="宋体" w:hAnsi="宋体"/>
              </w:rPr>
              <w:t>拟派本项目的项目经理不得有在建和正在承接的工程，否则按无效标处理。</w:t>
            </w:r>
          </w:p>
          <w:p w14:paraId="4AABAA24">
            <w:pPr>
              <w:autoSpaceDE w:val="0"/>
              <w:autoSpaceDN w:val="0"/>
              <w:adjustRightInd w:val="0"/>
              <w:snapToGrid w:val="0"/>
              <w:rPr>
                <w:rFonts w:hint="eastAsia" w:ascii="宋体" w:hAnsi="宋体"/>
              </w:rPr>
            </w:pPr>
            <w:r>
              <w:rPr>
                <w:rFonts w:hint="eastAsia" w:ascii="宋体" w:hAnsi="宋体"/>
              </w:rPr>
              <w:t>2、本项目招标过程中每个投标单位项目经理不得以任何理由更换。</w:t>
            </w:r>
          </w:p>
          <w:p w14:paraId="6A612FE1">
            <w:pPr>
              <w:autoSpaceDE w:val="0"/>
              <w:autoSpaceDN w:val="0"/>
              <w:adjustRightInd w:val="0"/>
              <w:snapToGrid w:val="0"/>
              <w:ind w:firstLine="420" w:firstLineChars="200"/>
              <w:rPr>
                <w:rFonts w:hint="eastAsia" w:ascii="宋体" w:hAnsi="宋体"/>
              </w:rPr>
            </w:pPr>
            <w:r>
              <w:rPr>
                <w:rFonts w:hint="eastAsia" w:ascii="宋体" w:hAnsi="宋体"/>
              </w:rPr>
              <w:t>投标人拟派本项目的项目经理在其他已中标项目中担任项目经理已变更的，投标人依据豫建【2015】23号文件的规定提供相应的变更证明资料，且将项目经理变更资料附至响应文件中，未附的视为有在建项目。</w:t>
            </w:r>
          </w:p>
          <w:p w14:paraId="3E1BF78B">
            <w:pPr>
              <w:autoSpaceDE w:val="0"/>
              <w:autoSpaceDN w:val="0"/>
              <w:adjustRightInd w:val="0"/>
              <w:snapToGrid w:val="0"/>
              <w:ind w:firstLine="420" w:firstLineChars="200"/>
              <w:rPr>
                <w:rFonts w:hint="eastAsia" w:ascii="宋体" w:hAnsi="宋体"/>
              </w:rPr>
            </w:pPr>
            <w:r>
              <w:rPr>
                <w:rFonts w:hint="eastAsia" w:ascii="宋体" w:hAnsi="宋体"/>
              </w:rPr>
              <w:t>项目经理的任职行为依据豫建【2015】23号文件规定执行，若投标人提供虚假资料谋取中标的，一经核实，由采购人取消其定标候选人资格，依据有关法律法规予以追究并处罚。</w:t>
            </w:r>
          </w:p>
          <w:p w14:paraId="04982890">
            <w:pPr>
              <w:autoSpaceDE w:val="0"/>
              <w:autoSpaceDN w:val="0"/>
              <w:adjustRightInd w:val="0"/>
              <w:snapToGrid w:val="0"/>
              <w:rPr>
                <w:rFonts w:hint="eastAsia" w:ascii="宋体" w:hAnsi="宋体"/>
                <w:kern w:val="0"/>
              </w:rPr>
            </w:pPr>
            <w:r>
              <w:rPr>
                <w:rFonts w:hint="eastAsia" w:ascii="宋体" w:hAnsi="宋体"/>
              </w:rPr>
              <w:t>3、供应商须提供由本公司法定代表人或其委托代理人签署的响应文件提供内容均真实有效的承诺</w:t>
            </w:r>
            <w:r>
              <w:rPr>
                <w:rFonts w:hint="eastAsia" w:ascii="宋体" w:hAnsi="宋体"/>
                <w:kern w:val="0"/>
              </w:rPr>
              <w:t>。</w:t>
            </w:r>
          </w:p>
          <w:p w14:paraId="3BE62EC0">
            <w:pPr>
              <w:autoSpaceDE w:val="0"/>
              <w:autoSpaceDN w:val="0"/>
              <w:adjustRightInd w:val="0"/>
              <w:snapToGrid w:val="0"/>
              <w:rPr>
                <w:rFonts w:hint="eastAsia" w:ascii="宋体" w:hAnsi="宋体"/>
              </w:rPr>
            </w:pPr>
            <w:r>
              <w:rPr>
                <w:rFonts w:hint="eastAsia" w:ascii="宋体" w:hAnsi="宋体"/>
              </w:rPr>
              <w:t>4、合同履行阶段需要发生变更的，应严格按照《河南省规范项目经理和项目总监任职行为的若干规定（试行）》规定执行，且在变更后超过5个工作日不进行告知性登记备案的，作为个人不良记录行为并在河南省建筑市场监管公共服务平台中进行公示。</w:t>
            </w:r>
          </w:p>
          <w:p w14:paraId="397162E1">
            <w:pPr>
              <w:autoSpaceDE w:val="0"/>
              <w:autoSpaceDN w:val="0"/>
              <w:adjustRightInd w:val="0"/>
              <w:snapToGrid w:val="0"/>
              <w:rPr>
                <w:rFonts w:hint="eastAsia" w:ascii="宋体" w:hAnsi="宋体"/>
                <w:kern w:val="0"/>
              </w:rPr>
            </w:pPr>
            <w:r>
              <w:rPr>
                <w:rFonts w:hint="eastAsia" w:ascii="宋体" w:hAnsi="宋体"/>
                <w:kern w:val="0"/>
              </w:rPr>
              <w:t>5、严禁串标、围标行为，在评审中将由评标委员会进行评审，一经发现存在此类情况，一律按无效标处理，并依法追究其法律责任。</w:t>
            </w:r>
          </w:p>
          <w:p w14:paraId="70DA3DD8">
            <w:pPr>
              <w:autoSpaceDE w:val="0"/>
              <w:autoSpaceDN w:val="0"/>
              <w:adjustRightInd w:val="0"/>
              <w:snapToGrid w:val="0"/>
              <w:rPr>
                <w:rFonts w:hint="eastAsia" w:ascii="宋体" w:hAnsi="宋体"/>
              </w:rPr>
            </w:pPr>
            <w:r>
              <w:rPr>
                <w:rFonts w:hint="eastAsia" w:ascii="宋体" w:hAnsi="宋体"/>
              </w:rPr>
              <w:t>6、电子响应文件加密要求：投标人应当按照谈判文件和电子招标投标交易平台的要求加密响应文件。</w:t>
            </w:r>
          </w:p>
          <w:p w14:paraId="26A29AE6">
            <w:pPr>
              <w:autoSpaceDE w:val="0"/>
              <w:autoSpaceDN w:val="0"/>
              <w:adjustRightInd w:val="0"/>
              <w:snapToGrid w:val="0"/>
              <w:rPr>
                <w:rFonts w:hint="eastAsia" w:ascii="宋体" w:hAnsi="宋体"/>
              </w:rPr>
            </w:pPr>
            <w:r>
              <w:rPr>
                <w:rFonts w:hint="eastAsia" w:ascii="宋体" w:hAnsi="宋体"/>
              </w:rPr>
              <w:t>7、供应商应时刻关注发布网站和公司CA密钥推送消息，采购人在招标期间发出的谈判文件补充文件、变更、澄清、修改、答疑等，在发出之日起即视同投标人已收到该文件。</w:t>
            </w:r>
          </w:p>
        </w:tc>
      </w:tr>
      <w:tr w14:paraId="6766F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F349752">
            <w:pPr>
              <w:adjustRightInd w:val="0"/>
              <w:snapToGrid w:val="0"/>
              <w:jc w:val="center"/>
              <w:rPr>
                <w:rFonts w:hint="eastAsia" w:ascii="宋体" w:hAnsi="宋体"/>
              </w:rPr>
            </w:pPr>
            <w:r>
              <w:rPr>
                <w:rFonts w:hint="eastAsia" w:ascii="宋体" w:hAnsi="宋体"/>
              </w:rPr>
              <w:t>10.9</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4C5D82A3">
            <w:pPr>
              <w:adjustRightInd w:val="0"/>
              <w:snapToGrid w:val="0"/>
              <w:rPr>
                <w:rFonts w:hint="eastAsia" w:ascii="宋体" w:hAnsi="宋体"/>
              </w:rPr>
            </w:pPr>
            <w:r>
              <w:rPr>
                <w:rFonts w:hint="eastAsia" w:ascii="宋体" w:hAnsi="宋体"/>
              </w:rPr>
              <w:t>1</w:t>
            </w:r>
            <w:r>
              <w:rPr>
                <w:rFonts w:hint="eastAsia" w:ascii="宋体" w:hAnsi="宋体"/>
                <w:b/>
                <w:bCs/>
              </w:rPr>
              <w:t>、如供应商须知总则与供应商须知前附表有不一致的地方，以供应商须知前附表为准；</w:t>
            </w:r>
          </w:p>
          <w:p w14:paraId="75D3364F">
            <w:pPr>
              <w:adjustRightInd w:val="0"/>
              <w:snapToGrid w:val="0"/>
              <w:rPr>
                <w:rFonts w:hint="eastAsia" w:ascii="宋体" w:hAnsi="宋体"/>
              </w:rPr>
            </w:pPr>
            <w:r>
              <w:rPr>
                <w:rFonts w:hint="eastAsia" w:ascii="宋体" w:hAnsi="宋体"/>
              </w:rPr>
              <w:t>2、按本款前述规定仍不能形成结论的，由采购人负责解释；</w:t>
            </w:r>
          </w:p>
          <w:p w14:paraId="4A4CD0BB">
            <w:pPr>
              <w:adjustRightInd w:val="0"/>
              <w:snapToGrid w:val="0"/>
              <w:rPr>
                <w:rFonts w:hint="eastAsia" w:ascii="宋体" w:hAnsi="宋体"/>
              </w:rPr>
            </w:pPr>
            <w:r>
              <w:rPr>
                <w:rFonts w:hint="eastAsia" w:ascii="宋体" w:hAnsi="宋体"/>
              </w:rPr>
              <w:t>3、未尽事宜，按国家有关规定执行；</w:t>
            </w:r>
          </w:p>
        </w:tc>
      </w:tr>
    </w:tbl>
    <w:p w14:paraId="1E6AEF75">
      <w:pPr>
        <w:pStyle w:val="42"/>
        <w:ind w:firstLine="210"/>
        <w:rPr>
          <w:rFonts w:hint="eastAsia" w:ascii="宋体" w:hAnsi="宋体"/>
        </w:rPr>
      </w:pPr>
      <w:r>
        <w:rPr>
          <w:rFonts w:hint="eastAsia" w:ascii="宋体" w:hAnsi="宋体"/>
        </w:rPr>
        <w:t xml:space="preserve"> </w:t>
      </w:r>
      <w:bookmarkStart w:id="14" w:name="_Toc184635082"/>
      <w:bookmarkEnd w:id="14"/>
      <w:bookmarkStart w:id="15" w:name="_Toc1334"/>
      <w:bookmarkEnd w:id="15"/>
      <w:bookmarkStart w:id="16" w:name="_Toc28275"/>
      <w:bookmarkEnd w:id="16"/>
      <w:bookmarkStart w:id="17" w:name="_Toc184635071"/>
      <w:bookmarkEnd w:id="17"/>
    </w:p>
    <w:p w14:paraId="16164AF8">
      <w:pPr>
        <w:widowControl/>
        <w:jc w:val="left"/>
        <w:rPr>
          <w:rFonts w:ascii="宋体" w:hAnsi="宋体" w:cs="宋体"/>
          <w:b/>
          <w:sz w:val="24"/>
          <w:szCs w:val="24"/>
        </w:rPr>
        <w:sectPr>
          <w:pgSz w:w="11906" w:h="16838"/>
          <w:pgMar w:top="1418" w:right="1134" w:bottom="1418" w:left="1134" w:header="851" w:footer="992" w:gutter="0"/>
          <w:cols w:space="720" w:num="1"/>
          <w:docGrid w:type="lines" w:linePitch="312" w:charSpace="0"/>
        </w:sectPr>
      </w:pPr>
    </w:p>
    <w:p w14:paraId="3995BB71">
      <w:pPr>
        <w:pStyle w:val="4"/>
        <w:adjustRightInd w:val="0"/>
        <w:snapToGrid w:val="0"/>
        <w:rPr>
          <w:rFonts w:hint="eastAsia" w:ascii="宋体" w:hAnsi="宋体"/>
        </w:rPr>
      </w:pPr>
      <w:r>
        <w:rPr>
          <w:rFonts w:hint="eastAsia"/>
        </w:rPr>
        <w:t xml:space="preserve">1 </w:t>
      </w:r>
      <w:r>
        <w:rPr>
          <w:rFonts w:hint="eastAsia" w:ascii="宋体" w:hAnsi="宋体"/>
        </w:rPr>
        <w:t>．总则</w:t>
      </w:r>
    </w:p>
    <w:p w14:paraId="03146F8D">
      <w:pPr>
        <w:pStyle w:val="5"/>
        <w:adjustRightInd w:val="0"/>
        <w:snapToGrid w:val="0"/>
        <w:rPr>
          <w:rFonts w:hint="eastAsia"/>
        </w:rPr>
      </w:pPr>
      <w:r>
        <w:rPr>
          <w:rFonts w:hint="eastAsia"/>
        </w:rPr>
        <w:t xml:space="preserve">1.1 </w:t>
      </w:r>
      <w:r>
        <w:rPr>
          <w:rFonts w:hint="eastAsia" w:ascii="宋体" w:hAnsi="宋体"/>
        </w:rPr>
        <w:t>项目概况</w:t>
      </w:r>
    </w:p>
    <w:p w14:paraId="36A50F45">
      <w:pPr>
        <w:spacing w:line="400" w:lineRule="exact"/>
        <w:ind w:firstLine="420" w:firstLineChars="200"/>
        <w:rPr>
          <w:rFonts w:hint="eastAsia" w:ascii="宋体" w:hAnsi="宋体"/>
        </w:rPr>
      </w:pPr>
      <w:r>
        <w:rPr>
          <w:rFonts w:hint="eastAsia" w:ascii="宋体" w:hAnsi="宋体"/>
        </w:rPr>
        <w:t>1.1.1 根据《中华人民共和国政府采购法》等有关法律、法规和规章的规定，本采购项目已具备采购条件，现对本项目进行竞争性谈判采购。</w:t>
      </w:r>
    </w:p>
    <w:p w14:paraId="0B9D4390">
      <w:pPr>
        <w:adjustRightInd w:val="0"/>
        <w:snapToGrid w:val="0"/>
        <w:spacing w:line="360" w:lineRule="auto"/>
        <w:ind w:firstLine="420" w:firstLineChars="200"/>
        <w:rPr>
          <w:rFonts w:hint="eastAsia" w:ascii="宋体" w:hAnsi="宋体"/>
        </w:rPr>
      </w:pPr>
      <w:r>
        <w:rPr>
          <w:rFonts w:hint="eastAsia" w:ascii="宋体" w:hAnsi="宋体"/>
        </w:rPr>
        <w:t>1.1.2 本采购项目采购人：见供应商须知前附表。</w:t>
      </w:r>
    </w:p>
    <w:p w14:paraId="1ECBBE6B">
      <w:pPr>
        <w:adjustRightInd w:val="0"/>
        <w:snapToGrid w:val="0"/>
        <w:spacing w:line="360" w:lineRule="auto"/>
        <w:ind w:firstLine="420" w:firstLineChars="200"/>
        <w:rPr>
          <w:rFonts w:hint="eastAsia" w:ascii="宋体" w:hAnsi="宋体"/>
        </w:rPr>
      </w:pPr>
      <w:r>
        <w:rPr>
          <w:rFonts w:hint="eastAsia" w:ascii="宋体" w:hAnsi="宋体"/>
        </w:rPr>
        <w:t>1.1.3 本采购项目招标代理机构：见供应商须知前附表。</w:t>
      </w:r>
    </w:p>
    <w:p w14:paraId="15A669AE">
      <w:pPr>
        <w:adjustRightInd w:val="0"/>
        <w:snapToGrid w:val="0"/>
        <w:spacing w:line="360" w:lineRule="auto"/>
        <w:ind w:firstLine="420" w:firstLineChars="200"/>
        <w:rPr>
          <w:rFonts w:hint="eastAsia" w:ascii="宋体" w:hAnsi="宋体"/>
        </w:rPr>
      </w:pPr>
      <w:r>
        <w:rPr>
          <w:rFonts w:hint="eastAsia" w:ascii="宋体" w:hAnsi="宋体"/>
        </w:rPr>
        <w:t xml:space="preserve">1.1.4 本采购项目名称：见供应商须知前附表。 </w:t>
      </w:r>
    </w:p>
    <w:p w14:paraId="2877E92C">
      <w:pPr>
        <w:adjustRightInd w:val="0"/>
        <w:snapToGrid w:val="0"/>
        <w:spacing w:line="360" w:lineRule="auto"/>
        <w:ind w:firstLine="420" w:firstLineChars="200"/>
        <w:rPr>
          <w:rFonts w:hint="eastAsia" w:ascii="宋体" w:hAnsi="宋体"/>
        </w:rPr>
      </w:pPr>
      <w:r>
        <w:rPr>
          <w:rFonts w:hint="eastAsia" w:ascii="宋体" w:hAnsi="宋体"/>
        </w:rPr>
        <w:t>1.1.5 本采购项目地点：见供应商须知前附表。</w:t>
      </w:r>
    </w:p>
    <w:p w14:paraId="14E8C9E5">
      <w:pPr>
        <w:pStyle w:val="5"/>
        <w:adjustRightInd w:val="0"/>
        <w:snapToGrid w:val="0"/>
        <w:rPr>
          <w:rFonts w:hint="eastAsia"/>
        </w:rPr>
      </w:pPr>
      <w:r>
        <w:rPr>
          <w:rFonts w:hint="eastAsia"/>
        </w:rPr>
        <w:t xml:space="preserve">1.2 </w:t>
      </w:r>
      <w:r>
        <w:rPr>
          <w:rFonts w:hint="eastAsia" w:ascii="宋体" w:hAnsi="宋体"/>
        </w:rPr>
        <w:t>资金来源和落实情况</w:t>
      </w:r>
    </w:p>
    <w:p w14:paraId="72CDE8B7">
      <w:pPr>
        <w:adjustRightInd w:val="0"/>
        <w:snapToGrid w:val="0"/>
        <w:spacing w:line="360" w:lineRule="auto"/>
        <w:ind w:firstLine="420" w:firstLineChars="200"/>
        <w:rPr>
          <w:rFonts w:hint="eastAsia" w:ascii="宋体" w:hAnsi="宋体"/>
        </w:rPr>
      </w:pPr>
      <w:r>
        <w:rPr>
          <w:rFonts w:hint="eastAsia" w:ascii="宋体" w:hAnsi="宋体"/>
        </w:rPr>
        <w:t>1.2.1 本采购项目的资金来源：见供应商须知前附表。</w:t>
      </w:r>
    </w:p>
    <w:p w14:paraId="371C880E">
      <w:pPr>
        <w:adjustRightInd w:val="0"/>
        <w:snapToGrid w:val="0"/>
        <w:spacing w:line="360" w:lineRule="auto"/>
        <w:ind w:firstLine="420" w:firstLineChars="200"/>
        <w:rPr>
          <w:rFonts w:hint="eastAsia" w:ascii="宋体" w:hAnsi="宋体"/>
        </w:rPr>
      </w:pPr>
      <w:r>
        <w:rPr>
          <w:rFonts w:hint="eastAsia" w:ascii="宋体" w:hAnsi="宋体"/>
        </w:rPr>
        <w:t>1.2.2 本采购项目的出资比例：见供应商须知前附表。</w:t>
      </w:r>
    </w:p>
    <w:p w14:paraId="1CA3CCDE">
      <w:pPr>
        <w:adjustRightInd w:val="0"/>
        <w:snapToGrid w:val="0"/>
        <w:spacing w:line="360" w:lineRule="auto"/>
        <w:ind w:firstLine="420" w:firstLineChars="200"/>
        <w:rPr>
          <w:rFonts w:hint="eastAsia" w:ascii="宋体" w:hAnsi="宋体"/>
        </w:rPr>
      </w:pPr>
      <w:r>
        <w:rPr>
          <w:rFonts w:hint="eastAsia" w:ascii="宋体" w:hAnsi="宋体"/>
        </w:rPr>
        <w:t>1.2.3 本采购项目的资金落实情况：见供应商须知前附表。</w:t>
      </w:r>
    </w:p>
    <w:p w14:paraId="29E85438">
      <w:pPr>
        <w:pStyle w:val="5"/>
        <w:adjustRightInd w:val="0"/>
        <w:snapToGrid w:val="0"/>
        <w:rPr>
          <w:rFonts w:hint="eastAsia"/>
        </w:rPr>
      </w:pPr>
      <w:r>
        <w:rPr>
          <w:rFonts w:hint="eastAsia"/>
        </w:rPr>
        <w:t xml:space="preserve">1.3 </w:t>
      </w:r>
      <w:r>
        <w:rPr>
          <w:rFonts w:hint="eastAsia" w:ascii="宋体" w:hAnsi="宋体"/>
        </w:rPr>
        <w:t>采购内容及范围、工期和质量要求</w:t>
      </w:r>
    </w:p>
    <w:p w14:paraId="5574571D">
      <w:pPr>
        <w:adjustRightInd w:val="0"/>
        <w:snapToGrid w:val="0"/>
        <w:spacing w:line="360" w:lineRule="auto"/>
        <w:ind w:firstLine="420" w:firstLineChars="200"/>
        <w:rPr>
          <w:rFonts w:hint="eastAsia" w:ascii="宋体" w:hAnsi="宋体"/>
        </w:rPr>
      </w:pPr>
      <w:r>
        <w:rPr>
          <w:rFonts w:hint="eastAsia" w:ascii="宋体" w:hAnsi="宋体"/>
        </w:rPr>
        <w:t>1.3.1 本次采购内容及范围：见供应商须知前附表。</w:t>
      </w:r>
    </w:p>
    <w:p w14:paraId="7BF47872">
      <w:pPr>
        <w:adjustRightInd w:val="0"/>
        <w:snapToGrid w:val="0"/>
        <w:spacing w:line="360" w:lineRule="auto"/>
        <w:ind w:firstLine="420" w:firstLineChars="200"/>
        <w:rPr>
          <w:rFonts w:hint="eastAsia" w:ascii="宋体" w:hAnsi="宋体"/>
        </w:rPr>
      </w:pPr>
      <w:r>
        <w:rPr>
          <w:rFonts w:hint="eastAsia" w:ascii="宋体" w:hAnsi="宋体"/>
        </w:rPr>
        <w:t>1.3.2 本项目的工期：见供应商须知前附表。</w:t>
      </w:r>
    </w:p>
    <w:p w14:paraId="4BF01B1B">
      <w:pPr>
        <w:adjustRightInd w:val="0"/>
        <w:snapToGrid w:val="0"/>
        <w:spacing w:line="360" w:lineRule="auto"/>
        <w:ind w:firstLine="420" w:firstLineChars="200"/>
        <w:rPr>
          <w:rFonts w:hint="eastAsia" w:ascii="宋体" w:hAnsi="宋体"/>
        </w:rPr>
      </w:pPr>
      <w:r>
        <w:rPr>
          <w:rFonts w:hint="eastAsia" w:ascii="宋体" w:hAnsi="宋体"/>
        </w:rPr>
        <w:t>1.3.3 本项目的质量要求：见供应商须知前附表。</w:t>
      </w:r>
    </w:p>
    <w:p w14:paraId="2093494F">
      <w:pPr>
        <w:pStyle w:val="5"/>
        <w:adjustRightInd w:val="0"/>
        <w:snapToGrid w:val="0"/>
        <w:rPr>
          <w:rFonts w:hint="eastAsia"/>
        </w:rPr>
      </w:pPr>
      <w:r>
        <w:rPr>
          <w:rFonts w:hint="eastAsia"/>
        </w:rPr>
        <w:t xml:space="preserve">1.4 </w:t>
      </w:r>
      <w:r>
        <w:rPr>
          <w:rFonts w:hint="eastAsia" w:ascii="宋体" w:hAnsi="宋体"/>
        </w:rPr>
        <w:t>供应商资格要求</w:t>
      </w:r>
    </w:p>
    <w:p w14:paraId="0B6AE253">
      <w:pPr>
        <w:adjustRightInd w:val="0"/>
        <w:snapToGrid w:val="0"/>
        <w:spacing w:line="360" w:lineRule="auto"/>
        <w:ind w:firstLine="420" w:firstLineChars="200"/>
        <w:rPr>
          <w:rFonts w:hint="eastAsia" w:ascii="宋体" w:hAnsi="宋体"/>
        </w:rPr>
      </w:pPr>
      <w:r>
        <w:rPr>
          <w:rFonts w:hint="eastAsia" w:ascii="宋体" w:hAnsi="宋体"/>
        </w:rPr>
        <w:t>1.4.1供应商应具备承担本项目的资格条件。见供应商须知前附表；</w:t>
      </w:r>
    </w:p>
    <w:p w14:paraId="7E012136">
      <w:pPr>
        <w:adjustRightInd w:val="0"/>
        <w:snapToGrid w:val="0"/>
        <w:spacing w:line="360" w:lineRule="auto"/>
        <w:ind w:firstLine="420" w:firstLineChars="200"/>
        <w:rPr>
          <w:rFonts w:hint="eastAsia" w:ascii="宋体" w:hAnsi="宋体"/>
        </w:rPr>
      </w:pPr>
      <w:r>
        <w:rPr>
          <w:rFonts w:hint="eastAsia" w:ascii="宋体" w:hAnsi="宋体"/>
        </w:rPr>
        <w:t>1.4.2 供应商须知前附表规定接受联合体投标的，除应符合本章第1.4.1项和供应商须知前附表的要求外，还应遵守以下规定：</w:t>
      </w:r>
    </w:p>
    <w:p w14:paraId="6E9F7827">
      <w:pPr>
        <w:adjustRightInd w:val="0"/>
        <w:snapToGrid w:val="0"/>
        <w:spacing w:line="360" w:lineRule="auto"/>
        <w:ind w:firstLine="420" w:firstLineChars="200"/>
        <w:rPr>
          <w:rFonts w:hint="eastAsia" w:ascii="宋体" w:hAnsi="宋体"/>
        </w:rPr>
      </w:pPr>
      <w:r>
        <w:rPr>
          <w:rFonts w:hint="eastAsia" w:ascii="宋体" w:hAnsi="宋体"/>
        </w:rPr>
        <w:t>(1）联合体各方应按竞争性谈判文件提供的格式签订联合体协议书，明确联合体牵头人和各方权利义务；</w:t>
      </w:r>
    </w:p>
    <w:p w14:paraId="53E88263">
      <w:pPr>
        <w:adjustRightInd w:val="0"/>
        <w:snapToGrid w:val="0"/>
        <w:spacing w:line="360" w:lineRule="auto"/>
        <w:ind w:firstLine="420" w:firstLineChars="200"/>
        <w:rPr>
          <w:rFonts w:hint="eastAsia" w:ascii="宋体" w:hAnsi="宋体"/>
        </w:rPr>
      </w:pPr>
      <w:r>
        <w:rPr>
          <w:rFonts w:hint="eastAsia" w:ascii="宋体" w:hAnsi="宋体"/>
        </w:rPr>
        <w:t>(2）由同一专业的单位组成的联合体，按照资质等级较低的单位确定资质等级；</w:t>
      </w:r>
    </w:p>
    <w:p w14:paraId="43319881">
      <w:pPr>
        <w:adjustRightInd w:val="0"/>
        <w:snapToGrid w:val="0"/>
        <w:spacing w:line="360" w:lineRule="auto"/>
        <w:ind w:firstLine="420" w:firstLineChars="200"/>
        <w:rPr>
          <w:rFonts w:hint="eastAsia" w:ascii="宋体" w:hAnsi="宋体"/>
        </w:rPr>
      </w:pPr>
      <w:r>
        <w:rPr>
          <w:rFonts w:hint="eastAsia" w:ascii="宋体" w:hAnsi="宋体"/>
        </w:rPr>
        <w:t>(3）联合体各方不得再以自己名义单独或参加其他联合体在同一标段中投标。</w:t>
      </w:r>
    </w:p>
    <w:p w14:paraId="340E0594">
      <w:pPr>
        <w:adjustRightInd w:val="0"/>
        <w:snapToGrid w:val="0"/>
        <w:spacing w:line="360" w:lineRule="auto"/>
        <w:ind w:firstLine="420" w:firstLineChars="200"/>
        <w:rPr>
          <w:rFonts w:hint="eastAsia" w:ascii="宋体" w:hAnsi="宋体"/>
        </w:rPr>
      </w:pPr>
      <w:r>
        <w:rPr>
          <w:rFonts w:hint="eastAsia" w:ascii="宋体" w:hAnsi="宋体"/>
        </w:rPr>
        <w:t>1.4.3 供应商不得存在下列情形之一：</w:t>
      </w:r>
    </w:p>
    <w:p w14:paraId="2EA925C0">
      <w:pPr>
        <w:adjustRightInd w:val="0"/>
        <w:snapToGrid w:val="0"/>
        <w:spacing w:line="360" w:lineRule="auto"/>
        <w:ind w:firstLine="420" w:firstLineChars="200"/>
        <w:rPr>
          <w:rFonts w:hint="eastAsia" w:ascii="宋体" w:hAnsi="宋体"/>
        </w:rPr>
      </w:pPr>
      <w:r>
        <w:rPr>
          <w:rFonts w:hint="eastAsia" w:ascii="宋体" w:hAnsi="宋体"/>
        </w:rPr>
        <w:t xml:space="preserve">(l）为采购人不具有独立法人资格的附属机构（单位）； </w:t>
      </w:r>
    </w:p>
    <w:p w14:paraId="63749E11">
      <w:pPr>
        <w:adjustRightInd w:val="0"/>
        <w:snapToGrid w:val="0"/>
        <w:spacing w:line="360" w:lineRule="auto"/>
        <w:ind w:firstLine="420" w:firstLineChars="200"/>
        <w:rPr>
          <w:rFonts w:hint="eastAsia" w:ascii="宋体" w:hAnsi="宋体"/>
        </w:rPr>
      </w:pPr>
      <w:r>
        <w:rPr>
          <w:rFonts w:hint="eastAsia" w:ascii="宋体" w:hAnsi="宋体"/>
        </w:rPr>
        <w:t>(2）为本标段前期准备提供设计或咨询服务的，但设计施工总承包的除外；</w:t>
      </w:r>
    </w:p>
    <w:p w14:paraId="4C70097D">
      <w:pPr>
        <w:adjustRightInd w:val="0"/>
        <w:snapToGrid w:val="0"/>
        <w:spacing w:line="360" w:lineRule="auto"/>
        <w:ind w:firstLine="420" w:firstLineChars="200"/>
        <w:rPr>
          <w:rFonts w:hint="eastAsia" w:ascii="宋体" w:hAnsi="宋体"/>
        </w:rPr>
      </w:pPr>
      <w:r>
        <w:rPr>
          <w:rFonts w:hint="eastAsia" w:ascii="宋体" w:hAnsi="宋体"/>
        </w:rPr>
        <w:t>(3）为本标段的监理人；</w:t>
      </w:r>
    </w:p>
    <w:p w14:paraId="53C0D60A">
      <w:pPr>
        <w:adjustRightInd w:val="0"/>
        <w:snapToGrid w:val="0"/>
        <w:spacing w:line="360" w:lineRule="auto"/>
        <w:ind w:firstLine="420" w:firstLineChars="200"/>
        <w:rPr>
          <w:rFonts w:hint="eastAsia" w:ascii="宋体" w:hAnsi="宋体"/>
        </w:rPr>
      </w:pPr>
      <w:r>
        <w:rPr>
          <w:rFonts w:hint="eastAsia" w:ascii="宋体" w:hAnsi="宋体"/>
        </w:rPr>
        <w:t>(4）为本标段的代建人；</w:t>
      </w:r>
    </w:p>
    <w:p w14:paraId="21FA7341">
      <w:pPr>
        <w:adjustRightInd w:val="0"/>
        <w:snapToGrid w:val="0"/>
        <w:spacing w:line="360" w:lineRule="auto"/>
        <w:ind w:firstLine="420" w:firstLineChars="200"/>
        <w:rPr>
          <w:rFonts w:hint="eastAsia" w:ascii="宋体" w:hAnsi="宋体"/>
        </w:rPr>
      </w:pPr>
      <w:r>
        <w:rPr>
          <w:rFonts w:hint="eastAsia" w:ascii="宋体" w:hAnsi="宋体"/>
        </w:rPr>
        <w:t>(5）为本标段提供招标代理服务的；</w:t>
      </w:r>
    </w:p>
    <w:p w14:paraId="0A8C5BED">
      <w:pPr>
        <w:adjustRightInd w:val="0"/>
        <w:snapToGrid w:val="0"/>
        <w:spacing w:line="360" w:lineRule="auto"/>
        <w:ind w:firstLine="420" w:firstLineChars="200"/>
        <w:rPr>
          <w:rFonts w:hint="eastAsia" w:ascii="宋体" w:hAnsi="宋体"/>
        </w:rPr>
      </w:pPr>
      <w:r>
        <w:rPr>
          <w:rFonts w:hint="eastAsia" w:ascii="宋体" w:hAnsi="宋体"/>
        </w:rPr>
        <w:t>(6）与本标段的监理人或代建人或招标代理机构同为一个法定代表人的；</w:t>
      </w:r>
    </w:p>
    <w:p w14:paraId="0A43E69F">
      <w:pPr>
        <w:adjustRightInd w:val="0"/>
        <w:snapToGrid w:val="0"/>
        <w:spacing w:line="360" w:lineRule="auto"/>
        <w:ind w:firstLine="420" w:firstLineChars="200"/>
        <w:rPr>
          <w:rFonts w:hint="eastAsia" w:ascii="宋体" w:hAnsi="宋体"/>
        </w:rPr>
      </w:pPr>
      <w:r>
        <w:rPr>
          <w:rFonts w:hint="eastAsia" w:ascii="宋体" w:hAnsi="宋体"/>
        </w:rPr>
        <w:t>(7）与本标段的监理人或代建人或招标代理机构相互控股或参股的；</w:t>
      </w:r>
    </w:p>
    <w:p w14:paraId="04C0122E">
      <w:pPr>
        <w:adjustRightInd w:val="0"/>
        <w:snapToGrid w:val="0"/>
        <w:spacing w:line="360" w:lineRule="auto"/>
        <w:ind w:firstLine="420" w:firstLineChars="200"/>
        <w:rPr>
          <w:rFonts w:hint="eastAsia" w:ascii="宋体" w:hAnsi="宋体"/>
        </w:rPr>
      </w:pPr>
      <w:r>
        <w:rPr>
          <w:rFonts w:hint="eastAsia" w:ascii="宋体" w:hAnsi="宋体"/>
        </w:rPr>
        <w:t>(8）与本标段的监理人或代建人或招标代理机构相互任职或工作的；</w:t>
      </w:r>
    </w:p>
    <w:p w14:paraId="5A8EB184">
      <w:pPr>
        <w:adjustRightInd w:val="0"/>
        <w:snapToGrid w:val="0"/>
        <w:spacing w:line="360" w:lineRule="auto"/>
        <w:ind w:firstLine="420" w:firstLineChars="200"/>
        <w:rPr>
          <w:rFonts w:hint="eastAsia" w:ascii="宋体" w:hAnsi="宋体"/>
        </w:rPr>
      </w:pPr>
      <w:r>
        <w:rPr>
          <w:rFonts w:hint="eastAsia" w:ascii="宋体" w:hAnsi="宋体"/>
        </w:rPr>
        <w:t>(9）被责令停业的；</w:t>
      </w:r>
    </w:p>
    <w:p w14:paraId="512FD9D8">
      <w:pPr>
        <w:adjustRightInd w:val="0"/>
        <w:snapToGrid w:val="0"/>
        <w:spacing w:line="360" w:lineRule="auto"/>
        <w:ind w:firstLine="420" w:firstLineChars="200"/>
        <w:rPr>
          <w:rFonts w:hint="eastAsia" w:ascii="宋体" w:hAnsi="宋体"/>
        </w:rPr>
      </w:pPr>
      <w:r>
        <w:rPr>
          <w:rFonts w:hint="eastAsia" w:ascii="宋体" w:hAnsi="宋体"/>
        </w:rPr>
        <w:t>(10）被暂停或取消投标资格的；</w:t>
      </w:r>
    </w:p>
    <w:p w14:paraId="507D59E6">
      <w:pPr>
        <w:adjustRightInd w:val="0"/>
        <w:snapToGrid w:val="0"/>
        <w:spacing w:line="360" w:lineRule="auto"/>
        <w:ind w:firstLine="420" w:firstLineChars="200"/>
        <w:rPr>
          <w:rFonts w:hint="eastAsia" w:ascii="宋体" w:hAnsi="宋体"/>
        </w:rPr>
      </w:pPr>
      <w:r>
        <w:rPr>
          <w:rFonts w:hint="eastAsia" w:ascii="宋体" w:hAnsi="宋体"/>
        </w:rPr>
        <w:t>(11）财产被接管或冻结的；</w:t>
      </w:r>
    </w:p>
    <w:p w14:paraId="069B5704">
      <w:pPr>
        <w:adjustRightInd w:val="0"/>
        <w:snapToGrid w:val="0"/>
        <w:spacing w:line="360" w:lineRule="auto"/>
        <w:ind w:firstLine="420" w:firstLineChars="200"/>
        <w:rPr>
          <w:rFonts w:hint="eastAsia" w:ascii="宋体" w:hAnsi="宋体"/>
        </w:rPr>
      </w:pPr>
      <w:r>
        <w:rPr>
          <w:rFonts w:hint="eastAsia" w:ascii="宋体" w:hAnsi="宋体"/>
        </w:rPr>
        <w:t>(12）在最近三年内有骗取中标或严重违约或重大工程质量问题的。</w:t>
      </w:r>
    </w:p>
    <w:p w14:paraId="419BF634">
      <w:pPr>
        <w:adjustRightInd w:val="0"/>
        <w:snapToGrid w:val="0"/>
        <w:spacing w:line="360" w:lineRule="auto"/>
        <w:ind w:firstLine="420" w:firstLineChars="200"/>
        <w:rPr>
          <w:rFonts w:hint="eastAsia" w:ascii="宋体" w:hAnsi="宋体"/>
        </w:rPr>
      </w:pPr>
      <w:r>
        <w:rPr>
          <w:rFonts w:hint="eastAsia" w:ascii="宋体" w:hAnsi="宋体"/>
        </w:rPr>
        <w:t>1.4.4供应商不得相互串通投标报价，不得妨碍其他供应商的公平竞争，不得损害采购人或其他供应商的合法权益，供应商不得以向采购人、评委会成员行贿或者采取其他不正当手段谋取中标。对上述作出保证并附响应文件中，否则视为不响应竞争性谈判文件要求。</w:t>
      </w:r>
    </w:p>
    <w:p w14:paraId="65323D11">
      <w:pPr>
        <w:pStyle w:val="5"/>
        <w:adjustRightInd w:val="0"/>
        <w:snapToGrid w:val="0"/>
        <w:rPr>
          <w:rFonts w:hint="eastAsia"/>
        </w:rPr>
      </w:pPr>
      <w:r>
        <w:rPr>
          <w:rFonts w:hint="eastAsia"/>
        </w:rPr>
        <w:t xml:space="preserve">1.5 </w:t>
      </w:r>
      <w:r>
        <w:rPr>
          <w:rFonts w:hint="eastAsia" w:ascii="宋体" w:hAnsi="宋体"/>
        </w:rPr>
        <w:t>费用承担</w:t>
      </w:r>
    </w:p>
    <w:p w14:paraId="7069607D">
      <w:pPr>
        <w:adjustRightInd w:val="0"/>
        <w:snapToGrid w:val="0"/>
        <w:spacing w:line="360" w:lineRule="auto"/>
        <w:ind w:firstLine="420" w:firstLineChars="200"/>
        <w:rPr>
          <w:rFonts w:hint="eastAsia" w:ascii="宋体" w:hAnsi="宋体"/>
        </w:rPr>
      </w:pPr>
      <w:r>
        <w:rPr>
          <w:rFonts w:hint="eastAsia" w:ascii="宋体" w:hAnsi="宋体"/>
        </w:rPr>
        <w:t>供应商准备和参加投标活动发生的费用自理。</w:t>
      </w:r>
    </w:p>
    <w:p w14:paraId="3F17761C">
      <w:pPr>
        <w:pStyle w:val="5"/>
        <w:adjustRightInd w:val="0"/>
        <w:snapToGrid w:val="0"/>
        <w:rPr>
          <w:rFonts w:hint="eastAsia"/>
        </w:rPr>
      </w:pPr>
      <w:r>
        <w:rPr>
          <w:rFonts w:hint="eastAsia"/>
        </w:rPr>
        <w:t xml:space="preserve">1.6 </w:t>
      </w:r>
      <w:r>
        <w:rPr>
          <w:rFonts w:hint="eastAsia" w:ascii="宋体" w:hAnsi="宋体"/>
        </w:rPr>
        <w:t>保密</w:t>
      </w:r>
    </w:p>
    <w:p w14:paraId="25B4450D">
      <w:pPr>
        <w:adjustRightInd w:val="0"/>
        <w:snapToGrid w:val="0"/>
        <w:spacing w:line="360" w:lineRule="auto"/>
        <w:ind w:firstLine="420" w:firstLineChars="200"/>
        <w:rPr>
          <w:rFonts w:hint="eastAsia" w:ascii="宋体" w:hAnsi="宋体"/>
        </w:rPr>
      </w:pPr>
      <w:r>
        <w:rPr>
          <w:rFonts w:hint="eastAsia" w:ascii="宋体" w:hAnsi="宋体"/>
        </w:rPr>
        <w:t>参与谈判采购活动的各方应对竞争性谈判文件和谈判响应文件中的商业和技术等秘密保密，违者应对由此造成的后果承担法律责任。</w:t>
      </w:r>
    </w:p>
    <w:p w14:paraId="0211CE22">
      <w:pPr>
        <w:pStyle w:val="5"/>
        <w:adjustRightInd w:val="0"/>
        <w:snapToGrid w:val="0"/>
        <w:rPr>
          <w:rFonts w:hint="eastAsia"/>
        </w:rPr>
      </w:pPr>
      <w:r>
        <w:rPr>
          <w:rFonts w:hint="eastAsia"/>
        </w:rPr>
        <w:t xml:space="preserve">1.7 </w:t>
      </w:r>
      <w:r>
        <w:rPr>
          <w:rFonts w:hint="eastAsia" w:ascii="宋体" w:hAnsi="宋体"/>
        </w:rPr>
        <w:t>语言文字</w:t>
      </w:r>
    </w:p>
    <w:p w14:paraId="5CE27877">
      <w:pPr>
        <w:adjustRightInd w:val="0"/>
        <w:snapToGrid w:val="0"/>
        <w:spacing w:line="360" w:lineRule="auto"/>
        <w:ind w:firstLine="420" w:firstLineChars="200"/>
        <w:rPr>
          <w:rFonts w:hint="eastAsia" w:ascii="宋体" w:hAnsi="宋体"/>
        </w:rPr>
      </w:pPr>
      <w:r>
        <w:rPr>
          <w:rFonts w:hint="eastAsia" w:ascii="宋体" w:hAnsi="宋体"/>
        </w:rPr>
        <w:t>除专用术语外，与招标投标有关的语言均使用中文。必要时专用术语应附有中文注释。</w:t>
      </w:r>
    </w:p>
    <w:p w14:paraId="396FA7EE">
      <w:pPr>
        <w:pStyle w:val="5"/>
        <w:adjustRightInd w:val="0"/>
        <w:snapToGrid w:val="0"/>
        <w:rPr>
          <w:rFonts w:hint="eastAsia"/>
        </w:rPr>
      </w:pPr>
      <w:r>
        <w:rPr>
          <w:rFonts w:hint="eastAsia"/>
        </w:rPr>
        <w:t xml:space="preserve">1.8 </w:t>
      </w:r>
      <w:r>
        <w:rPr>
          <w:rFonts w:hint="eastAsia" w:ascii="宋体" w:hAnsi="宋体"/>
        </w:rPr>
        <w:t>计量单位</w:t>
      </w:r>
    </w:p>
    <w:p w14:paraId="064A23E4">
      <w:pPr>
        <w:adjustRightInd w:val="0"/>
        <w:snapToGrid w:val="0"/>
        <w:spacing w:line="360" w:lineRule="auto"/>
        <w:ind w:firstLine="420" w:firstLineChars="200"/>
        <w:rPr>
          <w:rFonts w:hint="eastAsia" w:ascii="宋体" w:hAnsi="宋体"/>
        </w:rPr>
      </w:pPr>
      <w:r>
        <w:rPr>
          <w:rFonts w:hint="eastAsia" w:ascii="宋体" w:hAnsi="宋体"/>
        </w:rPr>
        <w:t>所有计量均采用中华人民共和国法定计量单位。</w:t>
      </w:r>
    </w:p>
    <w:p w14:paraId="059113B1">
      <w:pPr>
        <w:pStyle w:val="5"/>
        <w:adjustRightInd w:val="0"/>
        <w:snapToGrid w:val="0"/>
        <w:rPr>
          <w:rFonts w:hint="eastAsia"/>
        </w:rPr>
      </w:pPr>
      <w:r>
        <w:rPr>
          <w:rFonts w:hint="eastAsia"/>
        </w:rPr>
        <w:t xml:space="preserve">1.9 </w:t>
      </w:r>
      <w:r>
        <w:rPr>
          <w:rFonts w:hint="eastAsia" w:ascii="宋体" w:hAnsi="宋体"/>
        </w:rPr>
        <w:t>踏勘现场</w:t>
      </w:r>
    </w:p>
    <w:p w14:paraId="6CF02869">
      <w:pPr>
        <w:adjustRightInd w:val="0"/>
        <w:snapToGrid w:val="0"/>
        <w:spacing w:line="360" w:lineRule="auto"/>
        <w:ind w:firstLine="420" w:firstLineChars="200"/>
        <w:rPr>
          <w:rFonts w:hint="eastAsia" w:ascii="宋体" w:hAnsi="宋体"/>
        </w:rPr>
      </w:pPr>
      <w:r>
        <w:rPr>
          <w:rFonts w:hint="eastAsia" w:ascii="宋体" w:hAnsi="宋体"/>
        </w:rPr>
        <w:t>1.9.1 供应商须知前附表规定组织踏勘现场的，采购人按供应商须知前附表规定的时间、地点组织供应商踏勘项目现场。</w:t>
      </w:r>
    </w:p>
    <w:p w14:paraId="70AA26D0">
      <w:pPr>
        <w:adjustRightInd w:val="0"/>
        <w:snapToGrid w:val="0"/>
        <w:spacing w:line="360" w:lineRule="auto"/>
        <w:ind w:firstLine="420" w:firstLineChars="200"/>
        <w:rPr>
          <w:rFonts w:hint="eastAsia" w:ascii="宋体" w:hAnsi="宋体"/>
        </w:rPr>
      </w:pPr>
      <w:r>
        <w:rPr>
          <w:rFonts w:hint="eastAsia" w:ascii="宋体" w:hAnsi="宋体"/>
        </w:rPr>
        <w:t>1.9.2 供应商踏勘现场发生的费用自理。</w:t>
      </w:r>
    </w:p>
    <w:p w14:paraId="3EC097A7">
      <w:pPr>
        <w:adjustRightInd w:val="0"/>
        <w:snapToGrid w:val="0"/>
        <w:spacing w:line="360" w:lineRule="auto"/>
        <w:ind w:firstLine="420" w:firstLineChars="200"/>
        <w:rPr>
          <w:rFonts w:hint="eastAsia" w:ascii="宋体" w:hAnsi="宋体"/>
        </w:rPr>
      </w:pPr>
      <w:r>
        <w:rPr>
          <w:rFonts w:hint="eastAsia" w:ascii="宋体" w:hAnsi="宋体"/>
        </w:rPr>
        <w:t>1.9.3 除采购人的原因外，供应商自行负责在踏勘现场中所发生的人员伤亡和财产损失。</w:t>
      </w:r>
    </w:p>
    <w:p w14:paraId="27603065">
      <w:pPr>
        <w:adjustRightInd w:val="0"/>
        <w:snapToGrid w:val="0"/>
        <w:spacing w:line="360" w:lineRule="auto"/>
        <w:ind w:firstLine="420" w:firstLineChars="200"/>
        <w:rPr>
          <w:rFonts w:hint="eastAsia" w:ascii="宋体" w:hAnsi="宋体"/>
        </w:rPr>
      </w:pPr>
      <w:r>
        <w:rPr>
          <w:rFonts w:hint="eastAsia" w:ascii="宋体" w:hAnsi="宋体"/>
        </w:rPr>
        <w:t>1.9.4 采购人在踏勘现场中介绍的工程场地和相关的周边环境情况，供供应商在编制谈判响应文件时参考，采购人不对供应商据此作出的判断和决策负责。</w:t>
      </w:r>
    </w:p>
    <w:p w14:paraId="37E59442">
      <w:pPr>
        <w:pStyle w:val="5"/>
        <w:adjustRightInd w:val="0"/>
        <w:snapToGrid w:val="0"/>
        <w:rPr>
          <w:rFonts w:hint="eastAsia"/>
        </w:rPr>
      </w:pPr>
      <w:r>
        <w:rPr>
          <w:rFonts w:hint="eastAsia"/>
        </w:rPr>
        <w:t xml:space="preserve">1.10 </w:t>
      </w:r>
      <w:r>
        <w:rPr>
          <w:rFonts w:hint="eastAsia" w:ascii="宋体" w:hAnsi="宋体"/>
        </w:rPr>
        <w:t>投标预备会</w:t>
      </w:r>
    </w:p>
    <w:p w14:paraId="1E8E38EA">
      <w:pPr>
        <w:adjustRightInd w:val="0"/>
        <w:snapToGrid w:val="0"/>
        <w:spacing w:line="360" w:lineRule="auto"/>
        <w:ind w:firstLine="420" w:firstLineChars="200"/>
        <w:rPr>
          <w:rFonts w:hint="eastAsia" w:ascii="宋体" w:hAnsi="宋体"/>
        </w:rPr>
      </w:pPr>
      <w:r>
        <w:rPr>
          <w:rFonts w:hint="eastAsia" w:ascii="宋体" w:hAnsi="宋体"/>
        </w:rPr>
        <w:t>1.10.1 供应商须知前附表规定召开投标预备会的，采购人按供应商须知前附表规定的时间和地点召开投标预备会，澄清供应商提出的问题。</w:t>
      </w:r>
    </w:p>
    <w:p w14:paraId="48250B88">
      <w:pPr>
        <w:adjustRightInd w:val="0"/>
        <w:snapToGrid w:val="0"/>
        <w:spacing w:line="360" w:lineRule="auto"/>
        <w:ind w:firstLine="420" w:firstLineChars="200"/>
        <w:rPr>
          <w:rFonts w:hint="eastAsia" w:ascii="宋体" w:hAnsi="宋体"/>
        </w:rPr>
      </w:pPr>
      <w:r>
        <w:rPr>
          <w:rFonts w:hint="eastAsia" w:ascii="宋体" w:hAnsi="宋体"/>
        </w:rPr>
        <w:t>1.10.2 供应商应在供应商须知前附表规定的时间前，以书面形式将提出的问题送达采购人，以便采购人在会议期间澄清。</w:t>
      </w:r>
    </w:p>
    <w:p w14:paraId="4E92ECBA">
      <w:pPr>
        <w:adjustRightInd w:val="0"/>
        <w:snapToGrid w:val="0"/>
        <w:spacing w:line="360" w:lineRule="auto"/>
        <w:ind w:firstLine="420" w:firstLineChars="200"/>
        <w:rPr>
          <w:rFonts w:hint="eastAsia" w:ascii="宋体" w:hAnsi="宋体"/>
        </w:rPr>
      </w:pPr>
      <w:r>
        <w:rPr>
          <w:rFonts w:hint="eastAsia" w:ascii="宋体" w:hAnsi="宋体"/>
        </w:rPr>
        <w:t>1.10.3 投标预备会后，采购人在供应商须知前附表规定的时间内，将对供应商所提问颗的澄清，以书面方式通知所有购买竞争性谈判文件的供应商。该澄清内容为竞争性谈判文件的组成部分。</w:t>
      </w:r>
    </w:p>
    <w:p w14:paraId="7E16A68F">
      <w:pPr>
        <w:pStyle w:val="5"/>
        <w:adjustRightInd w:val="0"/>
        <w:snapToGrid w:val="0"/>
        <w:rPr>
          <w:rFonts w:hint="eastAsia"/>
        </w:rPr>
      </w:pPr>
      <w:r>
        <w:rPr>
          <w:rFonts w:hint="eastAsia"/>
        </w:rPr>
        <w:t xml:space="preserve">1.11 </w:t>
      </w:r>
      <w:r>
        <w:rPr>
          <w:rFonts w:hint="eastAsia" w:ascii="宋体" w:hAnsi="宋体"/>
        </w:rPr>
        <w:t>分包</w:t>
      </w:r>
    </w:p>
    <w:p w14:paraId="45F33B4C">
      <w:pPr>
        <w:adjustRightInd w:val="0"/>
        <w:snapToGrid w:val="0"/>
        <w:spacing w:line="360" w:lineRule="auto"/>
        <w:ind w:firstLine="420" w:firstLineChars="200"/>
        <w:rPr>
          <w:rFonts w:hint="eastAsia" w:ascii="宋体" w:hAnsi="宋体"/>
        </w:rPr>
      </w:pPr>
      <w:r>
        <w:rPr>
          <w:rFonts w:hint="eastAsia" w:ascii="宋体" w:hAnsi="宋体"/>
        </w:rPr>
        <w:t>供应商拟在中标后将中标项目的部分非主体、非关键性工作进行分包的，应符合供应商须知前附表规定的分包内容、分包金额和接受分包的第三人资质要求等限制性条件。</w:t>
      </w:r>
    </w:p>
    <w:p w14:paraId="6AE29744">
      <w:pPr>
        <w:pStyle w:val="5"/>
        <w:adjustRightInd w:val="0"/>
        <w:snapToGrid w:val="0"/>
        <w:rPr>
          <w:rFonts w:hint="eastAsia"/>
        </w:rPr>
      </w:pPr>
      <w:r>
        <w:rPr>
          <w:rFonts w:hint="eastAsia"/>
        </w:rPr>
        <w:t xml:space="preserve">1.12 </w:t>
      </w:r>
      <w:r>
        <w:rPr>
          <w:rFonts w:hint="eastAsia" w:ascii="宋体" w:hAnsi="宋体"/>
        </w:rPr>
        <w:t>偏离</w:t>
      </w:r>
    </w:p>
    <w:p w14:paraId="4D03790E">
      <w:pPr>
        <w:adjustRightInd w:val="0"/>
        <w:snapToGrid w:val="0"/>
        <w:spacing w:line="360" w:lineRule="auto"/>
        <w:ind w:firstLine="420" w:firstLineChars="200"/>
        <w:rPr>
          <w:rFonts w:hint="eastAsia" w:ascii="宋体" w:hAnsi="宋体"/>
        </w:rPr>
      </w:pPr>
      <w:r>
        <w:rPr>
          <w:rFonts w:hint="eastAsia" w:ascii="宋体" w:hAnsi="宋体"/>
        </w:rPr>
        <w:t>供应商须知前附表允许谈判响应文件偏离竞争性谈判文件某些要求的，偏离应当符合竞争性谈判文件规定的偏离范围和幅度。</w:t>
      </w:r>
    </w:p>
    <w:p w14:paraId="4E1C54D4">
      <w:pPr>
        <w:pStyle w:val="4"/>
        <w:adjustRightInd w:val="0"/>
        <w:snapToGrid w:val="0"/>
        <w:rPr>
          <w:rFonts w:hint="eastAsia" w:ascii="宋体" w:hAnsi="宋体"/>
        </w:rPr>
      </w:pPr>
      <w:bookmarkStart w:id="18" w:name="_Toc184635072"/>
      <w:bookmarkEnd w:id="18"/>
      <w:bookmarkStart w:id="19" w:name="_Toc16221"/>
      <w:r>
        <w:rPr>
          <w:rFonts w:hint="eastAsia"/>
        </w:rPr>
        <w:t>2</w:t>
      </w:r>
      <w:r>
        <w:rPr>
          <w:rFonts w:hint="eastAsia" w:ascii="宋体" w:hAnsi="宋体"/>
        </w:rPr>
        <w:t>．</w:t>
      </w:r>
      <w:bookmarkEnd w:id="19"/>
      <w:r>
        <w:rPr>
          <w:rFonts w:hint="eastAsia" w:ascii="宋体" w:hAnsi="宋体"/>
        </w:rPr>
        <w:t>竞争性谈判文件</w:t>
      </w:r>
    </w:p>
    <w:p w14:paraId="1B04E4C3">
      <w:pPr>
        <w:pStyle w:val="5"/>
        <w:adjustRightInd w:val="0"/>
        <w:snapToGrid w:val="0"/>
        <w:rPr>
          <w:rFonts w:hint="eastAsia"/>
        </w:rPr>
      </w:pPr>
      <w:r>
        <w:rPr>
          <w:rFonts w:hint="eastAsia"/>
        </w:rPr>
        <w:t xml:space="preserve">2.1 </w:t>
      </w:r>
      <w:r>
        <w:rPr>
          <w:rFonts w:hint="eastAsia" w:ascii="宋体" w:hAnsi="宋体"/>
        </w:rPr>
        <w:t>竞争性谈判文件的组成</w:t>
      </w:r>
    </w:p>
    <w:p w14:paraId="5EE889C2">
      <w:pPr>
        <w:adjustRightInd w:val="0"/>
        <w:snapToGrid w:val="0"/>
        <w:spacing w:line="360" w:lineRule="auto"/>
        <w:ind w:firstLine="420" w:firstLineChars="200"/>
        <w:rPr>
          <w:rFonts w:hint="eastAsia" w:ascii="宋体" w:hAnsi="宋体"/>
        </w:rPr>
      </w:pPr>
      <w:r>
        <w:rPr>
          <w:rFonts w:hint="eastAsia" w:ascii="宋体" w:hAnsi="宋体"/>
        </w:rPr>
        <w:t>本竞争性谈判文件包括：见竞争性谈判文件内容。</w:t>
      </w:r>
    </w:p>
    <w:p w14:paraId="036ABC5C">
      <w:pPr>
        <w:adjustRightInd w:val="0"/>
        <w:snapToGrid w:val="0"/>
        <w:spacing w:line="360" w:lineRule="auto"/>
        <w:ind w:firstLine="420" w:firstLineChars="200"/>
        <w:rPr>
          <w:rFonts w:hint="eastAsia" w:ascii="宋体" w:hAnsi="宋体"/>
        </w:rPr>
      </w:pPr>
      <w:r>
        <w:rPr>
          <w:rFonts w:hint="eastAsia" w:ascii="宋体" w:hAnsi="宋体"/>
        </w:rPr>
        <w:t>根据本章第1.10 款、第2.2 款和第2.3 款对竞争性谈判文件所作的澄清、修改，构成竞争性谈判文件的组成部分。</w:t>
      </w:r>
    </w:p>
    <w:p w14:paraId="2DEFEA23">
      <w:pPr>
        <w:pStyle w:val="5"/>
        <w:adjustRightInd w:val="0"/>
        <w:snapToGrid w:val="0"/>
        <w:rPr>
          <w:rFonts w:hint="eastAsia"/>
        </w:rPr>
      </w:pPr>
      <w:r>
        <w:rPr>
          <w:rFonts w:hint="eastAsia"/>
        </w:rPr>
        <w:t xml:space="preserve">2.2 </w:t>
      </w:r>
      <w:r>
        <w:rPr>
          <w:rFonts w:hint="eastAsia" w:ascii="宋体" w:hAnsi="宋体"/>
        </w:rPr>
        <w:t>竞争性谈判文件的澄清</w:t>
      </w:r>
    </w:p>
    <w:p w14:paraId="140049F4">
      <w:pPr>
        <w:adjustRightInd w:val="0"/>
        <w:snapToGrid w:val="0"/>
        <w:spacing w:line="360" w:lineRule="auto"/>
        <w:ind w:firstLine="420" w:firstLineChars="200"/>
        <w:rPr>
          <w:rFonts w:hint="eastAsia" w:ascii="宋体" w:hAnsi="宋体"/>
        </w:rPr>
      </w:pPr>
      <w:r>
        <w:rPr>
          <w:rFonts w:hint="eastAsia" w:ascii="宋体" w:hAnsi="宋体"/>
        </w:rPr>
        <w:t>2.2.1 供应商应仔细阅读和检查竞争性谈判文件的全部内容。如发现缺页或附件不全，应及时向采购人提出，以便补齐。如有疑问，应在供应商须知前附表规定的时间前以书面形式（包括信函、电报、传真等可以有形地表现所载内容的形式，下同），要求采购人对竞争性谈判文件予以澄清。</w:t>
      </w:r>
    </w:p>
    <w:p w14:paraId="481860D1">
      <w:pPr>
        <w:adjustRightInd w:val="0"/>
        <w:snapToGrid w:val="0"/>
        <w:spacing w:line="360" w:lineRule="auto"/>
        <w:ind w:firstLine="420" w:firstLineChars="200"/>
        <w:rPr>
          <w:rFonts w:hint="eastAsia" w:ascii="宋体" w:hAnsi="宋体"/>
        </w:rPr>
      </w:pPr>
      <w:r>
        <w:rPr>
          <w:rFonts w:hint="eastAsia" w:ascii="宋体" w:hAnsi="宋体"/>
        </w:rPr>
        <w:t>2.2.2 竞争性谈判文件的澄清将在供应商须知前附表规定的投标截止时间3天前以书面形式发给所有购买竞争性谈判文件的供应商，但不指明澄清问题的来源。如果澄清发出的时间距投标截上时间不足3天，相应延长投标截止时间。</w:t>
      </w:r>
    </w:p>
    <w:p w14:paraId="30C81CA1">
      <w:pPr>
        <w:pStyle w:val="5"/>
        <w:adjustRightInd w:val="0"/>
        <w:snapToGrid w:val="0"/>
        <w:rPr>
          <w:rFonts w:hint="eastAsia"/>
        </w:rPr>
      </w:pPr>
      <w:r>
        <w:rPr>
          <w:rFonts w:hint="eastAsia"/>
        </w:rPr>
        <w:t xml:space="preserve">2.3 </w:t>
      </w:r>
      <w:r>
        <w:rPr>
          <w:rFonts w:hint="eastAsia" w:ascii="宋体" w:hAnsi="宋体"/>
        </w:rPr>
        <w:t>竞争性谈判文件的修改</w:t>
      </w:r>
    </w:p>
    <w:p w14:paraId="624324B4">
      <w:pPr>
        <w:adjustRightInd w:val="0"/>
        <w:snapToGrid w:val="0"/>
        <w:spacing w:line="360" w:lineRule="auto"/>
        <w:ind w:firstLine="420" w:firstLineChars="200"/>
        <w:rPr>
          <w:rFonts w:hint="eastAsia" w:ascii="宋体" w:hAnsi="宋体"/>
        </w:rPr>
      </w:pPr>
      <w:r>
        <w:rPr>
          <w:rFonts w:hint="eastAsia" w:ascii="宋体" w:hAnsi="宋体"/>
        </w:rPr>
        <w:t>2.3.1采购人可</w:t>
      </w:r>
      <w:r>
        <w:rPr>
          <w:rFonts w:hint="eastAsia" w:ascii="新宋体" w:hAnsi="新宋体" w:eastAsia="新宋体"/>
        </w:rPr>
        <w:t>以数据电文形式通过电子交易平台</w:t>
      </w:r>
      <w:r>
        <w:rPr>
          <w:rFonts w:hint="eastAsia" w:ascii="宋体" w:hAnsi="宋体"/>
        </w:rPr>
        <w:t>修改竞争性谈判文件，并通知所有已报名参加投标的供应商。但如果修改竞争性谈判文件的时间距投标截止时间不足3天，修改内容影响谈判响应文件编制，并且不能满足供应商在投标截止时间前完成编制谈判响应文件的时间需要影响投标的，将相应延长投标截止时间。</w:t>
      </w:r>
    </w:p>
    <w:p w14:paraId="1ED77FAC">
      <w:pPr>
        <w:pStyle w:val="4"/>
        <w:adjustRightInd w:val="0"/>
        <w:snapToGrid w:val="0"/>
        <w:rPr>
          <w:rFonts w:hint="eastAsia" w:ascii="宋体" w:hAnsi="宋体"/>
        </w:rPr>
      </w:pPr>
      <w:bookmarkStart w:id="20" w:name="_Toc184635073"/>
      <w:bookmarkEnd w:id="20"/>
      <w:bookmarkStart w:id="21" w:name="_Toc10256"/>
      <w:r>
        <w:rPr>
          <w:rFonts w:hint="eastAsia"/>
        </w:rPr>
        <w:t>3</w:t>
      </w:r>
      <w:r>
        <w:rPr>
          <w:rFonts w:hint="eastAsia" w:ascii="宋体" w:hAnsi="宋体"/>
        </w:rPr>
        <w:t>．</w:t>
      </w:r>
      <w:bookmarkEnd w:id="21"/>
      <w:r>
        <w:rPr>
          <w:rFonts w:hint="eastAsia" w:ascii="宋体" w:hAnsi="宋体"/>
        </w:rPr>
        <w:t>谈判响应文件</w:t>
      </w:r>
    </w:p>
    <w:p w14:paraId="65D6FDBA">
      <w:pPr>
        <w:pStyle w:val="5"/>
        <w:adjustRightInd w:val="0"/>
        <w:snapToGrid w:val="0"/>
        <w:rPr>
          <w:rFonts w:hint="eastAsia"/>
        </w:rPr>
      </w:pPr>
      <w:r>
        <w:rPr>
          <w:rFonts w:hint="eastAsia"/>
        </w:rPr>
        <w:t xml:space="preserve">3.1 </w:t>
      </w:r>
      <w:r>
        <w:rPr>
          <w:rFonts w:hint="eastAsia" w:ascii="宋体" w:hAnsi="宋体"/>
        </w:rPr>
        <w:t>谈判响应文件的组成</w:t>
      </w:r>
    </w:p>
    <w:p w14:paraId="5771705A">
      <w:pPr>
        <w:adjustRightInd w:val="0"/>
        <w:snapToGrid w:val="0"/>
        <w:spacing w:line="360" w:lineRule="auto"/>
        <w:ind w:firstLine="420" w:firstLineChars="200"/>
        <w:rPr>
          <w:rFonts w:hint="eastAsia" w:ascii="宋体" w:hAnsi="宋体"/>
        </w:rPr>
      </w:pPr>
      <w:r>
        <w:rPr>
          <w:rFonts w:hint="eastAsia" w:ascii="宋体" w:hAnsi="宋体"/>
        </w:rPr>
        <w:t>3.1.1 谈判响应文件应包括下列内容：见谈判响应文件格式。</w:t>
      </w:r>
    </w:p>
    <w:p w14:paraId="47CAD4B5">
      <w:pPr>
        <w:adjustRightInd w:val="0"/>
        <w:snapToGrid w:val="0"/>
        <w:spacing w:line="360" w:lineRule="auto"/>
        <w:ind w:firstLine="420" w:firstLineChars="200"/>
        <w:rPr>
          <w:rFonts w:hint="eastAsia" w:ascii="宋体" w:hAnsi="宋体"/>
        </w:rPr>
      </w:pPr>
      <w:r>
        <w:rPr>
          <w:rFonts w:hint="eastAsia" w:ascii="宋体" w:hAnsi="宋体"/>
        </w:rPr>
        <w:t>3.1.2 供应商须知前附表规定不接受联合体投标的，或供应商没有组成联合体的，谈判响应文件不包括本章第3.1.1 (3）目所指的联合体协议书。</w:t>
      </w:r>
    </w:p>
    <w:p w14:paraId="01978760">
      <w:pPr>
        <w:pStyle w:val="5"/>
        <w:adjustRightInd w:val="0"/>
        <w:snapToGrid w:val="0"/>
        <w:rPr>
          <w:rFonts w:hint="eastAsia"/>
        </w:rPr>
      </w:pPr>
      <w:r>
        <w:rPr>
          <w:rFonts w:hint="eastAsia"/>
        </w:rPr>
        <w:t xml:space="preserve">3.2 </w:t>
      </w:r>
      <w:r>
        <w:rPr>
          <w:rFonts w:hint="eastAsia" w:ascii="宋体" w:hAnsi="宋体"/>
        </w:rPr>
        <w:t>谈判报价</w:t>
      </w:r>
    </w:p>
    <w:p w14:paraId="00B42FF7">
      <w:pPr>
        <w:adjustRightInd w:val="0"/>
        <w:snapToGrid w:val="0"/>
        <w:spacing w:line="360" w:lineRule="auto"/>
        <w:ind w:firstLine="420" w:firstLineChars="200"/>
        <w:rPr>
          <w:rFonts w:hint="eastAsia" w:ascii="宋体" w:hAnsi="宋体"/>
        </w:rPr>
      </w:pPr>
      <w:r>
        <w:rPr>
          <w:rFonts w:hint="eastAsia" w:ascii="宋体" w:hAnsi="宋体"/>
        </w:rPr>
        <w:t>3.2.1 供应商应按竞争性谈判文件的要求填写相应表格。</w:t>
      </w:r>
    </w:p>
    <w:p w14:paraId="0649374F">
      <w:pPr>
        <w:adjustRightInd w:val="0"/>
        <w:snapToGrid w:val="0"/>
        <w:spacing w:line="360" w:lineRule="auto"/>
        <w:ind w:firstLine="420" w:firstLineChars="200"/>
        <w:rPr>
          <w:rFonts w:hint="eastAsia" w:ascii="宋体" w:hAnsi="宋体"/>
        </w:rPr>
      </w:pPr>
      <w:r>
        <w:rPr>
          <w:rFonts w:hint="eastAsia" w:ascii="宋体" w:hAnsi="宋体"/>
        </w:rPr>
        <w:t>3.2.2 供应商在投标截止时间前修改谈判函中的谈判报价。此修改须符合本章第4.3款的有关要求。</w:t>
      </w:r>
    </w:p>
    <w:p w14:paraId="551B6B9B">
      <w:pPr>
        <w:adjustRightInd w:val="0"/>
        <w:snapToGrid w:val="0"/>
        <w:spacing w:line="360" w:lineRule="auto"/>
        <w:ind w:firstLine="420" w:firstLineChars="200"/>
        <w:rPr>
          <w:rFonts w:hint="eastAsia" w:ascii="宋体" w:hAnsi="宋体"/>
        </w:rPr>
      </w:pPr>
      <w:r>
        <w:rPr>
          <w:rFonts w:hint="eastAsia" w:ascii="宋体" w:hAnsi="宋体"/>
        </w:rPr>
        <w:t xml:space="preserve">3.2.3供应商应认真填写谈判函及谈判响应函附录并在谈判报价处法定代表人签字并加盖公章，否则视为无效的响应文件。 </w:t>
      </w:r>
    </w:p>
    <w:p w14:paraId="26BB542E">
      <w:pPr>
        <w:pStyle w:val="5"/>
        <w:adjustRightInd w:val="0"/>
        <w:snapToGrid w:val="0"/>
        <w:rPr>
          <w:rFonts w:hint="eastAsia"/>
        </w:rPr>
      </w:pPr>
      <w:r>
        <w:rPr>
          <w:rFonts w:hint="eastAsia"/>
        </w:rPr>
        <w:t xml:space="preserve">3.3 </w:t>
      </w:r>
      <w:r>
        <w:rPr>
          <w:rFonts w:hint="eastAsia" w:ascii="宋体" w:hAnsi="宋体"/>
        </w:rPr>
        <w:t>投标有效期</w:t>
      </w:r>
    </w:p>
    <w:p w14:paraId="5A4FFA75">
      <w:pPr>
        <w:adjustRightInd w:val="0"/>
        <w:snapToGrid w:val="0"/>
        <w:spacing w:line="360" w:lineRule="auto"/>
        <w:ind w:firstLine="420" w:firstLineChars="200"/>
        <w:rPr>
          <w:rFonts w:hint="eastAsia" w:ascii="宋体" w:hAnsi="宋体"/>
        </w:rPr>
      </w:pPr>
      <w:r>
        <w:rPr>
          <w:rFonts w:hint="eastAsia" w:ascii="宋体" w:hAnsi="宋体"/>
        </w:rPr>
        <w:t>3.3.1 在供应商须知前附表规定的投标有效期内，供应商不得要求撤销或修改其谈判响应文件。</w:t>
      </w:r>
    </w:p>
    <w:p w14:paraId="7FEA70E2">
      <w:pPr>
        <w:adjustRightInd w:val="0"/>
        <w:snapToGrid w:val="0"/>
        <w:spacing w:line="360" w:lineRule="auto"/>
        <w:ind w:firstLine="420" w:firstLineChars="200"/>
        <w:rPr>
          <w:rFonts w:hint="eastAsia" w:ascii="宋体" w:hAnsi="宋体"/>
        </w:rPr>
      </w:pPr>
      <w:r>
        <w:rPr>
          <w:rFonts w:hint="eastAsia" w:ascii="宋体" w:hAnsi="宋体"/>
        </w:rPr>
        <w:t>3.3.2 出现特殊情况需要延长投标有效期的，采购人以数据电文形式通过电子交易平台通知所有供应商延长投标有效期。供应商同意延长的，应相应延长其投标保证金的有效期，但不得要求或被允许修改或撤销其谈判响应文件；供应商拒绝延长的，其投标失效，但供应商有权收回其投标保证金。</w:t>
      </w:r>
    </w:p>
    <w:p w14:paraId="44878218">
      <w:pPr>
        <w:pStyle w:val="5"/>
        <w:adjustRightInd w:val="0"/>
        <w:snapToGrid w:val="0"/>
        <w:rPr>
          <w:rFonts w:hint="eastAsia"/>
        </w:rPr>
      </w:pPr>
      <w:r>
        <w:rPr>
          <w:rFonts w:hint="eastAsia"/>
        </w:rPr>
        <w:t xml:space="preserve">3.4 </w:t>
      </w:r>
      <w:r>
        <w:rPr>
          <w:rFonts w:hint="eastAsia" w:ascii="宋体" w:hAnsi="宋体"/>
        </w:rPr>
        <w:t>投标保证金</w:t>
      </w:r>
      <w:r>
        <w:rPr>
          <w:rFonts w:hint="eastAsia"/>
        </w:rPr>
        <w:t>(</w:t>
      </w:r>
      <w:r>
        <w:rPr>
          <w:rFonts w:hint="eastAsia" w:ascii="宋体" w:hAnsi="宋体"/>
        </w:rPr>
        <w:t>不收取</w:t>
      </w:r>
      <w:r>
        <w:rPr>
          <w:rFonts w:hint="eastAsia"/>
        </w:rPr>
        <w:t>)</w:t>
      </w:r>
    </w:p>
    <w:p w14:paraId="44D71289">
      <w:pPr>
        <w:pStyle w:val="5"/>
        <w:adjustRightInd w:val="0"/>
        <w:snapToGrid w:val="0"/>
      </w:pPr>
      <w:r>
        <w:rPr>
          <w:rFonts w:hint="eastAsia"/>
        </w:rPr>
        <w:t xml:space="preserve">3.5 </w:t>
      </w:r>
      <w:r>
        <w:rPr>
          <w:rFonts w:hint="eastAsia" w:ascii="宋体" w:hAnsi="宋体"/>
        </w:rPr>
        <w:t xml:space="preserve">资格审查资料 </w:t>
      </w:r>
    </w:p>
    <w:p w14:paraId="483C7EFD">
      <w:pPr>
        <w:ind w:firstLine="420" w:firstLineChars="200"/>
        <w:rPr>
          <w:rFonts w:hint="eastAsia" w:ascii="宋体" w:hAnsi="宋体"/>
        </w:rPr>
      </w:pPr>
      <w:r>
        <w:rPr>
          <w:rFonts w:hint="eastAsia" w:ascii="宋体" w:hAnsi="宋体"/>
        </w:rPr>
        <w:t>3.5.1 资格要求：见供应商须知前附表中的“供应商资格要求”。</w:t>
      </w:r>
    </w:p>
    <w:p w14:paraId="21FD18CE">
      <w:pPr>
        <w:spacing w:line="400" w:lineRule="exact"/>
        <w:ind w:firstLine="420" w:firstLineChars="200"/>
        <w:rPr>
          <w:rFonts w:hint="eastAsia" w:ascii="宋体" w:hAnsi="宋体"/>
        </w:rPr>
      </w:pPr>
      <w:r>
        <w:rPr>
          <w:rFonts w:hint="eastAsia" w:ascii="宋体" w:hAnsi="宋体"/>
        </w:rPr>
        <w:t>供应商须知前附表中要求的供应商资格审查材料应将原件扫描件附到谈判响应文件中。</w:t>
      </w:r>
    </w:p>
    <w:p w14:paraId="48C1EB50">
      <w:pPr>
        <w:pStyle w:val="5"/>
        <w:adjustRightInd w:val="0"/>
        <w:snapToGrid w:val="0"/>
        <w:rPr>
          <w:rFonts w:hint="eastAsia"/>
        </w:rPr>
      </w:pPr>
      <w:r>
        <w:rPr>
          <w:rFonts w:hint="eastAsia"/>
        </w:rPr>
        <w:t xml:space="preserve">3.6 </w:t>
      </w:r>
      <w:r>
        <w:rPr>
          <w:rFonts w:hint="eastAsia" w:ascii="宋体" w:hAnsi="宋体"/>
        </w:rPr>
        <w:t>备选投标方案</w:t>
      </w:r>
    </w:p>
    <w:p w14:paraId="69C3C0D6">
      <w:pPr>
        <w:adjustRightInd w:val="0"/>
        <w:snapToGrid w:val="0"/>
        <w:spacing w:line="360" w:lineRule="auto"/>
        <w:ind w:firstLine="420" w:firstLineChars="200"/>
        <w:rPr>
          <w:rFonts w:hint="eastAsia" w:ascii="宋体" w:hAnsi="宋体"/>
        </w:rPr>
      </w:pPr>
      <w:r>
        <w:rPr>
          <w:rFonts w:hint="eastAsia" w:ascii="宋体" w:hAnsi="宋体"/>
        </w:rPr>
        <w:t>除供应商须知前附表另有规定外，供应商不得递交备选投标方案。允许供应商递交备选投标方案的，只有中标人所递交的备选投标方案方可予以考虑。谈判小组认为中标人的各选投标方案优于其按照竞争性谈判文件要求编制的投标方案的，采购人可以接受该备选投标方案。</w:t>
      </w:r>
    </w:p>
    <w:p w14:paraId="72F4B9CB">
      <w:pPr>
        <w:pStyle w:val="5"/>
        <w:adjustRightInd w:val="0"/>
        <w:snapToGrid w:val="0"/>
        <w:rPr>
          <w:rFonts w:hint="eastAsia"/>
        </w:rPr>
      </w:pPr>
      <w:r>
        <w:rPr>
          <w:rFonts w:hint="eastAsia"/>
        </w:rPr>
        <w:t xml:space="preserve">3.7 </w:t>
      </w:r>
      <w:r>
        <w:rPr>
          <w:rFonts w:hint="eastAsia" w:ascii="宋体" w:hAnsi="宋体"/>
        </w:rPr>
        <w:t>谈判响应文件的编制</w:t>
      </w:r>
    </w:p>
    <w:p w14:paraId="1D16C638">
      <w:pPr>
        <w:adjustRightInd w:val="0"/>
        <w:snapToGrid w:val="0"/>
        <w:spacing w:line="360" w:lineRule="auto"/>
        <w:ind w:firstLine="420" w:firstLineChars="200"/>
        <w:rPr>
          <w:rFonts w:hint="eastAsia" w:ascii="宋体" w:hAnsi="宋体"/>
        </w:rPr>
      </w:pPr>
      <w:r>
        <w:rPr>
          <w:rFonts w:hint="eastAsia" w:ascii="宋体" w:hAnsi="宋体"/>
        </w:rPr>
        <w:t>3.7.1 谈判响应文件应按第六章“谈判响应文件格式”进行编写，如有必要，可以增加附页，作为谈判响应文件的组成部分。其中，谈判响应函附录在满足竞争性谈判文件实质性要求的基础上，可以提出比竞争性谈判文件要求更有利于采购人的承诺。</w:t>
      </w:r>
    </w:p>
    <w:p w14:paraId="490BA26B">
      <w:pPr>
        <w:adjustRightInd w:val="0"/>
        <w:snapToGrid w:val="0"/>
        <w:spacing w:line="360" w:lineRule="auto"/>
        <w:ind w:firstLine="420" w:firstLineChars="200"/>
        <w:rPr>
          <w:rFonts w:hint="eastAsia" w:ascii="宋体" w:hAnsi="宋体"/>
        </w:rPr>
      </w:pPr>
      <w:r>
        <w:rPr>
          <w:rFonts w:hint="eastAsia" w:ascii="宋体" w:hAnsi="宋体"/>
        </w:rPr>
        <w:t>3.7.2 谈判响应文件应当对竞争性谈判文件有关工期、投标有效期、质量要求、采购内容、技术要求等实质性内容作出响应。</w:t>
      </w:r>
    </w:p>
    <w:p w14:paraId="743BE674">
      <w:pPr>
        <w:pStyle w:val="45"/>
        <w:tabs>
          <w:tab w:val="left" w:pos="819"/>
        </w:tabs>
        <w:adjustRightInd w:val="0"/>
        <w:snapToGrid w:val="0"/>
        <w:spacing w:line="360" w:lineRule="auto"/>
        <w:jc w:val="both"/>
        <w:rPr>
          <w:rFonts w:hint="eastAsia" w:cs="Times New Roman"/>
          <w:kern w:val="2"/>
          <w:sz w:val="21"/>
          <w:szCs w:val="21"/>
        </w:rPr>
      </w:pPr>
      <w:r>
        <w:rPr>
          <w:rFonts w:hint="eastAsia" w:cs="Times New Roman"/>
          <w:kern w:val="2"/>
          <w:sz w:val="21"/>
          <w:szCs w:val="21"/>
        </w:rPr>
        <w:t>3.7.3供应商应仔细阅读谈判文件的所有内容，如果有异议在规定的时间内提出，没有异议需做出“无异议”承诺书，承诺书作为响应文件的组成部分，否则视为无效的响应文件。</w:t>
      </w:r>
    </w:p>
    <w:p w14:paraId="3593563D">
      <w:pPr>
        <w:adjustRightInd w:val="0"/>
        <w:snapToGrid w:val="0"/>
        <w:spacing w:line="360" w:lineRule="auto"/>
        <w:ind w:firstLine="420" w:firstLineChars="200"/>
        <w:rPr>
          <w:rFonts w:hint="eastAsia" w:ascii="宋体" w:hAnsi="宋体"/>
        </w:rPr>
      </w:pPr>
      <w:r>
        <w:rPr>
          <w:rFonts w:hint="eastAsia" w:ascii="宋体" w:hAnsi="宋体"/>
        </w:rPr>
        <w:t>3.7.4 谈判响应文件全部采用电子文档，谈判响应文件中应附相应资料清晰的扫描件或复印件并加盖单位公章，由于模糊不清导致评委无法辨别的，后果由投标人自行承担。除投标人须知前附表另有规定外，谈判响应文件所附证书证件均为原件扫描件，并采用单位和个人数字证书，按谈判文件要求在相应位置加盖电子印章。由供应商的法定代表人签字或加盖电子印章的，应附法定代表人身份证明，由代理人签字或加盖电子印章的，应附由法定代表人签署的授权委托书、委托期限不小于投标有效期并具有起点时间，否则视为未作出实质性响应。已标价工程量清单中的编制人及复核人不能为同一人。签字或盖章的具体要求见供应商须知前附表。</w:t>
      </w:r>
    </w:p>
    <w:p w14:paraId="2C05D134">
      <w:pPr>
        <w:adjustRightInd w:val="0"/>
        <w:snapToGrid w:val="0"/>
        <w:spacing w:line="360" w:lineRule="auto"/>
        <w:ind w:firstLine="422" w:firstLineChars="200"/>
        <w:outlineLvl w:val="2"/>
        <w:rPr>
          <w:rFonts w:hint="eastAsia" w:ascii="宋体" w:hAnsi="宋体"/>
          <w:b/>
          <w:bCs/>
        </w:rPr>
      </w:pPr>
      <w:r>
        <w:rPr>
          <w:rFonts w:hint="eastAsia"/>
          <w:b/>
          <w:bCs/>
        </w:rPr>
        <w:t>4</w:t>
      </w:r>
      <w:r>
        <w:rPr>
          <w:rFonts w:hint="eastAsia" w:ascii="宋体" w:hAnsi="宋体"/>
          <w:b/>
          <w:bCs/>
        </w:rPr>
        <w:t>．投标</w:t>
      </w:r>
    </w:p>
    <w:p w14:paraId="53A97962">
      <w:pPr>
        <w:adjustRightInd w:val="0"/>
        <w:snapToGrid w:val="0"/>
        <w:spacing w:line="360" w:lineRule="auto"/>
        <w:ind w:firstLine="422" w:firstLineChars="200"/>
        <w:rPr>
          <w:rFonts w:hint="eastAsia" w:ascii="宋体" w:hAnsi="宋体"/>
          <w:b/>
        </w:rPr>
      </w:pPr>
      <w:r>
        <w:rPr>
          <w:rFonts w:hint="eastAsia" w:ascii="宋体" w:hAnsi="宋体"/>
          <w:b/>
        </w:rPr>
        <w:t>4.1  谈判响应文件的制作</w:t>
      </w:r>
    </w:p>
    <w:p w14:paraId="4CD5C776">
      <w:pPr>
        <w:adjustRightInd w:val="0"/>
        <w:snapToGrid w:val="0"/>
        <w:spacing w:line="360" w:lineRule="auto"/>
        <w:ind w:firstLine="420" w:firstLineChars="200"/>
        <w:rPr>
          <w:rFonts w:hint="eastAsia" w:ascii="宋体" w:hAnsi="宋体"/>
        </w:rPr>
      </w:pPr>
      <w:r>
        <w:rPr>
          <w:rFonts w:hint="eastAsia" w:ascii="宋体" w:hAnsi="宋体"/>
        </w:rPr>
        <w:t>4.1.1 供应商须按竞争性谈判文件要求制作并提交谈判响应文件。</w:t>
      </w:r>
    </w:p>
    <w:p w14:paraId="787BC158">
      <w:pPr>
        <w:adjustRightInd w:val="0"/>
        <w:snapToGrid w:val="0"/>
        <w:spacing w:line="360" w:lineRule="auto"/>
        <w:ind w:firstLine="420" w:firstLineChars="200"/>
        <w:rPr>
          <w:rFonts w:hint="eastAsia" w:ascii="宋体" w:hAnsi="宋体"/>
        </w:rPr>
      </w:pPr>
      <w:r>
        <w:rPr>
          <w:rFonts w:hint="eastAsia" w:ascii="宋体" w:hAnsi="宋体"/>
        </w:rPr>
        <w:t>4.1.2 加密电子谈判响应文件应在投标截止时间前制作完成，并通过“开封市公共资源交易信息网”上传。</w:t>
      </w:r>
    </w:p>
    <w:p w14:paraId="7FA9E1D6">
      <w:pPr>
        <w:adjustRightInd w:val="0"/>
        <w:snapToGrid w:val="0"/>
        <w:spacing w:line="360" w:lineRule="auto"/>
        <w:ind w:firstLine="420" w:firstLineChars="200"/>
        <w:rPr>
          <w:rFonts w:hint="eastAsia" w:ascii="宋体" w:hAnsi="宋体"/>
        </w:rPr>
      </w:pPr>
      <w:r>
        <w:rPr>
          <w:rFonts w:hint="eastAsia" w:ascii="宋体" w:hAnsi="宋体"/>
        </w:rPr>
        <w:t>4.1.3 加密的电子谈判响应文件为“开封市公共资源交易信息网” 网站提供的“谈判响应文件制作工具”软件制作生成的加密版谈判响应文件。</w:t>
      </w:r>
    </w:p>
    <w:p w14:paraId="05E9C0E5">
      <w:pPr>
        <w:adjustRightInd w:val="0"/>
        <w:snapToGrid w:val="0"/>
        <w:spacing w:line="360" w:lineRule="auto"/>
        <w:ind w:firstLine="420" w:firstLineChars="200"/>
        <w:rPr>
          <w:rFonts w:hint="eastAsia" w:ascii="宋体" w:hAnsi="宋体"/>
        </w:rPr>
      </w:pPr>
      <w:r>
        <w:rPr>
          <w:rFonts w:hint="eastAsia" w:ascii="宋体" w:hAnsi="宋体"/>
        </w:rPr>
        <w:t>4.1.4 供应商在制作电子谈判响应文件时，在“组件下载”中下载最新版本的谈判响应文件制作工具安装包，并使用安装后的最新版本谈判响应文件制作工具制作电子谈判响应文件（具体操作程序详见http://www.kfsggzyjyw.cn）办事指南-操作规程）制作完成后须加盖电子签章（包括企业电子签章和个人电子签章）。</w:t>
      </w:r>
    </w:p>
    <w:p w14:paraId="2E79F65A">
      <w:pPr>
        <w:pStyle w:val="5"/>
        <w:adjustRightInd w:val="0"/>
        <w:snapToGrid w:val="0"/>
        <w:ind w:firstLine="211" w:firstLineChars="100"/>
        <w:rPr>
          <w:rFonts w:hint="eastAsia" w:ascii="宋体" w:hAnsi="宋体"/>
          <w:bCs/>
        </w:rPr>
      </w:pPr>
      <w:r>
        <w:rPr>
          <w:rFonts w:hint="eastAsia" w:ascii="宋体" w:hAnsi="宋体"/>
          <w:bCs/>
        </w:rPr>
        <w:t>4.2 谈判响应文件的递交</w:t>
      </w:r>
    </w:p>
    <w:p w14:paraId="00E5B323">
      <w:pPr>
        <w:adjustRightInd w:val="0"/>
        <w:snapToGrid w:val="0"/>
        <w:spacing w:line="360" w:lineRule="auto"/>
        <w:ind w:firstLine="210" w:firstLineChars="100"/>
        <w:rPr>
          <w:rFonts w:hint="eastAsia" w:ascii="宋体" w:hAnsi="宋体"/>
        </w:rPr>
      </w:pPr>
      <w:r>
        <w:rPr>
          <w:rFonts w:hint="eastAsia" w:ascii="宋体" w:hAnsi="宋体"/>
        </w:rPr>
        <w:t>4.2.1 供应商应在本章第4.1.2项规定的投标截止时间前上传电子谈判响应文件。</w:t>
      </w:r>
    </w:p>
    <w:p w14:paraId="221A834F">
      <w:pPr>
        <w:adjustRightInd w:val="0"/>
        <w:snapToGrid w:val="0"/>
        <w:spacing w:line="360" w:lineRule="auto"/>
        <w:ind w:firstLine="210" w:firstLineChars="100"/>
        <w:rPr>
          <w:rFonts w:hint="eastAsia" w:ascii="宋体" w:hAnsi="宋体"/>
        </w:rPr>
      </w:pPr>
      <w:r>
        <w:rPr>
          <w:rFonts w:hint="eastAsia" w:ascii="宋体" w:hAnsi="宋体"/>
        </w:rPr>
        <w:t>4.2.2 除供应商须知前附表另有规定外，供应商所上传的谈判响应文件不予退还。</w:t>
      </w:r>
    </w:p>
    <w:p w14:paraId="11968314">
      <w:pPr>
        <w:adjustRightInd w:val="0"/>
        <w:snapToGrid w:val="0"/>
        <w:spacing w:line="360" w:lineRule="auto"/>
        <w:ind w:firstLine="210" w:firstLineChars="100"/>
        <w:rPr>
          <w:rFonts w:hint="eastAsia" w:ascii="宋体" w:hAnsi="宋体"/>
        </w:rPr>
      </w:pPr>
      <w:r>
        <w:rPr>
          <w:rFonts w:hint="eastAsia" w:ascii="宋体" w:hAnsi="宋体"/>
        </w:rPr>
        <w:t>4.2.3 逾期上传的或者未上传指定地点的谈判响应文件，采购人不予受理。</w:t>
      </w:r>
    </w:p>
    <w:p w14:paraId="1E481456">
      <w:pPr>
        <w:adjustRightInd w:val="0"/>
        <w:snapToGrid w:val="0"/>
        <w:spacing w:line="360" w:lineRule="auto"/>
        <w:ind w:firstLine="211" w:firstLineChars="100"/>
        <w:rPr>
          <w:rFonts w:hint="eastAsia" w:ascii="宋体" w:hAnsi="宋体"/>
          <w:b/>
          <w:bCs/>
        </w:rPr>
      </w:pPr>
      <w:r>
        <w:rPr>
          <w:rFonts w:hint="eastAsia" w:ascii="宋体" w:hAnsi="宋体"/>
          <w:b/>
          <w:bCs/>
        </w:rPr>
        <w:t>4.3 谈判响应文件的修改与撤回</w:t>
      </w:r>
    </w:p>
    <w:p w14:paraId="5723166A">
      <w:pPr>
        <w:adjustRightInd w:val="0"/>
        <w:snapToGrid w:val="0"/>
        <w:spacing w:line="360" w:lineRule="auto"/>
        <w:ind w:firstLine="210" w:firstLineChars="100"/>
        <w:rPr>
          <w:rFonts w:hint="eastAsia" w:ascii="宋体" w:hAnsi="宋体"/>
        </w:rPr>
      </w:pPr>
      <w:bookmarkStart w:id="22" w:name="_Toc184635075"/>
      <w:bookmarkEnd w:id="22"/>
      <w:r>
        <w:rPr>
          <w:rFonts w:hint="eastAsia" w:ascii="宋体" w:hAnsi="宋体"/>
        </w:rPr>
        <w:t>4.3.1 在本章第4.1.2项规定的投标截止时间前，供应商可以修改或撤回已上传的谈判响应文件。</w:t>
      </w:r>
    </w:p>
    <w:p w14:paraId="5C7858B5">
      <w:pPr>
        <w:adjustRightInd w:val="0"/>
        <w:snapToGrid w:val="0"/>
        <w:spacing w:line="360" w:lineRule="auto"/>
        <w:ind w:firstLine="210" w:firstLineChars="100"/>
        <w:rPr>
          <w:rFonts w:hint="eastAsia" w:ascii="宋体" w:hAnsi="宋体"/>
        </w:rPr>
      </w:pPr>
      <w:r>
        <w:rPr>
          <w:rFonts w:hint="eastAsia" w:ascii="宋体" w:hAnsi="宋体"/>
        </w:rPr>
        <w:t>4.3.2 在投标截止时间后，供应商不得再要求修改或撤回其谈判响应文件。</w:t>
      </w:r>
    </w:p>
    <w:p w14:paraId="61E9C097">
      <w:pPr>
        <w:adjustRightInd w:val="0"/>
        <w:snapToGrid w:val="0"/>
        <w:spacing w:line="360" w:lineRule="auto"/>
        <w:outlineLvl w:val="2"/>
        <w:rPr>
          <w:rFonts w:hint="eastAsia" w:ascii="宋体" w:hAnsi="宋体"/>
          <w:b/>
          <w:bCs/>
          <w:sz w:val="22"/>
          <w:szCs w:val="22"/>
        </w:rPr>
      </w:pPr>
      <w:r>
        <w:rPr>
          <w:rFonts w:hint="eastAsia" w:ascii="宋体" w:hAnsi="宋体"/>
          <w:b/>
          <w:bCs/>
          <w:sz w:val="22"/>
          <w:szCs w:val="22"/>
        </w:rPr>
        <w:t>5．开标</w:t>
      </w:r>
    </w:p>
    <w:p w14:paraId="1585FD2C">
      <w:pPr>
        <w:pStyle w:val="5"/>
        <w:adjustRightInd w:val="0"/>
        <w:snapToGrid w:val="0"/>
        <w:rPr>
          <w:rFonts w:hint="eastAsia"/>
        </w:rPr>
      </w:pPr>
      <w:r>
        <w:rPr>
          <w:rFonts w:hint="eastAsia"/>
        </w:rPr>
        <w:t xml:space="preserve">5.1 </w:t>
      </w:r>
      <w:r>
        <w:rPr>
          <w:rFonts w:hint="eastAsia" w:ascii="宋体" w:hAnsi="宋体"/>
        </w:rPr>
        <w:t>开标时间和地点</w:t>
      </w:r>
    </w:p>
    <w:p w14:paraId="08B9DB72">
      <w:pPr>
        <w:adjustRightInd w:val="0"/>
        <w:snapToGrid w:val="0"/>
        <w:spacing w:line="360" w:lineRule="auto"/>
        <w:ind w:firstLine="210" w:firstLineChars="100"/>
        <w:rPr>
          <w:rFonts w:hint="eastAsia" w:ascii="宋体" w:hAnsi="宋体"/>
        </w:rPr>
      </w:pPr>
      <w:r>
        <w:rPr>
          <w:rFonts w:hint="eastAsia" w:ascii="宋体" w:hAnsi="宋体"/>
        </w:rPr>
        <w:t>采购人在供应商须知前附表规定的投标截止时间（开标时间）和地点远程开标。</w:t>
      </w:r>
    </w:p>
    <w:p w14:paraId="54A8C351">
      <w:pPr>
        <w:pStyle w:val="5"/>
        <w:adjustRightInd w:val="0"/>
        <w:snapToGrid w:val="0"/>
        <w:rPr>
          <w:rFonts w:hint="eastAsia"/>
        </w:rPr>
      </w:pPr>
      <w:r>
        <w:rPr>
          <w:rFonts w:hint="eastAsia"/>
        </w:rPr>
        <w:t xml:space="preserve">5.2 </w:t>
      </w:r>
      <w:r>
        <w:rPr>
          <w:rFonts w:hint="eastAsia" w:ascii="宋体" w:hAnsi="宋体"/>
        </w:rPr>
        <w:t>开标程序</w:t>
      </w:r>
    </w:p>
    <w:p w14:paraId="7D6D3D57">
      <w:pPr>
        <w:adjustRightInd w:val="0"/>
        <w:snapToGrid w:val="0"/>
        <w:spacing w:line="360" w:lineRule="auto"/>
        <w:rPr>
          <w:rFonts w:hint="eastAsia" w:ascii="宋体" w:hAnsi="宋体"/>
        </w:rPr>
      </w:pPr>
      <w:bookmarkStart w:id="23" w:name="_Toc184635076"/>
      <w:bookmarkEnd w:id="23"/>
      <w:r>
        <w:rPr>
          <w:rFonts w:hint="eastAsia" w:ascii="宋体" w:hAnsi="宋体"/>
        </w:rPr>
        <w:t xml:space="preserve">    1. 本项目采用“远程不见面”开标方式。</w:t>
      </w:r>
    </w:p>
    <w:p w14:paraId="0E8B5CC1">
      <w:pPr>
        <w:adjustRightInd w:val="0"/>
        <w:snapToGrid w:val="0"/>
        <w:spacing w:line="360" w:lineRule="auto"/>
        <w:rPr>
          <w:rFonts w:hint="eastAsia" w:ascii="宋体" w:hAnsi="宋体"/>
        </w:rPr>
      </w:pPr>
      <w:r>
        <w:rPr>
          <w:rFonts w:hint="eastAsia" w:ascii="宋体" w:hAnsi="宋体"/>
        </w:rPr>
        <w:t xml:space="preserve">    2. 供应商无需到开封市祥符区公共资源交易中心现场参加开标会议。</w:t>
      </w:r>
    </w:p>
    <w:p w14:paraId="326C0025">
      <w:pPr>
        <w:adjustRightInd w:val="0"/>
        <w:snapToGrid w:val="0"/>
        <w:spacing w:line="360" w:lineRule="auto"/>
        <w:rPr>
          <w:rFonts w:hint="eastAsia" w:ascii="宋体" w:hAnsi="宋体"/>
        </w:rPr>
      </w:pPr>
      <w:r>
        <w:rPr>
          <w:rFonts w:hint="eastAsia" w:ascii="宋体" w:hAnsi="宋体"/>
        </w:rPr>
        <w:t xml:space="preserve">    3. 供应商应当在开标时间前，登录远程开标大厅，在线准时参加开标活动开标活动开始后各供应商对电子谈判响应文件进行解密，（系统解密时长默认为40分钟，错过解密时长者视为自动放弃本次投标。）</w:t>
      </w:r>
    </w:p>
    <w:p w14:paraId="50FE5337">
      <w:pPr>
        <w:adjustRightInd w:val="0"/>
        <w:snapToGrid w:val="0"/>
        <w:spacing w:line="360" w:lineRule="auto"/>
        <w:rPr>
          <w:rFonts w:hint="eastAsia" w:ascii="宋体" w:hAnsi="宋体"/>
        </w:rPr>
      </w:pPr>
      <w:r>
        <w:rPr>
          <w:rFonts w:hint="eastAsia" w:ascii="宋体" w:hAnsi="宋体"/>
        </w:rPr>
        <w:t xml:space="preserve">    4. 供应商在投标截止时间前未上传电子谈判响应文件的将视为放弃投标，因供应商原因造成谈判响应文件未解密成功的，视为撤销其谈判响应文件；</w:t>
      </w:r>
    </w:p>
    <w:p w14:paraId="40362E3C">
      <w:pPr>
        <w:adjustRightInd w:val="0"/>
        <w:snapToGrid w:val="0"/>
        <w:spacing w:line="360" w:lineRule="auto"/>
        <w:rPr>
          <w:rFonts w:hint="eastAsia" w:ascii="宋体" w:hAnsi="宋体"/>
        </w:rPr>
      </w:pPr>
      <w:r>
        <w:rPr>
          <w:rFonts w:hint="eastAsia" w:ascii="宋体" w:hAnsi="宋体"/>
        </w:rPr>
        <w:t xml:space="preserve">    5. 供应商在参加远程开标会议时，供应商如果对开标过程有异议的，可在当前页面中提出质疑，可以在解密过程中以及解密倒计时结束后5分钟内提出，如果所有供应商都已解密，可在解密过程中及最后一个供应商解密之后5分钟内提出；可以在解密环节看到其他供应商解密状态。</w:t>
      </w:r>
    </w:p>
    <w:p w14:paraId="2BC56581">
      <w:pPr>
        <w:pStyle w:val="8"/>
        <w:snapToGrid w:val="0"/>
        <w:spacing w:line="360" w:lineRule="auto"/>
        <w:ind w:firstLine="525" w:firstLineChars="250"/>
        <w:rPr>
          <w:rFonts w:hint="eastAsia" w:hAnsi="宋体"/>
          <w:kern w:val="2"/>
          <w:sz w:val="21"/>
          <w:szCs w:val="21"/>
        </w:rPr>
      </w:pPr>
      <w:r>
        <w:rPr>
          <w:rFonts w:hint="eastAsia" w:hAnsi="宋体"/>
          <w:kern w:val="2"/>
          <w:sz w:val="21"/>
          <w:szCs w:val="21"/>
        </w:rPr>
        <w:t>6. 解密倒计时结束后5分钟内若无供应商提出异议，开标结束。</w:t>
      </w:r>
    </w:p>
    <w:p w14:paraId="17DA4844">
      <w:pPr>
        <w:pStyle w:val="4"/>
        <w:adjustRightInd w:val="0"/>
        <w:snapToGrid w:val="0"/>
        <w:rPr>
          <w:rFonts w:hint="eastAsia" w:ascii="宋体" w:hAnsi="宋体"/>
          <w:sz w:val="21"/>
          <w:szCs w:val="21"/>
        </w:rPr>
      </w:pPr>
      <w:bookmarkStart w:id="24" w:name="_Toc10451"/>
      <w:bookmarkEnd w:id="24"/>
      <w:r>
        <w:rPr>
          <w:rFonts w:hint="eastAsia" w:ascii="宋体" w:hAnsi="宋体"/>
          <w:sz w:val="21"/>
          <w:szCs w:val="21"/>
        </w:rPr>
        <w:t>6．谈判</w:t>
      </w:r>
    </w:p>
    <w:p w14:paraId="6A16E9D4">
      <w:pPr>
        <w:pStyle w:val="5"/>
        <w:adjustRightInd w:val="0"/>
        <w:snapToGrid w:val="0"/>
        <w:rPr>
          <w:rFonts w:hint="eastAsia"/>
        </w:rPr>
      </w:pPr>
      <w:r>
        <w:rPr>
          <w:rFonts w:hint="eastAsia"/>
        </w:rPr>
        <w:t xml:space="preserve">6.1 </w:t>
      </w:r>
      <w:r>
        <w:rPr>
          <w:rFonts w:hint="eastAsia" w:ascii="宋体" w:hAnsi="宋体"/>
        </w:rPr>
        <w:t>谈判小组</w:t>
      </w:r>
    </w:p>
    <w:p w14:paraId="5C98D5FA">
      <w:pPr>
        <w:adjustRightInd w:val="0"/>
        <w:snapToGrid w:val="0"/>
        <w:spacing w:line="360" w:lineRule="auto"/>
        <w:ind w:firstLine="420" w:firstLineChars="200"/>
        <w:rPr>
          <w:rFonts w:hint="eastAsia" w:ascii="宋体" w:hAnsi="宋体"/>
        </w:rPr>
      </w:pPr>
      <w:r>
        <w:rPr>
          <w:rFonts w:hint="eastAsia" w:ascii="宋体" w:hAnsi="宋体"/>
        </w:rPr>
        <w:t>6.1.1 谈判由采购人依法组建的谈判小组负责。谈判小组由采购人或其委托的招标代理机构熟悉相关业务的代表，以及有关技术、经济等方面的专家组成。谈判小组成员人数以及技术、经济等方面专家的确定方式见供应商须知前附表。</w:t>
      </w:r>
    </w:p>
    <w:p w14:paraId="2A4F560C">
      <w:pPr>
        <w:adjustRightInd w:val="0"/>
        <w:snapToGrid w:val="0"/>
        <w:spacing w:line="360" w:lineRule="auto"/>
        <w:ind w:firstLine="420" w:firstLineChars="200"/>
        <w:rPr>
          <w:rFonts w:hint="eastAsia" w:ascii="宋体" w:hAnsi="宋体"/>
        </w:rPr>
      </w:pPr>
      <w:r>
        <w:rPr>
          <w:rFonts w:hint="eastAsia" w:ascii="宋体" w:hAnsi="宋体"/>
        </w:rPr>
        <w:t>6.1.2 谈判小组成员有下列情形之一的，应当回避：</w:t>
      </w:r>
    </w:p>
    <w:p w14:paraId="59D5E943">
      <w:pPr>
        <w:adjustRightInd w:val="0"/>
        <w:snapToGrid w:val="0"/>
        <w:spacing w:line="360" w:lineRule="auto"/>
        <w:ind w:firstLine="420" w:firstLineChars="200"/>
        <w:rPr>
          <w:rFonts w:hint="eastAsia" w:ascii="宋体" w:hAnsi="宋体"/>
        </w:rPr>
      </w:pPr>
      <w:r>
        <w:rPr>
          <w:rFonts w:hint="eastAsia" w:ascii="宋体" w:hAnsi="宋体"/>
        </w:rPr>
        <w:t>(1）采购人或供应商的主要负责人的近亲属；</w:t>
      </w:r>
    </w:p>
    <w:p w14:paraId="022AFCB8">
      <w:pPr>
        <w:adjustRightInd w:val="0"/>
        <w:snapToGrid w:val="0"/>
        <w:spacing w:line="360" w:lineRule="auto"/>
        <w:ind w:firstLine="420" w:firstLineChars="200"/>
        <w:rPr>
          <w:rFonts w:hint="eastAsia" w:ascii="宋体" w:hAnsi="宋体"/>
        </w:rPr>
      </w:pPr>
      <w:r>
        <w:rPr>
          <w:rFonts w:hint="eastAsia" w:ascii="宋体" w:hAnsi="宋体"/>
        </w:rPr>
        <w:t>(2）项目主管部门或者行政监督部门的人员：</w:t>
      </w:r>
    </w:p>
    <w:p w14:paraId="4BD88BA9">
      <w:pPr>
        <w:adjustRightInd w:val="0"/>
        <w:snapToGrid w:val="0"/>
        <w:spacing w:line="360" w:lineRule="auto"/>
        <w:ind w:firstLine="420" w:firstLineChars="200"/>
        <w:rPr>
          <w:rFonts w:hint="eastAsia" w:ascii="宋体" w:hAnsi="宋体"/>
        </w:rPr>
      </w:pPr>
      <w:r>
        <w:rPr>
          <w:rFonts w:hint="eastAsia" w:ascii="宋体" w:hAnsi="宋体"/>
        </w:rPr>
        <w:t>(3）与供应商有经济利益关系，可能影响对投标公正评审的；</w:t>
      </w:r>
    </w:p>
    <w:p w14:paraId="1EE597D0">
      <w:pPr>
        <w:adjustRightInd w:val="0"/>
        <w:snapToGrid w:val="0"/>
        <w:spacing w:line="360" w:lineRule="auto"/>
        <w:ind w:firstLine="420" w:firstLineChars="200"/>
        <w:rPr>
          <w:rFonts w:hint="eastAsia" w:ascii="宋体" w:hAnsi="宋体"/>
        </w:rPr>
      </w:pPr>
      <w:r>
        <w:rPr>
          <w:rFonts w:hint="eastAsia" w:ascii="宋体" w:hAnsi="宋体"/>
        </w:rPr>
        <w:t>(4）曾因在招标、评标以及其他与招标投标有关活动中从事违法行为而受过行政处罚或刑事处罚的。</w:t>
      </w:r>
    </w:p>
    <w:p w14:paraId="49BACF29">
      <w:pPr>
        <w:pStyle w:val="5"/>
        <w:adjustRightInd w:val="0"/>
        <w:snapToGrid w:val="0"/>
        <w:rPr>
          <w:rFonts w:hint="eastAsia"/>
        </w:rPr>
      </w:pPr>
      <w:r>
        <w:rPr>
          <w:rFonts w:hint="eastAsia"/>
        </w:rPr>
        <w:t xml:space="preserve">6.2 </w:t>
      </w:r>
      <w:r>
        <w:rPr>
          <w:rFonts w:hint="eastAsia" w:ascii="宋体" w:hAnsi="宋体"/>
        </w:rPr>
        <w:t>评标原则</w:t>
      </w:r>
    </w:p>
    <w:p w14:paraId="196FA3EE">
      <w:pPr>
        <w:adjustRightInd w:val="0"/>
        <w:snapToGrid w:val="0"/>
        <w:spacing w:line="360" w:lineRule="auto"/>
        <w:ind w:firstLine="420" w:firstLineChars="200"/>
        <w:rPr>
          <w:rFonts w:hint="eastAsia" w:ascii="宋体" w:hAnsi="宋体"/>
        </w:rPr>
      </w:pPr>
      <w:r>
        <w:rPr>
          <w:rFonts w:hint="eastAsia" w:ascii="宋体" w:hAnsi="宋体"/>
        </w:rPr>
        <w:t>评标活动遵循公平、公正、科学和择优的原则。</w:t>
      </w:r>
    </w:p>
    <w:p w14:paraId="27BADD63">
      <w:pPr>
        <w:pStyle w:val="5"/>
        <w:adjustRightInd w:val="0"/>
        <w:snapToGrid w:val="0"/>
        <w:rPr>
          <w:rFonts w:hint="eastAsia"/>
        </w:rPr>
      </w:pPr>
      <w:r>
        <w:rPr>
          <w:rFonts w:hint="eastAsia"/>
        </w:rPr>
        <w:t xml:space="preserve">6.3 </w:t>
      </w:r>
      <w:r>
        <w:rPr>
          <w:rFonts w:hint="eastAsia" w:ascii="宋体" w:hAnsi="宋体"/>
        </w:rPr>
        <w:t>谈判</w:t>
      </w:r>
    </w:p>
    <w:p w14:paraId="0F7728AE">
      <w:pPr>
        <w:adjustRightInd w:val="0"/>
        <w:snapToGrid w:val="0"/>
        <w:spacing w:line="360" w:lineRule="auto"/>
        <w:ind w:firstLine="420" w:firstLineChars="200"/>
        <w:rPr>
          <w:rFonts w:hint="eastAsia" w:ascii="宋体" w:hAnsi="宋体"/>
        </w:rPr>
      </w:pPr>
      <w:r>
        <w:rPr>
          <w:rFonts w:hint="eastAsia" w:ascii="宋体" w:hAnsi="宋体"/>
        </w:rPr>
        <w:t>谈判小组按照第三章“谈判程序”规定的方法、评审因素、标准和程序对谈判响应文件进行评审。第三章“谈判程序”没有规定的方法、评审因素和标准，不作为评标依据。</w:t>
      </w:r>
    </w:p>
    <w:p w14:paraId="17868FAF">
      <w:pPr>
        <w:pStyle w:val="4"/>
        <w:adjustRightInd w:val="0"/>
        <w:snapToGrid w:val="0"/>
        <w:rPr>
          <w:rFonts w:hint="eastAsia" w:ascii="宋体" w:hAnsi="宋体"/>
        </w:rPr>
      </w:pPr>
      <w:bookmarkStart w:id="25" w:name="_Toc20073"/>
      <w:bookmarkEnd w:id="25"/>
      <w:bookmarkStart w:id="26" w:name="_Toc184635077"/>
      <w:r>
        <w:rPr>
          <w:rFonts w:hint="eastAsia"/>
        </w:rPr>
        <w:t>7</w:t>
      </w:r>
      <w:r>
        <w:rPr>
          <w:rFonts w:hint="eastAsia" w:ascii="宋体" w:hAnsi="宋体"/>
        </w:rPr>
        <w:t>．合同授予</w:t>
      </w:r>
      <w:bookmarkEnd w:id="26"/>
    </w:p>
    <w:p w14:paraId="070C1594">
      <w:pPr>
        <w:rPr>
          <w:rFonts w:hint="eastAsia" w:ascii="宋体" w:hAnsi="宋体"/>
          <w:b/>
        </w:rPr>
      </w:pPr>
      <w:bookmarkStart w:id="27" w:name="_Toc246996954"/>
      <w:bookmarkEnd w:id="27"/>
      <w:r>
        <w:rPr>
          <w:rFonts w:hint="eastAsia" w:ascii="宋体" w:hAnsi="宋体"/>
          <w:b/>
        </w:rPr>
        <w:t>7.1 定标方式</w:t>
      </w:r>
    </w:p>
    <w:p w14:paraId="31DBEDDC">
      <w:pPr>
        <w:spacing w:line="360" w:lineRule="auto"/>
        <w:ind w:firstLine="420" w:firstLineChars="200"/>
        <w:jc w:val="left"/>
        <w:rPr>
          <w:rFonts w:hint="eastAsia" w:ascii="宋体" w:hAnsi="宋体"/>
        </w:rPr>
      </w:pPr>
      <w:r>
        <w:rPr>
          <w:rFonts w:hint="eastAsia" w:ascii="宋体" w:hAnsi="宋体"/>
        </w:rPr>
        <w:t>除供应商须知前附表规定谈判小组直接确定成交人外，采购人依据谈判小组推荐的成交候选人确定成交人，谈判小组推荐成交候选人的人数见供应商须知前附表。</w:t>
      </w:r>
    </w:p>
    <w:p w14:paraId="137BAC51">
      <w:pPr>
        <w:spacing w:line="360" w:lineRule="auto"/>
        <w:ind w:firstLine="420" w:firstLineChars="200"/>
        <w:jc w:val="left"/>
        <w:rPr>
          <w:rFonts w:hint="eastAsia" w:ascii="宋体" w:hAnsi="宋体"/>
        </w:rPr>
      </w:pPr>
      <w:r>
        <w:rPr>
          <w:rFonts w:hint="eastAsia" w:ascii="宋体" w:hAnsi="宋体"/>
        </w:rPr>
        <w:t>采购人在收到评审报告后，从评审报告提出的成交候选人中，根据质量和服务均能满足采购文件实质性响应要求且最终报价最低的原则确定成交供应商。</w:t>
      </w:r>
    </w:p>
    <w:p w14:paraId="569B0A8F">
      <w:pPr>
        <w:spacing w:line="360" w:lineRule="auto"/>
        <w:ind w:firstLine="420" w:firstLineChars="200"/>
        <w:jc w:val="left"/>
        <w:rPr>
          <w:rFonts w:hint="eastAsia" w:ascii="宋体" w:hAnsi="宋体"/>
        </w:rPr>
      </w:pPr>
      <w:r>
        <w:rPr>
          <w:rFonts w:hint="eastAsia" w:ascii="宋体" w:hAnsi="宋体"/>
        </w:rPr>
        <w:t>采购人在收到评审报告后未按评审报告推荐的成交候选人顺序确定成交人，又不能说明合法理由的，视同按评审报告推荐的顺序确定排名第一的成交候选人为成交人。</w:t>
      </w:r>
    </w:p>
    <w:p w14:paraId="36FC121C">
      <w:pPr>
        <w:rPr>
          <w:rFonts w:hint="eastAsia" w:ascii="宋体" w:hAnsi="宋体"/>
          <w:b/>
        </w:rPr>
      </w:pPr>
      <w:bookmarkStart w:id="28" w:name="_Toc338840224"/>
      <w:bookmarkEnd w:id="28"/>
      <w:r>
        <w:rPr>
          <w:rFonts w:hint="eastAsia" w:ascii="宋体" w:hAnsi="宋体"/>
          <w:b/>
        </w:rPr>
        <w:t>7.2 成交人公布</w:t>
      </w:r>
    </w:p>
    <w:p w14:paraId="48DAF0A8">
      <w:pPr>
        <w:spacing w:line="360" w:lineRule="auto"/>
        <w:ind w:firstLine="420" w:firstLineChars="200"/>
        <w:rPr>
          <w:rFonts w:hint="eastAsia" w:ascii="宋体" w:hAnsi="宋体"/>
        </w:rPr>
      </w:pPr>
      <w:r>
        <w:rPr>
          <w:rFonts w:hint="eastAsia" w:ascii="宋体" w:hAnsi="宋体"/>
        </w:rPr>
        <w:t>采购人在供应商须知前附表规定的媒介公布成交人。</w:t>
      </w:r>
    </w:p>
    <w:p w14:paraId="063FA081">
      <w:pPr>
        <w:rPr>
          <w:rFonts w:hint="eastAsia" w:ascii="宋体" w:hAnsi="宋体"/>
          <w:b/>
        </w:rPr>
      </w:pPr>
      <w:bookmarkStart w:id="29" w:name="_Toc247085726"/>
      <w:bookmarkEnd w:id="29"/>
      <w:bookmarkStart w:id="30" w:name="_Toc144974536"/>
      <w:bookmarkEnd w:id="30"/>
      <w:bookmarkStart w:id="31" w:name="_Toc246996212"/>
      <w:bookmarkEnd w:id="31"/>
      <w:bookmarkStart w:id="32" w:name="_Toc338840225"/>
      <w:bookmarkEnd w:id="32"/>
      <w:bookmarkStart w:id="33" w:name="_Toc152045568"/>
      <w:bookmarkEnd w:id="33"/>
      <w:bookmarkStart w:id="34" w:name="_Toc246996955"/>
      <w:bookmarkEnd w:id="34"/>
      <w:bookmarkStart w:id="35" w:name="_Toc179632586"/>
      <w:bookmarkEnd w:id="35"/>
      <w:bookmarkStart w:id="36" w:name="_Toc152042344"/>
      <w:r>
        <w:rPr>
          <w:rFonts w:hint="eastAsia" w:ascii="宋体" w:hAnsi="宋体"/>
          <w:b/>
        </w:rPr>
        <w:t>7.3 成交通知</w:t>
      </w:r>
      <w:bookmarkEnd w:id="36"/>
    </w:p>
    <w:p w14:paraId="2EE147BC">
      <w:pPr>
        <w:spacing w:line="360" w:lineRule="auto"/>
        <w:ind w:firstLine="420" w:firstLineChars="200"/>
        <w:rPr>
          <w:rFonts w:hint="eastAsia" w:ascii="宋体" w:hAnsi="宋体"/>
        </w:rPr>
      </w:pPr>
      <w:r>
        <w:rPr>
          <w:rFonts w:hint="eastAsia" w:ascii="宋体" w:hAnsi="宋体"/>
        </w:rPr>
        <w:t>采购人确定成交人后，在规定的成交人公布媒介公布，以书面形式向成交人发出成交通知书，其他未成交的供应商自行查看结果，不再另行通知。</w:t>
      </w:r>
    </w:p>
    <w:p w14:paraId="4C1F5D22">
      <w:pPr>
        <w:rPr>
          <w:rFonts w:hint="eastAsia" w:ascii="宋体" w:hAnsi="宋体"/>
          <w:b/>
        </w:rPr>
      </w:pPr>
      <w:bookmarkStart w:id="37" w:name="_Toc246996956"/>
      <w:bookmarkEnd w:id="37"/>
      <w:bookmarkStart w:id="38" w:name="_Toc246996213"/>
      <w:bookmarkEnd w:id="38"/>
      <w:bookmarkStart w:id="39" w:name="_Toc152042345"/>
      <w:bookmarkEnd w:id="39"/>
      <w:bookmarkStart w:id="40" w:name="_Toc247085727"/>
      <w:bookmarkEnd w:id="40"/>
      <w:bookmarkStart w:id="41" w:name="_Toc179632587"/>
      <w:bookmarkEnd w:id="41"/>
      <w:bookmarkStart w:id="42" w:name="_Toc338840226"/>
      <w:bookmarkEnd w:id="42"/>
      <w:bookmarkStart w:id="43" w:name="_Toc152045569"/>
      <w:bookmarkEnd w:id="43"/>
      <w:bookmarkStart w:id="44" w:name="_Toc144974537"/>
      <w:r>
        <w:rPr>
          <w:rFonts w:hint="eastAsia" w:ascii="宋体" w:hAnsi="宋体"/>
          <w:b/>
        </w:rPr>
        <w:t>7.4 履约</w:t>
      </w:r>
      <w:bookmarkEnd w:id="44"/>
      <w:r>
        <w:rPr>
          <w:rFonts w:hint="eastAsia" w:ascii="宋体" w:hAnsi="宋体"/>
          <w:b/>
        </w:rPr>
        <w:t>保证金</w:t>
      </w:r>
    </w:p>
    <w:p w14:paraId="4BE4C202">
      <w:pPr>
        <w:spacing w:line="360" w:lineRule="auto"/>
        <w:ind w:firstLine="420" w:firstLineChars="200"/>
        <w:rPr>
          <w:rFonts w:hint="eastAsia" w:ascii="宋体" w:hAnsi="宋体"/>
        </w:rPr>
      </w:pPr>
      <w:bookmarkStart w:id="45" w:name="_Toc179632588"/>
      <w:bookmarkEnd w:id="45"/>
      <w:bookmarkStart w:id="46" w:name="_Toc247085728"/>
      <w:bookmarkEnd w:id="46"/>
      <w:bookmarkStart w:id="47" w:name="_Toc246996214"/>
      <w:bookmarkEnd w:id="47"/>
      <w:bookmarkStart w:id="48" w:name="_Toc338840227"/>
      <w:bookmarkEnd w:id="48"/>
      <w:bookmarkStart w:id="49" w:name="_Toc246996957"/>
      <w:bookmarkEnd w:id="49"/>
      <w:bookmarkStart w:id="50" w:name="_Toc152045570"/>
      <w:bookmarkEnd w:id="50"/>
      <w:bookmarkStart w:id="51" w:name="_Toc152042346"/>
      <w:bookmarkEnd w:id="51"/>
      <w:bookmarkStart w:id="52" w:name="_Toc144974538"/>
      <w:r>
        <w:rPr>
          <w:rFonts w:hint="eastAsia" w:ascii="宋体" w:hAnsi="宋体"/>
        </w:rPr>
        <w:t>本项目不收取履约保证金。</w:t>
      </w:r>
      <w:bookmarkEnd w:id="52"/>
    </w:p>
    <w:p w14:paraId="65072986">
      <w:pPr>
        <w:rPr>
          <w:rFonts w:hint="eastAsia" w:ascii="宋体" w:hAnsi="宋体"/>
          <w:b/>
        </w:rPr>
      </w:pPr>
      <w:r>
        <w:rPr>
          <w:rFonts w:hint="eastAsia" w:ascii="宋体" w:hAnsi="宋体"/>
          <w:b/>
        </w:rPr>
        <w:t>7.5 签订合同</w:t>
      </w:r>
    </w:p>
    <w:p w14:paraId="13B84891">
      <w:pPr>
        <w:spacing w:line="360" w:lineRule="auto"/>
        <w:ind w:firstLine="420" w:firstLineChars="200"/>
        <w:rPr>
          <w:rFonts w:hint="eastAsia" w:ascii="宋体" w:hAnsi="宋体"/>
        </w:rPr>
      </w:pPr>
      <w:r>
        <w:rPr>
          <w:rFonts w:hint="eastAsia" w:ascii="宋体" w:hAnsi="宋体"/>
        </w:rPr>
        <w:t>7.5.1采购人和成交人应当自成交通知书发出之日起7天内，根据谈判文件和成交人的响应文件订立书面合同。成交人无正当理由拒签合同的，采购人取消其成交资格，给采购人造成的损失的，成交人还应当予以赔偿。</w:t>
      </w:r>
    </w:p>
    <w:p w14:paraId="4FCF5403">
      <w:pPr>
        <w:spacing w:line="360" w:lineRule="auto"/>
        <w:ind w:firstLine="420" w:firstLineChars="200"/>
        <w:rPr>
          <w:rFonts w:hint="eastAsia" w:ascii="宋体" w:hAnsi="宋体"/>
        </w:rPr>
      </w:pPr>
      <w:r>
        <w:rPr>
          <w:rFonts w:hint="eastAsia" w:ascii="宋体" w:hAnsi="宋体"/>
        </w:rPr>
        <w:t>7.5.2 发出成交通知书后，采购人无正当理由拒签合同给成交人造成损失的，还应当赔偿损失。</w:t>
      </w:r>
    </w:p>
    <w:p w14:paraId="16BABE26">
      <w:pPr>
        <w:spacing w:line="360" w:lineRule="auto"/>
        <w:ind w:firstLine="420" w:firstLineChars="200"/>
        <w:rPr>
          <w:rFonts w:hint="eastAsia" w:ascii="宋体" w:hAnsi="宋体"/>
          <w:bCs/>
        </w:rPr>
      </w:pPr>
      <w:r>
        <w:rPr>
          <w:rFonts w:hint="eastAsia" w:ascii="宋体" w:hAnsi="宋体"/>
        </w:rPr>
        <w:t>7.5.3</w:t>
      </w:r>
      <w:r>
        <w:rPr>
          <w:rFonts w:hint="eastAsia" w:ascii="宋体" w:hAnsi="宋体"/>
          <w:bCs/>
        </w:rPr>
        <w:t>采购人保留对供应商报价算术错误和明显损害采购人利益的不合理报价进行签约前审计修正的权利。</w:t>
      </w:r>
    </w:p>
    <w:p w14:paraId="3D0FB36B">
      <w:pPr>
        <w:rPr>
          <w:rFonts w:hint="eastAsia" w:ascii="宋体" w:hAnsi="宋体"/>
          <w:b/>
        </w:rPr>
      </w:pPr>
      <w:bookmarkStart w:id="53" w:name="_Toc338840449"/>
      <w:bookmarkEnd w:id="53"/>
      <w:bookmarkStart w:id="54" w:name="_Toc338840228"/>
      <w:bookmarkEnd w:id="54"/>
      <w:bookmarkStart w:id="55" w:name="_Toc8607"/>
      <w:bookmarkEnd w:id="55"/>
      <w:bookmarkStart w:id="56" w:name="_Toc503970017"/>
      <w:bookmarkEnd w:id="56"/>
      <w:bookmarkStart w:id="57" w:name="_Toc340235293"/>
      <w:bookmarkEnd w:id="57"/>
      <w:bookmarkStart w:id="58" w:name="_Toc338840488"/>
      <w:bookmarkEnd w:id="58"/>
      <w:bookmarkStart w:id="59" w:name="_Toc349310379"/>
      <w:bookmarkEnd w:id="59"/>
      <w:bookmarkStart w:id="60" w:name="_Toc338840625"/>
      <w:bookmarkEnd w:id="60"/>
      <w:bookmarkStart w:id="61" w:name="_Toc18020"/>
      <w:r>
        <w:rPr>
          <w:rFonts w:hint="eastAsia" w:ascii="宋体" w:hAnsi="宋体"/>
          <w:b/>
        </w:rPr>
        <w:t>8. 纪律和监督</w:t>
      </w:r>
      <w:bookmarkEnd w:id="61"/>
    </w:p>
    <w:p w14:paraId="05AB5F1E">
      <w:pPr>
        <w:rPr>
          <w:rFonts w:hint="eastAsia" w:ascii="宋体" w:hAnsi="宋体"/>
          <w:b/>
        </w:rPr>
      </w:pPr>
      <w:bookmarkStart w:id="62" w:name="_Toc296590983"/>
      <w:bookmarkEnd w:id="62"/>
      <w:bookmarkStart w:id="63" w:name="_Toc247085733"/>
      <w:bookmarkEnd w:id="63"/>
      <w:bookmarkStart w:id="64" w:name="_Toc152045575"/>
      <w:bookmarkEnd w:id="64"/>
      <w:bookmarkStart w:id="65" w:name="_Toc179632593"/>
      <w:bookmarkEnd w:id="65"/>
      <w:bookmarkStart w:id="66" w:name="_Toc246996219"/>
      <w:bookmarkEnd w:id="66"/>
      <w:bookmarkStart w:id="67" w:name="_Toc144974543"/>
      <w:bookmarkEnd w:id="67"/>
      <w:bookmarkStart w:id="68" w:name="_Toc152042351"/>
      <w:bookmarkEnd w:id="68"/>
      <w:bookmarkStart w:id="69" w:name="_Toc338840229"/>
      <w:bookmarkEnd w:id="69"/>
      <w:bookmarkStart w:id="70" w:name="_Toc246996962"/>
      <w:r>
        <w:rPr>
          <w:rFonts w:hint="eastAsia" w:ascii="宋体" w:hAnsi="宋体"/>
          <w:b/>
        </w:rPr>
        <w:t>8.1 对采购人的纪律要求</w:t>
      </w:r>
      <w:bookmarkEnd w:id="70"/>
    </w:p>
    <w:p w14:paraId="4B074E2C">
      <w:pPr>
        <w:spacing w:line="360" w:lineRule="auto"/>
        <w:ind w:firstLine="420" w:firstLineChars="200"/>
        <w:rPr>
          <w:rFonts w:hint="eastAsia" w:ascii="宋体" w:hAnsi="宋体"/>
        </w:rPr>
      </w:pPr>
      <w:r>
        <w:rPr>
          <w:rFonts w:hint="eastAsia" w:ascii="宋体" w:hAnsi="宋体"/>
        </w:rPr>
        <w:t>采购人不得泄漏采购活动中应当保密的情况和资料，不得与供应商串通损害国家利益、社会公共利益或者他人合法权益。</w:t>
      </w:r>
    </w:p>
    <w:p w14:paraId="55BE141D">
      <w:pPr>
        <w:rPr>
          <w:rFonts w:hint="eastAsia" w:ascii="宋体" w:hAnsi="宋体"/>
          <w:b/>
        </w:rPr>
      </w:pPr>
      <w:bookmarkStart w:id="71" w:name="_Toc246996963"/>
      <w:bookmarkEnd w:id="71"/>
      <w:bookmarkStart w:id="72" w:name="_Toc152042352"/>
      <w:bookmarkEnd w:id="72"/>
      <w:bookmarkStart w:id="73" w:name="_Toc179632594"/>
      <w:bookmarkEnd w:id="73"/>
      <w:bookmarkStart w:id="74" w:name="_Toc246996220"/>
      <w:bookmarkEnd w:id="74"/>
      <w:bookmarkStart w:id="75" w:name="_Toc152045576"/>
      <w:bookmarkEnd w:id="75"/>
      <w:bookmarkStart w:id="76" w:name="_Toc338840230"/>
      <w:bookmarkEnd w:id="76"/>
      <w:bookmarkStart w:id="77" w:name="_Toc144974544"/>
      <w:bookmarkEnd w:id="77"/>
      <w:bookmarkStart w:id="78" w:name="_Toc247085734"/>
      <w:r>
        <w:rPr>
          <w:rFonts w:hint="eastAsia" w:ascii="宋体" w:hAnsi="宋体"/>
          <w:b/>
        </w:rPr>
        <w:t>8.2 对供应商的纪律要求</w:t>
      </w:r>
      <w:bookmarkEnd w:id="78"/>
    </w:p>
    <w:p w14:paraId="5D69BEFA">
      <w:pPr>
        <w:spacing w:line="360" w:lineRule="auto"/>
        <w:ind w:firstLine="420" w:firstLineChars="200"/>
        <w:rPr>
          <w:rFonts w:hint="eastAsia" w:ascii="宋体" w:hAnsi="宋体"/>
        </w:rPr>
      </w:pPr>
      <w:r>
        <w:rPr>
          <w:rFonts w:hint="eastAsia" w:ascii="宋体" w:hAnsi="宋体"/>
        </w:rPr>
        <w:t>供应商不得相互串通谈判或者与采购人串通谈判，不得向采购人或者谈判小组成员行贿谋取成交，不得以他人名义谈判或者以其他方式弄虚作假骗取成交；供应商不得以任何方式干扰、影响谈判工作。</w:t>
      </w:r>
    </w:p>
    <w:p w14:paraId="6B59E706">
      <w:pPr>
        <w:rPr>
          <w:rFonts w:hint="eastAsia" w:ascii="宋体" w:hAnsi="宋体"/>
          <w:b/>
        </w:rPr>
      </w:pPr>
      <w:bookmarkStart w:id="79" w:name="_Toc144974545"/>
      <w:bookmarkEnd w:id="79"/>
      <w:bookmarkStart w:id="80" w:name="_Toc338840231"/>
      <w:bookmarkEnd w:id="80"/>
      <w:bookmarkStart w:id="81" w:name="_Toc247085735"/>
      <w:bookmarkEnd w:id="81"/>
      <w:bookmarkStart w:id="82" w:name="_Toc152045577"/>
      <w:bookmarkEnd w:id="82"/>
      <w:bookmarkStart w:id="83" w:name="_Toc152042353"/>
      <w:bookmarkEnd w:id="83"/>
      <w:bookmarkStart w:id="84" w:name="_Toc246996221"/>
      <w:bookmarkEnd w:id="84"/>
      <w:bookmarkStart w:id="85" w:name="_Toc246996964"/>
      <w:bookmarkEnd w:id="85"/>
      <w:bookmarkStart w:id="86" w:name="_Toc179632595"/>
      <w:r>
        <w:rPr>
          <w:rFonts w:hint="eastAsia" w:ascii="宋体" w:hAnsi="宋体"/>
          <w:b/>
        </w:rPr>
        <w:t>8.3 对谈判小组成员的纪律要求</w:t>
      </w:r>
      <w:bookmarkEnd w:id="86"/>
    </w:p>
    <w:p w14:paraId="14BE0000">
      <w:pPr>
        <w:spacing w:line="360" w:lineRule="auto"/>
        <w:ind w:firstLine="420" w:firstLineChars="200"/>
        <w:rPr>
          <w:rFonts w:hint="eastAsia" w:ascii="宋体" w:hAnsi="宋体"/>
        </w:rPr>
      </w:pPr>
      <w:r>
        <w:rPr>
          <w:rFonts w:hint="eastAsia" w:ascii="宋体" w:hAnsi="宋体"/>
        </w:rPr>
        <w:t>谈判小组成员不得收受他人的财物或者其他好处，不得向他人透漏对响应文件的评审和比较、成交候选人的推荐情况以及谈判有关的其他情况。在谈判活动中，谈判小组成员应当客观、公正地履行职责，遵守职业道德，不得擅离职守，影响谈判程序正常进行。</w:t>
      </w:r>
    </w:p>
    <w:p w14:paraId="17E940B1">
      <w:pPr>
        <w:rPr>
          <w:rFonts w:hint="eastAsia" w:ascii="宋体" w:hAnsi="宋体"/>
          <w:b/>
        </w:rPr>
      </w:pPr>
      <w:bookmarkStart w:id="87" w:name="_Toc152042354"/>
      <w:bookmarkEnd w:id="87"/>
      <w:bookmarkStart w:id="88" w:name="_Toc144974546"/>
      <w:bookmarkEnd w:id="88"/>
      <w:bookmarkStart w:id="89" w:name="_Toc246996965"/>
      <w:bookmarkEnd w:id="89"/>
      <w:bookmarkStart w:id="90" w:name="_Toc247085736"/>
      <w:bookmarkEnd w:id="90"/>
      <w:bookmarkStart w:id="91" w:name="_Toc338840232"/>
      <w:bookmarkEnd w:id="91"/>
      <w:bookmarkStart w:id="92" w:name="_Toc179632596"/>
      <w:bookmarkEnd w:id="92"/>
      <w:bookmarkStart w:id="93" w:name="_Toc246996222"/>
      <w:bookmarkEnd w:id="93"/>
      <w:bookmarkStart w:id="94" w:name="_Toc152045578"/>
      <w:r>
        <w:rPr>
          <w:rFonts w:hint="eastAsia" w:ascii="宋体" w:hAnsi="宋体"/>
          <w:b/>
        </w:rPr>
        <w:t>8.4 对与谈判活动有关的工作人员的纪律要求</w:t>
      </w:r>
      <w:bookmarkEnd w:id="94"/>
    </w:p>
    <w:p w14:paraId="5401ABA7">
      <w:pPr>
        <w:spacing w:line="360" w:lineRule="auto"/>
        <w:ind w:firstLine="420" w:firstLineChars="200"/>
        <w:rPr>
          <w:rFonts w:hint="eastAsia" w:ascii="宋体" w:hAnsi="宋体"/>
        </w:rPr>
      </w:pPr>
      <w:bookmarkStart w:id="95" w:name="_Toc152042355"/>
      <w:bookmarkEnd w:id="95"/>
      <w:r>
        <w:rPr>
          <w:rFonts w:hint="eastAsia" w:ascii="宋体" w:hAnsi="宋体"/>
        </w:rPr>
        <w:t>与谈判活动有关的工作人员不得收受他人的财物或者其他好处，不得向他人透漏对响应文件的评审和比较、成交候选人的推荐情况以及谈判有关的其他情况。在谈判活动中，与谈判活动有关的工作人员不得擅离职守，影响谈判程序正常进行。</w:t>
      </w:r>
    </w:p>
    <w:p w14:paraId="6E1D6C59">
      <w:pPr>
        <w:snapToGrid w:val="0"/>
        <w:spacing w:line="336" w:lineRule="auto"/>
        <w:rPr>
          <w:rFonts w:hint="eastAsia" w:ascii="宋体" w:hAnsi="宋体"/>
          <w:b/>
        </w:rPr>
      </w:pPr>
      <w:bookmarkStart w:id="96" w:name="_Toc246996223"/>
      <w:bookmarkEnd w:id="96"/>
      <w:bookmarkStart w:id="97" w:name="_Toc246996966"/>
      <w:bookmarkEnd w:id="97"/>
      <w:bookmarkStart w:id="98" w:name="_Toc338840233"/>
      <w:bookmarkEnd w:id="98"/>
      <w:bookmarkStart w:id="99" w:name="_Toc152042356"/>
      <w:bookmarkEnd w:id="99"/>
      <w:bookmarkStart w:id="100" w:name="_Toc179632597"/>
      <w:bookmarkEnd w:id="100"/>
      <w:bookmarkStart w:id="101" w:name="_Toc247085737"/>
      <w:bookmarkEnd w:id="101"/>
      <w:bookmarkStart w:id="102" w:name="_Toc152045579"/>
      <w:r>
        <w:rPr>
          <w:rFonts w:hint="eastAsia" w:ascii="宋体" w:hAnsi="宋体"/>
          <w:b/>
        </w:rPr>
        <w:t>8.5 质疑</w:t>
      </w:r>
      <w:bookmarkEnd w:id="102"/>
    </w:p>
    <w:p w14:paraId="51F1C342">
      <w:pPr>
        <w:snapToGrid w:val="0"/>
        <w:spacing w:line="336" w:lineRule="auto"/>
        <w:ind w:firstLine="420" w:firstLineChars="200"/>
        <w:rPr>
          <w:rFonts w:hint="eastAsia" w:ascii="宋体" w:hAnsi="宋体"/>
        </w:rPr>
      </w:pPr>
      <w:r>
        <w:rPr>
          <w:rFonts w:hint="eastAsia" w:ascii="宋体" w:hAnsi="宋体"/>
        </w:rPr>
        <w:t>供应商认为采购文件、采购过程和成交结果使自己的权益受到损害，可以在知道或应知其权益受到损害之日起7个工作日内实名向采购人或代理机构提出书面质疑。</w:t>
      </w:r>
      <w:bookmarkStart w:id="103" w:name="_Toc338840234"/>
      <w:bookmarkEnd w:id="103"/>
      <w:r>
        <w:rPr>
          <w:rFonts w:hint="eastAsia" w:ascii="宋体" w:hAnsi="宋体"/>
        </w:rPr>
        <w:t>供应商在法定质疑期内一次性提出针对同一采购程序环节的质疑。</w:t>
      </w:r>
    </w:p>
    <w:p w14:paraId="08249091">
      <w:pPr>
        <w:snapToGrid w:val="0"/>
        <w:spacing w:line="336" w:lineRule="auto"/>
        <w:ind w:firstLine="420" w:firstLineChars="200"/>
        <w:rPr>
          <w:rFonts w:hint="eastAsia" w:ascii="宋体" w:hAnsi="宋体"/>
        </w:rPr>
      </w:pPr>
      <w:r>
        <w:rPr>
          <w:rFonts w:hint="eastAsia" w:ascii="宋体" w:hAnsi="宋体"/>
        </w:rPr>
        <w:t>提出质疑的供应商（以下简称质疑供应商）应当是参与所质疑项目采购活动的供应商。</w:t>
      </w:r>
    </w:p>
    <w:p w14:paraId="08D2423B">
      <w:pPr>
        <w:snapToGrid w:val="0"/>
        <w:spacing w:line="336" w:lineRule="auto"/>
        <w:ind w:firstLine="420" w:firstLineChars="200"/>
        <w:rPr>
          <w:rFonts w:hint="eastAsia" w:ascii="宋体" w:hAnsi="宋体"/>
        </w:rPr>
      </w:pPr>
      <w:r>
        <w:rPr>
          <w:rFonts w:hint="eastAsia" w:ascii="宋体" w:hAnsi="宋体"/>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321AB7F9">
      <w:pPr>
        <w:widowControl/>
        <w:snapToGrid w:val="0"/>
        <w:spacing w:line="336" w:lineRule="auto"/>
        <w:ind w:firstLine="420" w:firstLineChars="200"/>
        <w:jc w:val="left"/>
        <w:rPr>
          <w:rFonts w:hint="eastAsia" w:ascii="宋体" w:hAnsi="宋体"/>
        </w:rPr>
      </w:pPr>
      <w:r>
        <w:rPr>
          <w:rFonts w:hint="eastAsia" w:ascii="宋体" w:hAnsi="宋体"/>
        </w:rPr>
        <w:t>代理人提出质疑和投诉，应当提交供应商签署的授权委托书。</w:t>
      </w:r>
    </w:p>
    <w:p w14:paraId="1FED0700">
      <w:pPr>
        <w:widowControl/>
        <w:snapToGrid w:val="0"/>
        <w:spacing w:line="336" w:lineRule="auto"/>
        <w:ind w:firstLine="420" w:firstLineChars="200"/>
        <w:jc w:val="left"/>
        <w:rPr>
          <w:rFonts w:hint="eastAsia" w:ascii="宋体" w:hAnsi="宋体"/>
          <w:kern w:val="0"/>
        </w:rPr>
      </w:pPr>
      <w:r>
        <w:rPr>
          <w:rFonts w:hint="eastAsia" w:ascii="宋体" w:hAnsi="宋体"/>
        </w:rPr>
        <w:t>供应商不得虚假质疑和恶意质疑，并对质疑内容的真实性承担责任。供应商或者其他利害关系人通过捏造事实、伪造证明材料等方式提出异议或投诉，阻碍招投标活动正常进行的，属于严重不良行为，采购人将提请政府采购监管部门将其列入不良行为记录名单，依法予以处罚。</w:t>
      </w:r>
    </w:p>
    <w:p w14:paraId="72491241">
      <w:pPr>
        <w:pStyle w:val="4"/>
        <w:snapToGrid w:val="0"/>
        <w:spacing w:line="336" w:lineRule="auto"/>
        <w:rPr>
          <w:rFonts w:hint="eastAsia" w:ascii="宋体" w:hAnsi="宋体"/>
          <w:b w:val="0"/>
          <w:bCs/>
        </w:rPr>
      </w:pPr>
      <w:r>
        <w:rPr>
          <w:rFonts w:hint="eastAsia" w:ascii="宋体" w:hAnsi="宋体"/>
          <w:b w:val="0"/>
          <w:bCs/>
        </w:rPr>
        <w:t>8.6 投诉</w:t>
      </w:r>
    </w:p>
    <w:p w14:paraId="53F1CD1F">
      <w:pPr>
        <w:widowControl/>
        <w:snapToGrid w:val="0"/>
        <w:spacing w:line="336" w:lineRule="auto"/>
        <w:ind w:firstLine="420" w:firstLineChars="200"/>
        <w:jc w:val="left"/>
        <w:rPr>
          <w:rFonts w:hint="eastAsia" w:ascii="宋体" w:hAnsi="宋体"/>
          <w:kern w:val="0"/>
        </w:rPr>
      </w:pPr>
      <w:r>
        <w:rPr>
          <w:rFonts w:hint="eastAsia" w:ascii="宋体" w:hAnsi="宋体"/>
          <w:kern w:val="0"/>
        </w:rPr>
        <w:t>供应商提出投诉的，应当先向采购人提出质疑。质疑供应商对采购人、采购代理机构的答复不满意或者采购人、采购代理机构未在规定的时间内作出答复的，可以在答复期满后十五个工作日内实名向（项目所属）同级政府采购监督管理部门投诉。</w:t>
      </w:r>
    </w:p>
    <w:p w14:paraId="2D04B2C7">
      <w:pPr>
        <w:snapToGrid w:val="0"/>
        <w:spacing w:line="336" w:lineRule="auto"/>
        <w:rPr>
          <w:rFonts w:hint="eastAsia" w:ascii="宋体" w:hAnsi="宋体"/>
          <w:b/>
        </w:rPr>
      </w:pPr>
      <w:bookmarkStart w:id="104" w:name="_Toc6578"/>
      <w:bookmarkEnd w:id="104"/>
      <w:bookmarkStart w:id="105" w:name="_Toc32703"/>
      <w:bookmarkEnd w:id="105"/>
      <w:bookmarkStart w:id="106" w:name="_Toc6099"/>
      <w:bookmarkEnd w:id="106"/>
      <w:bookmarkStart w:id="107" w:name="_Toc26709"/>
      <w:r>
        <w:rPr>
          <w:rFonts w:hint="eastAsia" w:ascii="宋体" w:hAnsi="宋体"/>
          <w:b/>
        </w:rPr>
        <w:t>9. 需要补充的其他内容</w:t>
      </w:r>
      <w:bookmarkEnd w:id="107"/>
    </w:p>
    <w:p w14:paraId="707617DF">
      <w:pPr>
        <w:widowControl/>
        <w:snapToGrid w:val="0"/>
        <w:spacing w:line="336" w:lineRule="auto"/>
        <w:ind w:firstLine="420" w:firstLineChars="200"/>
        <w:jc w:val="left"/>
        <w:rPr>
          <w:rFonts w:hint="eastAsia" w:ascii="宋体" w:hAnsi="宋体"/>
          <w:kern w:val="0"/>
        </w:rPr>
      </w:pPr>
      <w:r>
        <w:rPr>
          <w:rFonts w:hint="eastAsia" w:ascii="宋体" w:hAnsi="宋体"/>
          <w:kern w:val="0"/>
        </w:rPr>
        <w:t>需要补充的其他内容：见供应商须知前附表。</w:t>
      </w:r>
    </w:p>
    <w:p w14:paraId="5FE6F075">
      <w:pPr>
        <w:snapToGrid w:val="0"/>
        <w:spacing w:line="336" w:lineRule="auto"/>
        <w:rPr>
          <w:rFonts w:hint="eastAsia" w:ascii="宋体" w:hAnsi="宋体"/>
          <w:b/>
        </w:rPr>
      </w:pPr>
      <w:bookmarkStart w:id="108" w:name="_Toc429"/>
      <w:bookmarkEnd w:id="108"/>
      <w:bookmarkStart w:id="109" w:name="_Toc1412"/>
      <w:bookmarkEnd w:id="109"/>
      <w:bookmarkStart w:id="110" w:name="_Toc338840451"/>
      <w:r>
        <w:rPr>
          <w:rFonts w:hint="eastAsia" w:ascii="宋体" w:hAnsi="宋体"/>
          <w:b/>
        </w:rPr>
        <w:t>10．电子招标投标</w:t>
      </w:r>
      <w:bookmarkEnd w:id="110"/>
    </w:p>
    <w:p w14:paraId="713C236E">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采用电子招标投标，对响应文件的编制、密封和标记、递交、开标、评标等的具体要求，见供应商须知前附表。 </w:t>
      </w:r>
    </w:p>
    <w:p w14:paraId="6FABF568">
      <w:pPr>
        <w:snapToGrid w:val="0"/>
        <w:spacing w:line="336" w:lineRule="auto"/>
        <w:rPr>
          <w:rFonts w:hint="eastAsia" w:ascii="宋体" w:hAnsi="宋体"/>
          <w:b/>
          <w:bCs/>
        </w:rPr>
      </w:pPr>
      <w:r>
        <w:rPr>
          <w:rFonts w:hint="eastAsia" w:ascii="宋体" w:hAnsi="宋体"/>
          <w:b/>
          <w:bCs/>
        </w:rPr>
        <w:t>11、关于价格扣除和评标报价的说明</w:t>
      </w:r>
    </w:p>
    <w:p w14:paraId="556839F7">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 11.1.1 在政府采购活动中，工程的施工单位全部为符合政策要求的中小企业，应当按照《政府采购促进中小企业发展管理办法》（财库〔2020〕 46 号）的规定提供《中小企业声明函》（中小企业划型标准详见《关于印发中小企业划型标准规定的通知》工信部联企业〔2011〕300 号）。</w:t>
      </w:r>
    </w:p>
    <w:p w14:paraId="140FDF6C">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 11.1.2 根据财政部司法部《关于政府采购支持监狱企业发展有关问题的通知》（财库〔2014〕68 号）规定。监狱企业参加政府采购活动时，应当提供由省级以上监狱管理局、戒毒管理局(含新疆生产建设兵团)出具的属于监狱企业的证明文件。</w:t>
      </w:r>
    </w:p>
    <w:p w14:paraId="3071246C">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11.1.3 根据财政部民政部中国残疾人联合会《关于促进残疾人就业政府采购政策的通知》（财库 〔2017〕141 号）规定。残疾人福利性单位参加政府采购活动时，应当提供《残疾人福利性单位声明函》。 </w:t>
      </w:r>
    </w:p>
    <w:p w14:paraId="2F11C573">
      <w:pPr>
        <w:widowControl/>
        <w:snapToGrid w:val="0"/>
        <w:spacing w:line="336" w:lineRule="auto"/>
        <w:ind w:firstLine="420" w:firstLineChars="200"/>
        <w:jc w:val="left"/>
        <w:rPr>
          <w:rFonts w:hint="eastAsia" w:ascii="宋体" w:hAnsi="宋体"/>
          <w:kern w:val="0"/>
        </w:rPr>
      </w:pPr>
      <w:r>
        <w:rPr>
          <w:rFonts w:hint="eastAsia" w:ascii="宋体" w:hAnsi="宋体"/>
          <w:kern w:val="0"/>
        </w:rPr>
        <w:t>11.1.4 对于预留份额专门面向中小企业采购的采购项目，小微企业报价不再给予价格扣除。本项目不再对小微企业给与价格扣除。</w:t>
      </w:r>
    </w:p>
    <w:p w14:paraId="7D566D9B">
      <w:pPr>
        <w:snapToGrid w:val="0"/>
        <w:spacing w:line="336" w:lineRule="auto"/>
        <w:rPr>
          <w:rFonts w:hint="eastAsia" w:ascii="仿宋" w:hAnsi="仿宋" w:eastAsia="仿宋"/>
          <w:sz w:val="24"/>
          <w:szCs w:val="24"/>
        </w:rPr>
      </w:pPr>
      <w:r>
        <w:rPr>
          <w:rFonts w:hint="eastAsia" w:ascii="宋体" w:hAnsi="宋体"/>
          <w:b/>
          <w:bCs/>
        </w:rPr>
        <w:t>12、中小企业划型标准（</w:t>
      </w:r>
      <w:r>
        <w:rPr>
          <w:rFonts w:hint="eastAsia" w:ascii="宋体" w:hAnsi="宋体"/>
          <w:kern w:val="0"/>
        </w:rPr>
        <w:t>国家政策和标准如有调整时以最新</w:t>
      </w:r>
      <w:r>
        <w:rPr>
          <w:rFonts w:hint="eastAsia" w:ascii="仿宋" w:hAnsi="仿宋" w:eastAsia="仿宋"/>
          <w:sz w:val="24"/>
          <w:szCs w:val="24"/>
        </w:rPr>
        <w:t>为准）</w:t>
      </w:r>
    </w:p>
    <w:p w14:paraId="1C54F0AC">
      <w:pPr>
        <w:widowControl/>
        <w:snapToGrid w:val="0"/>
        <w:spacing w:line="336" w:lineRule="auto"/>
        <w:ind w:firstLine="420" w:firstLineChars="200"/>
        <w:jc w:val="left"/>
        <w:rPr>
          <w:rFonts w:hint="eastAsia" w:ascii="宋体" w:hAnsi="宋体"/>
          <w:kern w:val="0"/>
        </w:rPr>
      </w:pPr>
      <w:bookmarkStart w:id="111" w:name="_Toc6557"/>
      <w:bookmarkEnd w:id="111"/>
      <w:bookmarkStart w:id="112" w:name="_Hlk161150004"/>
      <w:r>
        <w:rPr>
          <w:rFonts w:hint="eastAsia" w:ascii="宋体" w:hAnsi="宋体"/>
          <w:kern w:val="0"/>
        </w:rPr>
        <w:t>中小企业划型标准规定</w:t>
      </w:r>
      <w:bookmarkEnd w:id="112"/>
      <w:r>
        <w:rPr>
          <w:rFonts w:hint="eastAsia" w:ascii="宋体" w:hAnsi="宋体"/>
          <w:kern w:val="0"/>
        </w:rPr>
        <w:t xml:space="preserve">（工信部联企业〔2011〕300号）： </w:t>
      </w:r>
    </w:p>
    <w:p w14:paraId="027FBF50">
      <w:pPr>
        <w:widowControl/>
        <w:snapToGrid w:val="0"/>
        <w:spacing w:line="336" w:lineRule="auto"/>
        <w:ind w:firstLine="420" w:firstLineChars="200"/>
        <w:jc w:val="left"/>
        <w:rPr>
          <w:rFonts w:hint="eastAsia" w:ascii="宋体" w:hAnsi="宋体"/>
          <w:kern w:val="0"/>
        </w:rPr>
      </w:pPr>
      <w:r>
        <w:rPr>
          <w:rFonts w:hint="eastAsia" w:ascii="宋体" w:hAnsi="宋体"/>
          <w:kern w:val="0"/>
        </w:rPr>
        <w:t>一、根据《中华人民共和国中小企业促进法》和《国务院关于进一步促进中小企业发展的若干意见》(国发〔2009〕36号)，制定本规定。</w:t>
      </w:r>
    </w:p>
    <w:p w14:paraId="7093D98F">
      <w:pPr>
        <w:widowControl/>
        <w:snapToGrid w:val="0"/>
        <w:spacing w:line="336" w:lineRule="auto"/>
        <w:ind w:firstLine="420" w:firstLineChars="200"/>
        <w:jc w:val="left"/>
        <w:rPr>
          <w:rFonts w:hint="eastAsia" w:ascii="宋体" w:hAnsi="宋体"/>
          <w:kern w:val="0"/>
        </w:rPr>
      </w:pPr>
      <w:r>
        <w:rPr>
          <w:rFonts w:hint="eastAsia" w:ascii="宋体" w:hAnsi="宋体"/>
          <w:kern w:val="0"/>
        </w:rPr>
        <w:t>二、中小企业划分为中型、小型、微型三种类型，具体标准根据企业从业人员、营业收入、资产总额等指标，结合行业特点制定。</w:t>
      </w:r>
    </w:p>
    <w:p w14:paraId="0C47C618">
      <w:pPr>
        <w:widowControl/>
        <w:snapToGrid w:val="0"/>
        <w:spacing w:line="336" w:lineRule="auto"/>
        <w:ind w:firstLine="420" w:firstLineChars="200"/>
        <w:jc w:val="left"/>
        <w:rPr>
          <w:rFonts w:hint="eastAsia" w:ascii="宋体" w:hAnsi="宋体"/>
          <w:kern w:val="0"/>
        </w:rPr>
      </w:pPr>
      <w:r>
        <w:rPr>
          <w:rFonts w:hint="eastAsia" w:ascii="宋体" w:hAnsi="宋体"/>
          <w:kern w:val="0"/>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8E61547">
      <w:pPr>
        <w:widowControl/>
        <w:snapToGrid w:val="0"/>
        <w:spacing w:line="336" w:lineRule="auto"/>
        <w:ind w:firstLine="420" w:firstLineChars="200"/>
        <w:jc w:val="left"/>
        <w:rPr>
          <w:rFonts w:hint="eastAsia" w:ascii="宋体" w:hAnsi="宋体"/>
          <w:kern w:val="0"/>
        </w:rPr>
      </w:pPr>
      <w:r>
        <w:rPr>
          <w:rFonts w:hint="eastAsia" w:ascii="宋体" w:hAnsi="宋体"/>
          <w:kern w:val="0"/>
        </w:rPr>
        <w:t>四、各行业划型标准为：</w:t>
      </w:r>
    </w:p>
    <w:p w14:paraId="018AC565">
      <w:pPr>
        <w:widowControl/>
        <w:snapToGrid w:val="0"/>
        <w:spacing w:line="336" w:lineRule="auto"/>
        <w:ind w:firstLine="420" w:firstLineChars="200"/>
        <w:jc w:val="left"/>
        <w:rPr>
          <w:rFonts w:hint="eastAsia" w:ascii="宋体" w:hAnsi="宋体"/>
          <w:kern w:val="0"/>
        </w:rPr>
      </w:pPr>
      <w:r>
        <w:rPr>
          <w:rFonts w:hint="eastAsia" w:ascii="宋体" w:hAnsi="宋体"/>
          <w:kern w:val="0"/>
        </w:rPr>
        <w:t>（一）农、林、牧、渔业。营业收入20000万元以下的为中小微型企业。其中，营业收入500万元及以上的为中型企业，营业收入50万元及以上的为小型企业，营业收入50万元以下的为微型企业。</w:t>
      </w:r>
    </w:p>
    <w:p w14:paraId="30FF6F66">
      <w:pPr>
        <w:widowControl/>
        <w:snapToGrid w:val="0"/>
        <w:spacing w:line="336" w:lineRule="auto"/>
        <w:ind w:firstLine="420" w:firstLineChars="200"/>
        <w:jc w:val="left"/>
        <w:rPr>
          <w:rFonts w:hint="eastAsia" w:ascii="宋体" w:hAnsi="宋体"/>
          <w:kern w:val="0"/>
        </w:rPr>
      </w:pPr>
      <w:r>
        <w:rPr>
          <w:rFonts w:hint="eastAsia" w:ascii="宋体" w:hAnsi="宋体"/>
          <w:kern w:val="0"/>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CE52105">
      <w:pPr>
        <w:widowControl/>
        <w:snapToGrid w:val="0"/>
        <w:spacing w:line="336" w:lineRule="auto"/>
        <w:ind w:firstLine="420" w:firstLineChars="200"/>
        <w:jc w:val="left"/>
        <w:rPr>
          <w:rFonts w:hint="eastAsia" w:ascii="宋体" w:hAnsi="宋体"/>
          <w:kern w:val="0"/>
        </w:rPr>
      </w:pPr>
      <w:r>
        <w:rPr>
          <w:rFonts w:hint="eastAsia" w:ascii="宋体" w:hAnsi="宋体"/>
          <w:kern w:val="0"/>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F06C4A">
      <w:pPr>
        <w:widowControl/>
        <w:snapToGrid w:val="0"/>
        <w:spacing w:line="336" w:lineRule="auto"/>
        <w:ind w:firstLine="420" w:firstLineChars="200"/>
        <w:jc w:val="left"/>
        <w:rPr>
          <w:rFonts w:hint="eastAsia" w:ascii="宋体" w:hAnsi="宋体"/>
          <w:kern w:val="0"/>
        </w:rPr>
      </w:pPr>
      <w:r>
        <w:rPr>
          <w:rFonts w:hint="eastAsia" w:ascii="宋体" w:hAnsi="宋体"/>
          <w:kern w:val="0"/>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F6FCB8F">
      <w:pPr>
        <w:widowControl/>
        <w:snapToGrid w:val="0"/>
        <w:spacing w:line="336" w:lineRule="auto"/>
        <w:ind w:firstLine="420" w:firstLineChars="200"/>
        <w:jc w:val="left"/>
        <w:rPr>
          <w:rFonts w:hint="eastAsia" w:ascii="宋体" w:hAnsi="宋体"/>
          <w:kern w:val="0"/>
        </w:rPr>
      </w:pPr>
      <w:r>
        <w:rPr>
          <w:rFonts w:hint="eastAsia" w:ascii="宋体" w:hAnsi="宋体"/>
          <w:kern w:val="0"/>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C423972">
      <w:pPr>
        <w:widowControl/>
        <w:snapToGrid w:val="0"/>
        <w:spacing w:line="336" w:lineRule="auto"/>
        <w:ind w:firstLine="420" w:firstLineChars="200"/>
        <w:jc w:val="left"/>
        <w:rPr>
          <w:rFonts w:hint="eastAsia" w:ascii="宋体" w:hAnsi="宋体"/>
          <w:kern w:val="0"/>
        </w:rPr>
      </w:pPr>
      <w:r>
        <w:rPr>
          <w:rFonts w:hint="eastAsia" w:ascii="宋体" w:hAnsi="宋体"/>
          <w:kern w:val="0"/>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00268B5">
      <w:pPr>
        <w:widowControl/>
        <w:snapToGrid w:val="0"/>
        <w:spacing w:line="336" w:lineRule="auto"/>
        <w:ind w:firstLine="420" w:firstLineChars="200"/>
        <w:jc w:val="left"/>
        <w:rPr>
          <w:rFonts w:hint="eastAsia" w:ascii="宋体" w:hAnsi="宋体"/>
          <w:kern w:val="0"/>
        </w:rPr>
      </w:pPr>
      <w:r>
        <w:rPr>
          <w:rFonts w:hint="eastAsia" w:ascii="宋体" w:hAnsi="宋体"/>
          <w:kern w:val="0"/>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95F268B">
      <w:pPr>
        <w:widowControl/>
        <w:snapToGrid w:val="0"/>
        <w:spacing w:line="336" w:lineRule="auto"/>
        <w:ind w:firstLine="420" w:firstLineChars="200"/>
        <w:jc w:val="left"/>
        <w:rPr>
          <w:rFonts w:hint="eastAsia" w:ascii="宋体" w:hAnsi="宋体"/>
          <w:kern w:val="0"/>
        </w:rPr>
      </w:pPr>
      <w:r>
        <w:rPr>
          <w:rFonts w:hint="eastAsia" w:ascii="宋体" w:hAnsi="宋体"/>
          <w:kern w:val="0"/>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28DA568">
      <w:pPr>
        <w:widowControl/>
        <w:snapToGrid w:val="0"/>
        <w:spacing w:line="336" w:lineRule="auto"/>
        <w:ind w:firstLine="420" w:firstLineChars="200"/>
        <w:jc w:val="left"/>
        <w:rPr>
          <w:rFonts w:hint="eastAsia" w:ascii="宋体" w:hAnsi="宋体"/>
          <w:kern w:val="0"/>
        </w:rPr>
      </w:pPr>
      <w:r>
        <w:rPr>
          <w:rFonts w:hint="eastAsia" w:ascii="宋体" w:hAnsi="宋体"/>
          <w:kern w:val="0"/>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9B21F8A">
      <w:pPr>
        <w:widowControl/>
        <w:snapToGrid w:val="0"/>
        <w:spacing w:line="336" w:lineRule="auto"/>
        <w:ind w:firstLine="420" w:firstLineChars="200"/>
        <w:jc w:val="left"/>
        <w:rPr>
          <w:rFonts w:hint="eastAsia" w:ascii="宋体" w:hAnsi="宋体"/>
          <w:kern w:val="0"/>
        </w:rPr>
      </w:pPr>
      <w:r>
        <w:rPr>
          <w:rFonts w:hint="eastAsia" w:ascii="宋体" w:hAnsi="宋体"/>
          <w:kern w:val="0"/>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085E5D">
      <w:pPr>
        <w:widowControl/>
        <w:snapToGrid w:val="0"/>
        <w:spacing w:line="336" w:lineRule="auto"/>
        <w:ind w:firstLine="420" w:firstLineChars="200"/>
        <w:jc w:val="left"/>
        <w:rPr>
          <w:rFonts w:hint="eastAsia" w:ascii="宋体" w:hAnsi="宋体"/>
          <w:kern w:val="0"/>
        </w:rPr>
      </w:pPr>
      <w:r>
        <w:rPr>
          <w:rFonts w:hint="eastAsia" w:ascii="宋体" w:hAnsi="宋体"/>
          <w:kern w:val="0"/>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2E9F63C">
      <w:pPr>
        <w:widowControl/>
        <w:snapToGrid w:val="0"/>
        <w:spacing w:line="336" w:lineRule="auto"/>
        <w:ind w:firstLine="420" w:firstLineChars="200"/>
        <w:jc w:val="left"/>
        <w:rPr>
          <w:rFonts w:hint="eastAsia" w:ascii="宋体" w:hAnsi="宋体"/>
          <w:kern w:val="0"/>
        </w:rPr>
      </w:pPr>
      <w:r>
        <w:rPr>
          <w:rFonts w:hint="eastAsia" w:ascii="宋体" w:hAnsi="宋体"/>
          <w:kern w:val="0"/>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A7FCC4B">
      <w:pPr>
        <w:widowControl/>
        <w:snapToGrid w:val="0"/>
        <w:spacing w:line="336" w:lineRule="auto"/>
        <w:ind w:firstLine="420" w:firstLineChars="200"/>
        <w:jc w:val="left"/>
        <w:rPr>
          <w:rFonts w:hint="eastAsia" w:ascii="宋体" w:hAnsi="宋体"/>
          <w:kern w:val="0"/>
        </w:rPr>
      </w:pPr>
      <w:r>
        <w:rPr>
          <w:rFonts w:hint="eastAsia" w:ascii="宋体" w:hAnsi="宋体"/>
          <w:kern w:val="0"/>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BD57319">
      <w:pPr>
        <w:widowControl/>
        <w:snapToGrid w:val="0"/>
        <w:spacing w:line="336" w:lineRule="auto"/>
        <w:ind w:firstLine="420" w:firstLineChars="200"/>
        <w:jc w:val="left"/>
        <w:rPr>
          <w:rFonts w:hint="eastAsia" w:ascii="宋体" w:hAnsi="宋体"/>
          <w:kern w:val="0"/>
        </w:rPr>
      </w:pPr>
      <w:r>
        <w:rPr>
          <w:rFonts w:hint="eastAsia" w:ascii="宋体" w:hAnsi="宋体"/>
          <w:kern w:val="0"/>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32B3565">
      <w:pPr>
        <w:widowControl/>
        <w:snapToGrid w:val="0"/>
        <w:spacing w:line="336" w:lineRule="auto"/>
        <w:ind w:firstLine="420" w:firstLineChars="200"/>
        <w:jc w:val="left"/>
        <w:rPr>
          <w:rFonts w:hint="eastAsia" w:ascii="宋体" w:hAnsi="宋体"/>
          <w:kern w:val="0"/>
        </w:rPr>
      </w:pPr>
      <w:r>
        <w:rPr>
          <w:rFonts w:hint="eastAsia" w:ascii="宋体" w:hAnsi="宋体"/>
          <w:kern w:val="0"/>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D152DB">
      <w:pPr>
        <w:widowControl/>
        <w:snapToGrid w:val="0"/>
        <w:spacing w:line="336" w:lineRule="auto"/>
        <w:ind w:firstLine="420" w:firstLineChars="200"/>
        <w:jc w:val="left"/>
        <w:rPr>
          <w:rFonts w:hint="eastAsia" w:ascii="宋体" w:hAnsi="宋体"/>
          <w:kern w:val="0"/>
        </w:rPr>
      </w:pPr>
      <w:r>
        <w:rPr>
          <w:rFonts w:hint="eastAsia" w:ascii="宋体" w:hAnsi="宋体"/>
          <w:kern w:val="0"/>
        </w:rPr>
        <w:t>（十六）其他未列明行业。从业人员300人以下的为中小微型企业。其中，从业人员100人及以上的为中型企业；从业人员10人及以上的为小型企业；从业人员10人以下的为微型企业。</w:t>
      </w:r>
    </w:p>
    <w:p w14:paraId="3D388E98">
      <w:pPr>
        <w:widowControl/>
        <w:snapToGrid w:val="0"/>
        <w:spacing w:line="336" w:lineRule="auto"/>
        <w:ind w:firstLine="420" w:firstLineChars="200"/>
        <w:jc w:val="left"/>
        <w:rPr>
          <w:rFonts w:hint="eastAsia" w:ascii="宋体" w:hAnsi="宋体"/>
          <w:kern w:val="0"/>
        </w:rPr>
      </w:pPr>
      <w:r>
        <w:rPr>
          <w:rFonts w:hint="eastAsia" w:ascii="宋体" w:hAnsi="宋体"/>
          <w:kern w:val="0"/>
        </w:rPr>
        <w:t>五、企业类型的划分以统计部门的统计数据为依据。</w:t>
      </w:r>
    </w:p>
    <w:p w14:paraId="03518C55">
      <w:pPr>
        <w:widowControl/>
        <w:snapToGrid w:val="0"/>
        <w:spacing w:line="336" w:lineRule="auto"/>
        <w:ind w:firstLine="420" w:firstLineChars="200"/>
        <w:jc w:val="left"/>
        <w:rPr>
          <w:rFonts w:hint="eastAsia" w:ascii="宋体" w:hAnsi="宋体"/>
          <w:kern w:val="0"/>
        </w:rPr>
      </w:pPr>
      <w:r>
        <w:rPr>
          <w:rFonts w:hint="eastAsia" w:ascii="宋体" w:hAnsi="宋体"/>
          <w:kern w:val="0"/>
        </w:rPr>
        <w:t>六、本规定适用于在中华人民共和国境内依法设立的各类所有制和各种组织形式的企业。个体工商户和本规定以外的行业，参照本规定进行划型。</w:t>
      </w:r>
    </w:p>
    <w:p w14:paraId="692AA812">
      <w:pPr>
        <w:widowControl/>
        <w:snapToGrid w:val="0"/>
        <w:spacing w:line="336" w:lineRule="auto"/>
        <w:ind w:firstLine="420" w:firstLineChars="200"/>
        <w:jc w:val="left"/>
        <w:rPr>
          <w:rFonts w:hint="eastAsia" w:ascii="宋体" w:hAnsi="宋体"/>
          <w:kern w:val="0"/>
        </w:rPr>
      </w:pPr>
      <w:r>
        <w:rPr>
          <w:rFonts w:hint="eastAsia" w:ascii="宋体" w:hAnsi="宋体"/>
          <w:kern w:val="0"/>
        </w:rPr>
        <w:t>七、本规定的中型企业标准上限即为大型企业标准的下限，国家统计部门据此制定大中小微型企业的统计分类。国务院有关部门据此进行相关数据分析，不得制定与本规定不一致的企业划型标准。</w:t>
      </w:r>
    </w:p>
    <w:p w14:paraId="0A58AEA1">
      <w:pPr>
        <w:widowControl/>
        <w:snapToGrid w:val="0"/>
        <w:spacing w:line="336" w:lineRule="auto"/>
        <w:ind w:firstLine="420" w:firstLineChars="200"/>
        <w:jc w:val="left"/>
        <w:rPr>
          <w:rFonts w:hint="eastAsia" w:ascii="宋体" w:hAnsi="宋体"/>
          <w:kern w:val="0"/>
        </w:rPr>
      </w:pPr>
      <w:r>
        <w:rPr>
          <w:rFonts w:hint="eastAsia" w:ascii="宋体" w:hAnsi="宋体"/>
          <w:kern w:val="0"/>
        </w:rPr>
        <w:t>八、本规定由工业和信息化部、国家统计局会同有关部门根据《国民经济行业分类》修订情况和企业发展变化情况适时修订。</w:t>
      </w:r>
    </w:p>
    <w:p w14:paraId="7A6E3CCD">
      <w:pPr>
        <w:widowControl/>
        <w:snapToGrid w:val="0"/>
        <w:spacing w:line="336" w:lineRule="auto"/>
        <w:ind w:firstLine="420" w:firstLineChars="200"/>
        <w:jc w:val="left"/>
        <w:rPr>
          <w:rFonts w:hint="eastAsia" w:ascii="宋体" w:hAnsi="宋体"/>
          <w:kern w:val="0"/>
        </w:rPr>
      </w:pPr>
      <w:r>
        <w:rPr>
          <w:rFonts w:hint="eastAsia" w:ascii="宋体" w:hAnsi="宋体"/>
          <w:kern w:val="0"/>
        </w:rPr>
        <w:t>九、本规定由工业和信息化部、国家统计局会同有关部门负责解释。</w:t>
      </w:r>
    </w:p>
    <w:p w14:paraId="78D949BD">
      <w:pPr>
        <w:widowControl/>
        <w:snapToGrid w:val="0"/>
        <w:spacing w:line="336" w:lineRule="auto"/>
        <w:ind w:firstLine="420" w:firstLineChars="200"/>
        <w:jc w:val="left"/>
        <w:rPr>
          <w:rFonts w:hint="eastAsia" w:ascii="宋体" w:hAnsi="宋体"/>
          <w:kern w:val="0"/>
        </w:rPr>
      </w:pPr>
      <w:r>
        <w:rPr>
          <w:rFonts w:hint="eastAsia" w:ascii="宋体" w:hAnsi="宋体"/>
          <w:kern w:val="0"/>
        </w:rPr>
        <w:t>十、本规定自发布之日起执行，原国家经贸委、原国家计委、财政部和国家统计局2003年颁布的《中小企业标准暂行规定》同时废止。</w:t>
      </w:r>
    </w:p>
    <w:p w14:paraId="26792C0F">
      <w:pPr>
        <w:pStyle w:val="2"/>
        <w:keepLines w:val="0"/>
        <w:widowControl/>
        <w:adjustRightInd w:val="0"/>
        <w:snapToGrid w:val="0"/>
        <w:jc w:val="center"/>
        <w:rPr>
          <w:rFonts w:hint="eastAsia" w:ascii="宋体" w:hAnsi="宋体"/>
          <w:bCs/>
          <w:sz w:val="36"/>
          <w:szCs w:val="36"/>
        </w:rPr>
      </w:pPr>
      <w:bookmarkStart w:id="113" w:name="_Toc1058"/>
      <w:bookmarkEnd w:id="113"/>
      <w:bookmarkStart w:id="114" w:name="_Toc223885724"/>
      <w:bookmarkEnd w:id="114"/>
      <w:bookmarkStart w:id="115" w:name="_Toc416972324"/>
      <w:r>
        <w:rPr>
          <w:rFonts w:hint="eastAsia" w:ascii="宋体" w:hAnsi="宋体"/>
          <w:bCs/>
          <w:sz w:val="36"/>
          <w:szCs w:val="36"/>
        </w:rPr>
        <w:br w:type="page"/>
      </w:r>
      <w:bookmarkEnd w:id="115"/>
      <w:r>
        <w:rPr>
          <w:rFonts w:hint="eastAsia" w:ascii="宋体" w:hAnsi="宋体"/>
          <w:bCs/>
          <w:sz w:val="36"/>
          <w:szCs w:val="36"/>
        </w:rPr>
        <w:t>第三章 谈判程序</w:t>
      </w:r>
    </w:p>
    <w:p w14:paraId="5CF53253">
      <w:pPr>
        <w:adjustRightInd w:val="0"/>
        <w:snapToGrid w:val="0"/>
        <w:spacing w:line="360" w:lineRule="auto"/>
        <w:jc w:val="center"/>
        <w:rPr>
          <w:rFonts w:hint="eastAsia" w:ascii="宋体" w:hAnsi="宋体"/>
        </w:rPr>
      </w:pPr>
      <w:bookmarkStart w:id="116" w:name="_Toc12599"/>
      <w:bookmarkEnd w:id="116"/>
      <w:r>
        <w:rPr>
          <w:rFonts w:hint="eastAsia" w:ascii="宋体" w:hAnsi="宋体"/>
          <w:b/>
          <w:bCs/>
        </w:rPr>
        <w:t>谈判程序前附表</w:t>
      </w:r>
    </w:p>
    <w:tbl>
      <w:tblPr>
        <w:tblStyle w:val="21"/>
        <w:tblW w:w="10575" w:type="dxa"/>
        <w:jc w:val="center"/>
        <w:tblLayout w:type="fixed"/>
        <w:tblCellMar>
          <w:top w:w="0" w:type="dxa"/>
          <w:left w:w="108" w:type="dxa"/>
          <w:bottom w:w="0" w:type="dxa"/>
          <w:right w:w="108" w:type="dxa"/>
        </w:tblCellMar>
      </w:tblPr>
      <w:tblGrid>
        <w:gridCol w:w="792"/>
        <w:gridCol w:w="910"/>
        <w:gridCol w:w="2569"/>
        <w:gridCol w:w="6304"/>
      </w:tblGrid>
      <w:tr w14:paraId="4EC61337">
        <w:tblPrEx>
          <w:tblCellMar>
            <w:top w:w="0" w:type="dxa"/>
            <w:left w:w="108" w:type="dxa"/>
            <w:bottom w:w="0" w:type="dxa"/>
            <w:right w:w="108" w:type="dxa"/>
          </w:tblCellMar>
        </w:tblPrEx>
        <w:trPr>
          <w:trHeight w:val="454" w:hRule="atLeast"/>
          <w:jc w:val="center"/>
        </w:trPr>
        <w:tc>
          <w:tcPr>
            <w:tcW w:w="1702" w:type="dxa"/>
            <w:gridSpan w:val="2"/>
            <w:tcBorders>
              <w:top w:val="single" w:color="auto" w:sz="4" w:space="0"/>
              <w:left w:val="single" w:color="auto" w:sz="4" w:space="0"/>
              <w:bottom w:val="single" w:color="auto" w:sz="4" w:space="0"/>
              <w:right w:val="single" w:color="auto" w:sz="4" w:space="0"/>
            </w:tcBorders>
            <w:vAlign w:val="center"/>
          </w:tcPr>
          <w:p w14:paraId="30021DE7">
            <w:pPr>
              <w:pStyle w:val="8"/>
              <w:widowControl/>
              <w:snapToGrid w:val="0"/>
              <w:jc w:val="center"/>
              <w:rPr>
                <w:rFonts w:hint="eastAsia" w:hAnsi="宋体" w:cs="Times New Roman"/>
                <w:b/>
                <w:kern w:val="2"/>
                <w:sz w:val="21"/>
                <w:szCs w:val="21"/>
              </w:rPr>
            </w:pPr>
            <w:r>
              <w:rPr>
                <w:rFonts w:hint="eastAsia" w:hAnsi="宋体" w:cs="Times New Roman"/>
                <w:b/>
                <w:kern w:val="2"/>
                <w:sz w:val="21"/>
                <w:szCs w:val="21"/>
              </w:rPr>
              <w:t>条款号</w:t>
            </w:r>
          </w:p>
        </w:tc>
        <w:tc>
          <w:tcPr>
            <w:tcW w:w="2569" w:type="dxa"/>
            <w:tcBorders>
              <w:top w:val="single" w:color="auto" w:sz="4" w:space="0"/>
              <w:left w:val="nil"/>
              <w:bottom w:val="single" w:color="auto" w:sz="4" w:space="0"/>
              <w:right w:val="single" w:color="auto" w:sz="4" w:space="0"/>
            </w:tcBorders>
            <w:vAlign w:val="center"/>
          </w:tcPr>
          <w:p w14:paraId="12785BF3">
            <w:pPr>
              <w:pStyle w:val="8"/>
              <w:widowControl/>
              <w:snapToGrid w:val="0"/>
              <w:jc w:val="center"/>
              <w:rPr>
                <w:rFonts w:hint="eastAsia" w:hAnsi="宋体" w:cs="Times New Roman"/>
                <w:b/>
                <w:kern w:val="2"/>
                <w:sz w:val="21"/>
                <w:szCs w:val="21"/>
              </w:rPr>
            </w:pPr>
            <w:r>
              <w:rPr>
                <w:rFonts w:hint="eastAsia" w:hAnsi="宋体" w:cs="Times New Roman"/>
                <w:b/>
                <w:kern w:val="2"/>
                <w:sz w:val="21"/>
                <w:szCs w:val="21"/>
              </w:rPr>
              <w:t>评审因素</w:t>
            </w:r>
          </w:p>
        </w:tc>
        <w:tc>
          <w:tcPr>
            <w:tcW w:w="6304" w:type="dxa"/>
            <w:tcBorders>
              <w:top w:val="single" w:color="auto" w:sz="4" w:space="0"/>
              <w:left w:val="nil"/>
              <w:bottom w:val="single" w:color="auto" w:sz="4" w:space="0"/>
              <w:right w:val="single" w:color="auto" w:sz="4" w:space="0"/>
            </w:tcBorders>
            <w:vAlign w:val="center"/>
          </w:tcPr>
          <w:p w14:paraId="0FACB119">
            <w:pPr>
              <w:pStyle w:val="8"/>
              <w:widowControl/>
              <w:snapToGrid w:val="0"/>
              <w:jc w:val="center"/>
              <w:rPr>
                <w:rFonts w:hint="eastAsia" w:hAnsi="宋体" w:cs="Times New Roman"/>
                <w:b/>
                <w:kern w:val="2"/>
                <w:sz w:val="21"/>
                <w:szCs w:val="21"/>
              </w:rPr>
            </w:pPr>
            <w:r>
              <w:rPr>
                <w:rFonts w:hint="eastAsia" w:hAnsi="宋体" w:cs="Times New Roman"/>
                <w:b/>
                <w:kern w:val="2"/>
                <w:sz w:val="21"/>
                <w:szCs w:val="21"/>
              </w:rPr>
              <w:t>评审标准</w:t>
            </w:r>
          </w:p>
        </w:tc>
      </w:tr>
      <w:tr w14:paraId="34284362">
        <w:tblPrEx>
          <w:tblCellMar>
            <w:top w:w="0" w:type="dxa"/>
            <w:left w:w="108" w:type="dxa"/>
            <w:bottom w:w="0" w:type="dxa"/>
            <w:right w:w="108" w:type="dxa"/>
          </w:tblCellMar>
        </w:tblPrEx>
        <w:trPr>
          <w:cantSplit/>
          <w:trHeight w:val="454" w:hRule="atLeast"/>
          <w:jc w:val="center"/>
        </w:trPr>
        <w:tc>
          <w:tcPr>
            <w:tcW w:w="792" w:type="dxa"/>
            <w:vMerge w:val="restart"/>
            <w:tcBorders>
              <w:top w:val="nil"/>
              <w:left w:val="single" w:color="auto" w:sz="4" w:space="0"/>
              <w:bottom w:val="nil"/>
              <w:right w:val="single" w:color="auto" w:sz="4" w:space="0"/>
            </w:tcBorders>
            <w:vAlign w:val="center"/>
          </w:tcPr>
          <w:p w14:paraId="1AC7DE63">
            <w:pPr>
              <w:pStyle w:val="8"/>
              <w:widowControl/>
              <w:snapToGrid w:val="0"/>
              <w:jc w:val="center"/>
              <w:rPr>
                <w:rFonts w:hint="eastAsia" w:hAnsi="宋体" w:cs="Times New Roman"/>
                <w:kern w:val="2"/>
                <w:sz w:val="21"/>
                <w:szCs w:val="21"/>
              </w:rPr>
            </w:pPr>
            <w:r>
              <w:rPr>
                <w:rFonts w:hint="eastAsia" w:hAnsi="宋体" w:cs="Times New Roman"/>
                <w:kern w:val="2"/>
                <w:sz w:val="21"/>
                <w:szCs w:val="21"/>
              </w:rPr>
              <w:t>2.1.1</w:t>
            </w:r>
          </w:p>
        </w:tc>
        <w:tc>
          <w:tcPr>
            <w:tcW w:w="910" w:type="dxa"/>
            <w:vMerge w:val="restart"/>
            <w:tcBorders>
              <w:top w:val="nil"/>
              <w:left w:val="nil"/>
              <w:bottom w:val="nil"/>
              <w:right w:val="single" w:color="auto" w:sz="4" w:space="0"/>
            </w:tcBorders>
            <w:vAlign w:val="center"/>
          </w:tcPr>
          <w:p w14:paraId="76C6BD97">
            <w:pPr>
              <w:pStyle w:val="8"/>
              <w:widowControl/>
              <w:snapToGrid w:val="0"/>
              <w:jc w:val="center"/>
              <w:rPr>
                <w:rFonts w:hint="eastAsia" w:hAnsi="宋体" w:cs="Times New Roman"/>
                <w:kern w:val="2"/>
                <w:sz w:val="21"/>
                <w:szCs w:val="21"/>
              </w:rPr>
            </w:pPr>
            <w:r>
              <w:rPr>
                <w:rFonts w:hint="eastAsia" w:hAnsi="宋体" w:cs="Times New Roman"/>
                <w:kern w:val="2"/>
                <w:sz w:val="21"/>
                <w:szCs w:val="21"/>
              </w:rPr>
              <w:t>资格</w:t>
            </w:r>
          </w:p>
          <w:p w14:paraId="012FA8F6">
            <w:pPr>
              <w:pStyle w:val="8"/>
              <w:widowControl/>
              <w:snapToGrid w:val="0"/>
              <w:jc w:val="center"/>
              <w:rPr>
                <w:rFonts w:hint="eastAsia" w:hAnsi="宋体" w:cs="Times New Roman"/>
                <w:kern w:val="2"/>
                <w:sz w:val="21"/>
                <w:szCs w:val="21"/>
              </w:rPr>
            </w:pPr>
            <w:r>
              <w:rPr>
                <w:rFonts w:hint="eastAsia" w:hAnsi="宋体" w:cs="Times New Roman"/>
                <w:kern w:val="2"/>
                <w:sz w:val="21"/>
                <w:szCs w:val="21"/>
              </w:rPr>
              <w:t>审查</w:t>
            </w:r>
          </w:p>
        </w:tc>
        <w:tc>
          <w:tcPr>
            <w:tcW w:w="2569" w:type="dxa"/>
            <w:tcBorders>
              <w:top w:val="single" w:color="auto" w:sz="4" w:space="0"/>
              <w:left w:val="nil"/>
              <w:bottom w:val="nil"/>
              <w:right w:val="single" w:color="auto" w:sz="4" w:space="0"/>
            </w:tcBorders>
            <w:vAlign w:val="center"/>
          </w:tcPr>
          <w:p w14:paraId="0459298A">
            <w:pPr>
              <w:adjustRightInd w:val="0"/>
              <w:snapToGrid w:val="0"/>
              <w:jc w:val="center"/>
              <w:rPr>
                <w:rFonts w:hint="eastAsia" w:ascii="宋体" w:hAnsi="宋体"/>
              </w:rPr>
            </w:pPr>
            <w:r>
              <w:rPr>
                <w:rFonts w:hint="eastAsia" w:ascii="宋体" w:hAnsi="宋体"/>
              </w:rPr>
              <w:t>营业执照</w:t>
            </w:r>
          </w:p>
        </w:tc>
        <w:tc>
          <w:tcPr>
            <w:tcW w:w="6304" w:type="dxa"/>
            <w:tcBorders>
              <w:top w:val="single" w:color="auto" w:sz="4" w:space="0"/>
              <w:left w:val="nil"/>
              <w:bottom w:val="single" w:color="auto" w:sz="4" w:space="0"/>
              <w:right w:val="single" w:color="auto" w:sz="4" w:space="0"/>
            </w:tcBorders>
            <w:vAlign w:val="center"/>
          </w:tcPr>
          <w:p w14:paraId="5FE5DEE5">
            <w:pPr>
              <w:adjustRightInd w:val="0"/>
              <w:snapToGrid w:val="0"/>
              <w:rPr>
                <w:rFonts w:hint="eastAsia" w:ascii="宋体" w:hAnsi="宋体"/>
              </w:rPr>
            </w:pPr>
            <w:r>
              <w:rPr>
                <w:rFonts w:hint="eastAsia" w:ascii="宋体" w:hAnsi="宋体"/>
              </w:rPr>
              <w:t>符合第二章“供应商须知前附表”1.4.1的规定</w:t>
            </w:r>
          </w:p>
        </w:tc>
      </w:tr>
      <w:tr w14:paraId="1D18C195">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019B9EA5">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07CDAB5B">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6F05F86D">
            <w:pPr>
              <w:adjustRightInd w:val="0"/>
              <w:snapToGrid w:val="0"/>
              <w:jc w:val="center"/>
              <w:rPr>
                <w:rFonts w:hint="eastAsia" w:ascii="宋体" w:hAnsi="宋体"/>
              </w:rPr>
            </w:pPr>
            <w:r>
              <w:rPr>
                <w:rFonts w:hint="eastAsia" w:ascii="宋体" w:hAnsi="宋体"/>
              </w:rPr>
              <w:t>资质要求</w:t>
            </w:r>
          </w:p>
        </w:tc>
        <w:tc>
          <w:tcPr>
            <w:tcW w:w="6304" w:type="dxa"/>
            <w:tcBorders>
              <w:top w:val="single" w:color="auto" w:sz="4" w:space="0"/>
              <w:left w:val="nil"/>
              <w:bottom w:val="single" w:color="auto" w:sz="4" w:space="0"/>
              <w:right w:val="single" w:color="auto" w:sz="4" w:space="0"/>
            </w:tcBorders>
            <w:vAlign w:val="center"/>
          </w:tcPr>
          <w:p w14:paraId="1B11FAE8">
            <w:pPr>
              <w:adjustRightInd w:val="0"/>
              <w:snapToGrid w:val="0"/>
              <w:rPr>
                <w:rFonts w:hint="eastAsia" w:ascii="宋体" w:hAnsi="宋体"/>
              </w:rPr>
            </w:pPr>
            <w:r>
              <w:rPr>
                <w:rFonts w:hint="eastAsia" w:ascii="宋体" w:hAnsi="宋体"/>
              </w:rPr>
              <w:t>符合第二章“供应商须知前附表”1.4.1的规定</w:t>
            </w:r>
          </w:p>
        </w:tc>
      </w:tr>
      <w:tr w14:paraId="16C53649">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07A97010">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06A4F568">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70FB29C3">
            <w:pPr>
              <w:adjustRightInd w:val="0"/>
              <w:snapToGrid w:val="0"/>
              <w:jc w:val="center"/>
              <w:rPr>
                <w:rFonts w:hint="eastAsia" w:ascii="宋体" w:hAnsi="宋体"/>
              </w:rPr>
            </w:pPr>
            <w:r>
              <w:rPr>
                <w:rFonts w:hint="eastAsia" w:ascii="宋体" w:hAnsi="宋体"/>
              </w:rPr>
              <w:t>项目经理及其他人员要求</w:t>
            </w:r>
          </w:p>
        </w:tc>
        <w:tc>
          <w:tcPr>
            <w:tcW w:w="6304" w:type="dxa"/>
            <w:tcBorders>
              <w:top w:val="single" w:color="auto" w:sz="4" w:space="0"/>
              <w:left w:val="nil"/>
              <w:bottom w:val="single" w:color="auto" w:sz="4" w:space="0"/>
              <w:right w:val="single" w:color="auto" w:sz="4" w:space="0"/>
            </w:tcBorders>
            <w:vAlign w:val="center"/>
          </w:tcPr>
          <w:p w14:paraId="717C271A">
            <w:pPr>
              <w:adjustRightInd w:val="0"/>
              <w:snapToGrid w:val="0"/>
              <w:rPr>
                <w:rFonts w:hint="eastAsia" w:ascii="宋体" w:hAnsi="宋体"/>
              </w:rPr>
            </w:pPr>
            <w:r>
              <w:rPr>
                <w:rFonts w:hint="eastAsia" w:ascii="宋体" w:hAnsi="宋体"/>
              </w:rPr>
              <w:t>符合第二章“供应商须知前附表”1.4.1的规定</w:t>
            </w:r>
          </w:p>
        </w:tc>
      </w:tr>
      <w:tr w14:paraId="02967CE0">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004B724E">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57D132D3">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22D11A4A">
            <w:pPr>
              <w:adjustRightInd w:val="0"/>
              <w:snapToGrid w:val="0"/>
              <w:jc w:val="center"/>
              <w:rPr>
                <w:rFonts w:hint="eastAsia" w:ascii="宋体" w:hAnsi="宋体"/>
              </w:rPr>
            </w:pPr>
            <w:r>
              <w:rPr>
                <w:rFonts w:hint="eastAsia" w:ascii="宋体" w:hAnsi="宋体"/>
              </w:rPr>
              <w:t>具有良好的商业信誉和健全的财务会计制度</w:t>
            </w:r>
          </w:p>
        </w:tc>
        <w:tc>
          <w:tcPr>
            <w:tcW w:w="6304" w:type="dxa"/>
            <w:tcBorders>
              <w:top w:val="single" w:color="auto" w:sz="4" w:space="0"/>
              <w:left w:val="nil"/>
              <w:bottom w:val="single" w:color="auto" w:sz="4" w:space="0"/>
              <w:right w:val="single" w:color="auto" w:sz="4" w:space="0"/>
            </w:tcBorders>
            <w:vAlign w:val="center"/>
          </w:tcPr>
          <w:p w14:paraId="1050F3CC">
            <w:pPr>
              <w:adjustRightInd w:val="0"/>
              <w:snapToGrid w:val="0"/>
              <w:rPr>
                <w:rFonts w:hint="eastAsia" w:ascii="宋体" w:hAnsi="宋体"/>
              </w:rPr>
            </w:pPr>
            <w:r>
              <w:rPr>
                <w:rFonts w:hint="eastAsia" w:ascii="宋体" w:hAnsi="宋体"/>
              </w:rPr>
              <w:t>符合第二章“供应商须知前附表”1.4.1的规定</w:t>
            </w:r>
          </w:p>
        </w:tc>
      </w:tr>
      <w:tr w14:paraId="55309037">
        <w:tblPrEx>
          <w:tblCellMar>
            <w:top w:w="0" w:type="dxa"/>
            <w:left w:w="108" w:type="dxa"/>
            <w:bottom w:w="0" w:type="dxa"/>
            <w:right w:w="108" w:type="dxa"/>
          </w:tblCellMar>
        </w:tblPrEx>
        <w:trPr>
          <w:cantSplit/>
          <w:trHeight w:val="586" w:hRule="atLeast"/>
          <w:jc w:val="center"/>
        </w:trPr>
        <w:tc>
          <w:tcPr>
            <w:tcW w:w="10575" w:type="dxa"/>
            <w:vMerge w:val="continue"/>
            <w:tcBorders>
              <w:top w:val="nil"/>
              <w:left w:val="single" w:color="auto" w:sz="4" w:space="0"/>
              <w:bottom w:val="nil"/>
              <w:right w:val="single" w:color="auto" w:sz="4" w:space="0"/>
            </w:tcBorders>
            <w:vAlign w:val="center"/>
          </w:tcPr>
          <w:p w14:paraId="73BA4AB0">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7C3CC359">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3BEB698D">
            <w:pPr>
              <w:adjustRightInd w:val="0"/>
              <w:snapToGrid w:val="0"/>
              <w:jc w:val="center"/>
              <w:rPr>
                <w:rFonts w:hint="eastAsia" w:ascii="宋体" w:hAnsi="宋体"/>
              </w:rPr>
            </w:pPr>
            <w:r>
              <w:rPr>
                <w:rFonts w:hint="eastAsia" w:ascii="宋体" w:hAnsi="宋体"/>
              </w:rPr>
              <w:t>具有履行合同所必需的设备和专业技术能力</w:t>
            </w:r>
          </w:p>
        </w:tc>
        <w:tc>
          <w:tcPr>
            <w:tcW w:w="6304" w:type="dxa"/>
            <w:tcBorders>
              <w:top w:val="single" w:color="auto" w:sz="4" w:space="0"/>
              <w:left w:val="nil"/>
              <w:bottom w:val="single" w:color="auto" w:sz="4" w:space="0"/>
              <w:right w:val="single" w:color="auto" w:sz="4" w:space="0"/>
            </w:tcBorders>
            <w:vAlign w:val="center"/>
          </w:tcPr>
          <w:p w14:paraId="4881191D">
            <w:pPr>
              <w:adjustRightInd w:val="0"/>
              <w:snapToGrid w:val="0"/>
              <w:rPr>
                <w:rFonts w:hint="eastAsia" w:ascii="宋体" w:hAnsi="宋体"/>
              </w:rPr>
            </w:pPr>
            <w:r>
              <w:rPr>
                <w:rFonts w:hint="eastAsia" w:ascii="宋体" w:hAnsi="宋体"/>
              </w:rPr>
              <w:t>符合第二章“供应商须知前附表”1.4.1的规定</w:t>
            </w:r>
          </w:p>
        </w:tc>
      </w:tr>
      <w:tr w14:paraId="34BA99D0">
        <w:tblPrEx>
          <w:tblCellMar>
            <w:top w:w="0" w:type="dxa"/>
            <w:left w:w="108" w:type="dxa"/>
            <w:bottom w:w="0" w:type="dxa"/>
            <w:right w:w="108" w:type="dxa"/>
          </w:tblCellMar>
        </w:tblPrEx>
        <w:trPr>
          <w:cantSplit/>
          <w:trHeight w:val="736" w:hRule="atLeast"/>
          <w:jc w:val="center"/>
        </w:trPr>
        <w:tc>
          <w:tcPr>
            <w:tcW w:w="10575" w:type="dxa"/>
            <w:vMerge w:val="continue"/>
            <w:tcBorders>
              <w:top w:val="nil"/>
              <w:left w:val="single" w:color="auto" w:sz="4" w:space="0"/>
              <w:bottom w:val="nil"/>
              <w:right w:val="single" w:color="auto" w:sz="4" w:space="0"/>
            </w:tcBorders>
            <w:vAlign w:val="center"/>
          </w:tcPr>
          <w:p w14:paraId="6DA32A79">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169BA766">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33C093BF">
            <w:pPr>
              <w:adjustRightInd w:val="0"/>
              <w:snapToGrid w:val="0"/>
              <w:jc w:val="center"/>
              <w:rPr>
                <w:rFonts w:hint="eastAsia" w:ascii="宋体" w:hAnsi="宋体"/>
              </w:rPr>
            </w:pPr>
            <w:r>
              <w:rPr>
                <w:rFonts w:hint="eastAsia" w:ascii="宋体" w:hAnsi="宋体"/>
              </w:rPr>
              <w:t>具有依法缴纳税收和社会保障资金的良好记录</w:t>
            </w:r>
          </w:p>
        </w:tc>
        <w:tc>
          <w:tcPr>
            <w:tcW w:w="6304" w:type="dxa"/>
            <w:tcBorders>
              <w:top w:val="single" w:color="auto" w:sz="4" w:space="0"/>
              <w:left w:val="nil"/>
              <w:bottom w:val="single" w:color="auto" w:sz="4" w:space="0"/>
              <w:right w:val="single" w:color="auto" w:sz="4" w:space="0"/>
            </w:tcBorders>
            <w:vAlign w:val="center"/>
          </w:tcPr>
          <w:p w14:paraId="6F997D87">
            <w:pPr>
              <w:adjustRightInd w:val="0"/>
              <w:snapToGrid w:val="0"/>
              <w:rPr>
                <w:rFonts w:hint="eastAsia" w:ascii="宋体" w:hAnsi="宋体"/>
              </w:rPr>
            </w:pPr>
            <w:r>
              <w:rPr>
                <w:rFonts w:hint="eastAsia" w:ascii="宋体" w:hAnsi="宋体"/>
              </w:rPr>
              <w:t>符合第二章“供应商须知前附表”1.4.1的规定</w:t>
            </w:r>
          </w:p>
        </w:tc>
      </w:tr>
      <w:tr w14:paraId="25701B16">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53ED1765">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1EE08CEA">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4D02A18F">
            <w:pPr>
              <w:adjustRightInd w:val="0"/>
              <w:snapToGrid w:val="0"/>
              <w:jc w:val="center"/>
              <w:rPr>
                <w:rFonts w:hint="eastAsia" w:ascii="宋体" w:hAnsi="宋体"/>
              </w:rPr>
            </w:pPr>
            <w:r>
              <w:rPr>
                <w:rFonts w:hint="eastAsia" w:ascii="宋体" w:hAnsi="宋体"/>
              </w:rPr>
              <w:t>参加政府采购活动前三年内，在经营活动中没有违法记录声明函</w:t>
            </w:r>
          </w:p>
        </w:tc>
        <w:tc>
          <w:tcPr>
            <w:tcW w:w="6304" w:type="dxa"/>
            <w:tcBorders>
              <w:top w:val="single" w:color="auto" w:sz="4" w:space="0"/>
              <w:left w:val="nil"/>
              <w:bottom w:val="single" w:color="auto" w:sz="4" w:space="0"/>
              <w:right w:val="single" w:color="auto" w:sz="4" w:space="0"/>
            </w:tcBorders>
            <w:vAlign w:val="center"/>
          </w:tcPr>
          <w:p w14:paraId="68C0712A">
            <w:pPr>
              <w:adjustRightInd w:val="0"/>
              <w:snapToGrid w:val="0"/>
              <w:rPr>
                <w:rFonts w:hint="eastAsia" w:ascii="宋体" w:hAnsi="宋体"/>
              </w:rPr>
            </w:pPr>
            <w:r>
              <w:rPr>
                <w:rFonts w:hint="eastAsia" w:ascii="宋体" w:hAnsi="宋体"/>
              </w:rPr>
              <w:t>符合第二章“供应商须知前附表”1.4.1的规定</w:t>
            </w:r>
          </w:p>
        </w:tc>
      </w:tr>
      <w:tr w14:paraId="20F626E5">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3C81411C">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4B09CEF8">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04E4EF64">
            <w:pPr>
              <w:adjustRightInd w:val="0"/>
              <w:snapToGrid w:val="0"/>
              <w:jc w:val="center"/>
              <w:rPr>
                <w:rFonts w:hint="eastAsia" w:ascii="宋体" w:hAnsi="宋体"/>
              </w:rPr>
            </w:pPr>
            <w:r>
              <w:rPr>
                <w:rFonts w:hint="eastAsia" w:ascii="宋体" w:hAnsi="宋体"/>
              </w:rPr>
              <w:t>法律、行政法规规定</w:t>
            </w:r>
          </w:p>
          <w:p w14:paraId="2EF652C3">
            <w:pPr>
              <w:adjustRightInd w:val="0"/>
              <w:snapToGrid w:val="0"/>
              <w:jc w:val="center"/>
              <w:rPr>
                <w:rFonts w:hint="eastAsia" w:ascii="宋体" w:hAnsi="宋体"/>
              </w:rPr>
            </w:pPr>
            <w:r>
              <w:rPr>
                <w:rFonts w:hint="eastAsia" w:ascii="宋体" w:hAnsi="宋体"/>
              </w:rPr>
              <w:t>的其他条件</w:t>
            </w:r>
          </w:p>
        </w:tc>
        <w:tc>
          <w:tcPr>
            <w:tcW w:w="6304" w:type="dxa"/>
            <w:tcBorders>
              <w:top w:val="single" w:color="auto" w:sz="4" w:space="0"/>
              <w:left w:val="nil"/>
              <w:bottom w:val="single" w:color="auto" w:sz="4" w:space="0"/>
              <w:right w:val="single" w:color="auto" w:sz="4" w:space="0"/>
            </w:tcBorders>
            <w:vAlign w:val="center"/>
          </w:tcPr>
          <w:p w14:paraId="3CF4E521">
            <w:pPr>
              <w:adjustRightInd w:val="0"/>
              <w:snapToGrid w:val="0"/>
              <w:rPr>
                <w:rFonts w:hint="eastAsia" w:ascii="宋体" w:hAnsi="宋体"/>
              </w:rPr>
            </w:pPr>
            <w:r>
              <w:rPr>
                <w:rFonts w:hint="eastAsia" w:ascii="宋体" w:hAnsi="宋体"/>
              </w:rPr>
              <w:t>符合第二章“供应商须知前附表”1.4.1的规定</w:t>
            </w:r>
          </w:p>
        </w:tc>
      </w:tr>
      <w:tr w14:paraId="0B8EBE61">
        <w:tblPrEx>
          <w:tblCellMar>
            <w:top w:w="0" w:type="dxa"/>
            <w:left w:w="108" w:type="dxa"/>
            <w:bottom w:w="0" w:type="dxa"/>
            <w:right w:w="108" w:type="dxa"/>
          </w:tblCellMar>
        </w:tblPrEx>
        <w:trPr>
          <w:cantSplit/>
          <w:trHeight w:val="651" w:hRule="atLeast"/>
          <w:jc w:val="center"/>
        </w:trPr>
        <w:tc>
          <w:tcPr>
            <w:tcW w:w="10575" w:type="dxa"/>
            <w:vMerge w:val="continue"/>
            <w:tcBorders>
              <w:top w:val="nil"/>
              <w:left w:val="single" w:color="auto" w:sz="4" w:space="0"/>
              <w:bottom w:val="nil"/>
              <w:right w:val="single" w:color="auto" w:sz="4" w:space="0"/>
            </w:tcBorders>
            <w:vAlign w:val="center"/>
          </w:tcPr>
          <w:p w14:paraId="0C587FE8">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3126FB9A">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2FD67259">
            <w:pPr>
              <w:adjustRightInd w:val="0"/>
              <w:snapToGrid w:val="0"/>
              <w:jc w:val="center"/>
              <w:rPr>
                <w:rFonts w:hint="eastAsia" w:ascii="宋体" w:hAnsi="宋体"/>
              </w:rPr>
            </w:pPr>
            <w:r>
              <w:rPr>
                <w:rFonts w:hint="eastAsia" w:ascii="宋体" w:hAnsi="宋体"/>
              </w:rPr>
              <w:t>信誉要求</w:t>
            </w:r>
          </w:p>
        </w:tc>
        <w:tc>
          <w:tcPr>
            <w:tcW w:w="6304" w:type="dxa"/>
            <w:tcBorders>
              <w:top w:val="single" w:color="auto" w:sz="4" w:space="0"/>
              <w:left w:val="nil"/>
              <w:bottom w:val="single" w:color="auto" w:sz="4" w:space="0"/>
              <w:right w:val="single" w:color="auto" w:sz="4" w:space="0"/>
            </w:tcBorders>
            <w:vAlign w:val="center"/>
          </w:tcPr>
          <w:p w14:paraId="06ACE96C">
            <w:pPr>
              <w:adjustRightInd w:val="0"/>
              <w:snapToGrid w:val="0"/>
              <w:rPr>
                <w:rFonts w:hint="eastAsia" w:ascii="宋体" w:hAnsi="宋体"/>
              </w:rPr>
            </w:pPr>
            <w:r>
              <w:rPr>
                <w:rFonts w:hint="eastAsia" w:ascii="宋体" w:hAnsi="宋体"/>
              </w:rPr>
              <w:t>符合第二章“供应商须知前附表”1.4.1的规定</w:t>
            </w:r>
          </w:p>
        </w:tc>
      </w:tr>
      <w:tr w14:paraId="621B31EB">
        <w:tblPrEx>
          <w:tblCellMar>
            <w:top w:w="0" w:type="dxa"/>
            <w:left w:w="108" w:type="dxa"/>
            <w:bottom w:w="0" w:type="dxa"/>
            <w:right w:w="108" w:type="dxa"/>
          </w:tblCellMar>
        </w:tblPrEx>
        <w:trPr>
          <w:cantSplit/>
          <w:trHeight w:val="742" w:hRule="atLeast"/>
          <w:jc w:val="center"/>
        </w:trPr>
        <w:tc>
          <w:tcPr>
            <w:tcW w:w="10575" w:type="dxa"/>
            <w:vMerge w:val="continue"/>
            <w:tcBorders>
              <w:top w:val="nil"/>
              <w:left w:val="single" w:color="auto" w:sz="4" w:space="0"/>
              <w:bottom w:val="nil"/>
              <w:right w:val="single" w:color="auto" w:sz="4" w:space="0"/>
            </w:tcBorders>
            <w:vAlign w:val="center"/>
          </w:tcPr>
          <w:p w14:paraId="0A1A6526">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37DA420B">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5B73EFFA">
            <w:pPr>
              <w:adjustRightInd w:val="0"/>
              <w:snapToGrid w:val="0"/>
              <w:jc w:val="center"/>
              <w:rPr>
                <w:rFonts w:hint="eastAsia" w:ascii="宋体" w:hAnsi="宋体"/>
              </w:rPr>
            </w:pPr>
            <w:r>
              <w:rPr>
                <w:rFonts w:hint="eastAsia" w:ascii="宋体" w:hAnsi="宋体"/>
              </w:rPr>
              <w:t>其他要求</w:t>
            </w:r>
          </w:p>
        </w:tc>
        <w:tc>
          <w:tcPr>
            <w:tcW w:w="6304" w:type="dxa"/>
            <w:tcBorders>
              <w:top w:val="single" w:color="auto" w:sz="4" w:space="0"/>
              <w:left w:val="nil"/>
              <w:bottom w:val="single" w:color="auto" w:sz="4" w:space="0"/>
              <w:right w:val="single" w:color="auto" w:sz="4" w:space="0"/>
            </w:tcBorders>
            <w:vAlign w:val="center"/>
          </w:tcPr>
          <w:p w14:paraId="6C5069E9">
            <w:pPr>
              <w:adjustRightInd w:val="0"/>
              <w:snapToGrid w:val="0"/>
              <w:rPr>
                <w:rFonts w:hint="eastAsia" w:ascii="宋体" w:hAnsi="宋体"/>
              </w:rPr>
            </w:pPr>
            <w:r>
              <w:rPr>
                <w:rFonts w:hint="eastAsia" w:ascii="宋体" w:hAnsi="宋体"/>
              </w:rPr>
              <w:t>符合第二章“供应商须知前附表”1.4.1的规定</w:t>
            </w:r>
          </w:p>
        </w:tc>
      </w:tr>
      <w:tr w14:paraId="7F9088CB">
        <w:tblPrEx>
          <w:tblCellMar>
            <w:top w:w="0" w:type="dxa"/>
            <w:left w:w="108" w:type="dxa"/>
            <w:bottom w:w="0" w:type="dxa"/>
            <w:right w:w="108" w:type="dxa"/>
          </w:tblCellMar>
        </w:tblPrEx>
        <w:trPr>
          <w:cantSplit/>
          <w:trHeight w:val="454" w:hRule="atLeast"/>
          <w:jc w:val="center"/>
        </w:trPr>
        <w:tc>
          <w:tcPr>
            <w:tcW w:w="792" w:type="dxa"/>
            <w:vMerge w:val="restart"/>
            <w:tcBorders>
              <w:top w:val="nil"/>
              <w:left w:val="single" w:color="auto" w:sz="4" w:space="0"/>
              <w:bottom w:val="single" w:color="auto" w:sz="4" w:space="0"/>
              <w:right w:val="single" w:color="auto" w:sz="4" w:space="0"/>
            </w:tcBorders>
            <w:vAlign w:val="center"/>
          </w:tcPr>
          <w:p w14:paraId="294A163E">
            <w:pPr>
              <w:pStyle w:val="8"/>
              <w:widowControl/>
              <w:snapToGrid w:val="0"/>
              <w:jc w:val="center"/>
              <w:rPr>
                <w:rFonts w:hint="eastAsia" w:hAnsi="宋体" w:cs="Times New Roman"/>
                <w:kern w:val="2"/>
                <w:sz w:val="21"/>
                <w:szCs w:val="21"/>
              </w:rPr>
            </w:pPr>
            <w:r>
              <w:rPr>
                <w:rFonts w:hint="eastAsia" w:hAnsi="宋体" w:cs="Times New Roman"/>
                <w:kern w:val="2"/>
                <w:sz w:val="21"/>
                <w:szCs w:val="21"/>
              </w:rPr>
              <w:t>2.1.2</w:t>
            </w:r>
          </w:p>
        </w:tc>
        <w:tc>
          <w:tcPr>
            <w:tcW w:w="910" w:type="dxa"/>
            <w:vMerge w:val="restart"/>
            <w:tcBorders>
              <w:top w:val="nil"/>
              <w:left w:val="nil"/>
              <w:bottom w:val="single" w:color="auto" w:sz="4" w:space="0"/>
              <w:right w:val="single" w:color="auto" w:sz="4" w:space="0"/>
            </w:tcBorders>
            <w:vAlign w:val="center"/>
          </w:tcPr>
          <w:p w14:paraId="7976E6EA">
            <w:pPr>
              <w:pStyle w:val="8"/>
              <w:widowControl/>
              <w:snapToGrid w:val="0"/>
              <w:jc w:val="center"/>
              <w:rPr>
                <w:rFonts w:hint="eastAsia" w:hAnsi="宋体" w:cs="Times New Roman"/>
                <w:kern w:val="2"/>
                <w:sz w:val="21"/>
                <w:szCs w:val="21"/>
              </w:rPr>
            </w:pPr>
            <w:r>
              <w:rPr>
                <w:rFonts w:hint="eastAsia" w:hAnsi="宋体" w:cs="Times New Roman"/>
                <w:kern w:val="2"/>
                <w:sz w:val="21"/>
                <w:szCs w:val="21"/>
              </w:rPr>
              <w:t>符合性审查</w:t>
            </w:r>
          </w:p>
        </w:tc>
        <w:tc>
          <w:tcPr>
            <w:tcW w:w="2569" w:type="dxa"/>
            <w:tcBorders>
              <w:top w:val="single" w:color="auto" w:sz="4" w:space="0"/>
              <w:left w:val="nil"/>
              <w:bottom w:val="single" w:color="auto" w:sz="4" w:space="0"/>
              <w:right w:val="single" w:color="auto" w:sz="4" w:space="0"/>
            </w:tcBorders>
            <w:vAlign w:val="center"/>
          </w:tcPr>
          <w:p w14:paraId="5FFAB754">
            <w:pPr>
              <w:adjustRightInd w:val="0"/>
              <w:snapToGrid w:val="0"/>
              <w:jc w:val="center"/>
              <w:rPr>
                <w:rFonts w:hint="eastAsia" w:ascii="宋体" w:hAnsi="宋体"/>
              </w:rPr>
            </w:pPr>
            <w:r>
              <w:rPr>
                <w:rFonts w:hint="eastAsia" w:ascii="宋体" w:hAnsi="宋体"/>
              </w:rPr>
              <w:t>供应商名称</w:t>
            </w:r>
          </w:p>
        </w:tc>
        <w:tc>
          <w:tcPr>
            <w:tcW w:w="6304" w:type="dxa"/>
            <w:tcBorders>
              <w:top w:val="single" w:color="auto" w:sz="4" w:space="0"/>
              <w:left w:val="nil"/>
              <w:bottom w:val="single" w:color="auto" w:sz="4" w:space="0"/>
              <w:right w:val="single" w:color="auto" w:sz="4" w:space="0"/>
            </w:tcBorders>
            <w:vAlign w:val="center"/>
          </w:tcPr>
          <w:p w14:paraId="01E4ED92">
            <w:pPr>
              <w:adjustRightInd w:val="0"/>
              <w:snapToGrid w:val="0"/>
              <w:rPr>
                <w:rFonts w:hint="eastAsia" w:ascii="宋体" w:hAnsi="宋体"/>
              </w:rPr>
            </w:pPr>
            <w:r>
              <w:rPr>
                <w:rFonts w:hint="eastAsia" w:ascii="宋体" w:hAnsi="宋体"/>
              </w:rPr>
              <w:t>与营业执照、资质证书、安全生产许可证一致</w:t>
            </w:r>
          </w:p>
        </w:tc>
      </w:tr>
      <w:tr w14:paraId="3D0CD49B">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08CDEFE6">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50A78315">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5C1E4856">
            <w:pPr>
              <w:adjustRightInd w:val="0"/>
              <w:snapToGrid w:val="0"/>
              <w:jc w:val="center"/>
              <w:rPr>
                <w:rFonts w:hint="eastAsia" w:ascii="宋体" w:hAnsi="宋体"/>
              </w:rPr>
            </w:pPr>
            <w:r>
              <w:rPr>
                <w:rFonts w:hint="eastAsia" w:ascii="宋体" w:hAnsi="宋体"/>
              </w:rPr>
              <w:t>谈判函签字或盖章</w:t>
            </w:r>
          </w:p>
        </w:tc>
        <w:tc>
          <w:tcPr>
            <w:tcW w:w="6304" w:type="dxa"/>
            <w:tcBorders>
              <w:top w:val="single" w:color="auto" w:sz="4" w:space="0"/>
              <w:left w:val="nil"/>
              <w:bottom w:val="single" w:color="auto" w:sz="4" w:space="0"/>
              <w:right w:val="single" w:color="auto" w:sz="4" w:space="0"/>
            </w:tcBorders>
            <w:vAlign w:val="center"/>
          </w:tcPr>
          <w:p w14:paraId="000E58D7">
            <w:pPr>
              <w:adjustRightInd w:val="0"/>
              <w:snapToGrid w:val="0"/>
              <w:rPr>
                <w:rFonts w:hint="eastAsia" w:ascii="宋体" w:hAnsi="宋体"/>
              </w:rPr>
            </w:pPr>
            <w:r>
              <w:rPr>
                <w:rFonts w:hint="eastAsia" w:ascii="宋体" w:hAnsi="宋体"/>
              </w:rPr>
              <w:t>符合“谈判响应文件”的要求</w:t>
            </w:r>
          </w:p>
        </w:tc>
      </w:tr>
      <w:tr w14:paraId="2514B5C2">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520CB161">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6234ADCD">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54F16A37">
            <w:pPr>
              <w:adjustRightInd w:val="0"/>
              <w:snapToGrid w:val="0"/>
              <w:jc w:val="center"/>
              <w:rPr>
                <w:rFonts w:hint="eastAsia" w:ascii="宋体" w:hAnsi="宋体"/>
              </w:rPr>
            </w:pPr>
            <w:r>
              <w:rPr>
                <w:rFonts w:hint="eastAsia" w:ascii="宋体" w:hAnsi="宋体"/>
              </w:rPr>
              <w:t>谈判文件格式</w:t>
            </w:r>
          </w:p>
        </w:tc>
        <w:tc>
          <w:tcPr>
            <w:tcW w:w="6304" w:type="dxa"/>
            <w:tcBorders>
              <w:top w:val="single" w:color="auto" w:sz="4" w:space="0"/>
              <w:left w:val="nil"/>
              <w:bottom w:val="single" w:color="auto" w:sz="4" w:space="0"/>
              <w:right w:val="single" w:color="auto" w:sz="4" w:space="0"/>
            </w:tcBorders>
            <w:vAlign w:val="center"/>
          </w:tcPr>
          <w:p w14:paraId="38514C72">
            <w:pPr>
              <w:adjustRightInd w:val="0"/>
              <w:snapToGrid w:val="0"/>
              <w:rPr>
                <w:rFonts w:hint="eastAsia" w:ascii="宋体" w:hAnsi="宋体"/>
              </w:rPr>
            </w:pPr>
            <w:r>
              <w:rPr>
                <w:rFonts w:hint="eastAsia" w:ascii="宋体" w:hAnsi="宋体"/>
              </w:rPr>
              <w:t>符合“谈判响应文件格式”的要求</w:t>
            </w:r>
          </w:p>
        </w:tc>
      </w:tr>
      <w:tr w14:paraId="613CAC8A">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3BF751B5">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0EB49328">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0C3049E7">
            <w:pPr>
              <w:spacing w:line="360" w:lineRule="auto"/>
              <w:jc w:val="center"/>
              <w:rPr>
                <w:rFonts w:hint="eastAsia" w:ascii="宋体" w:hAnsi="宋体"/>
              </w:rPr>
            </w:pPr>
            <w:r>
              <w:rPr>
                <w:rFonts w:hint="eastAsia" w:ascii="宋体" w:hAnsi="宋体"/>
              </w:rPr>
              <w:t>报价唯一</w:t>
            </w:r>
          </w:p>
        </w:tc>
        <w:tc>
          <w:tcPr>
            <w:tcW w:w="6304" w:type="dxa"/>
            <w:tcBorders>
              <w:top w:val="single" w:color="auto" w:sz="4" w:space="0"/>
              <w:left w:val="nil"/>
              <w:bottom w:val="single" w:color="auto" w:sz="4" w:space="0"/>
              <w:right w:val="single" w:color="auto" w:sz="4" w:space="0"/>
            </w:tcBorders>
            <w:vAlign w:val="center"/>
          </w:tcPr>
          <w:p w14:paraId="376327FC">
            <w:pPr>
              <w:spacing w:line="360" w:lineRule="auto"/>
              <w:jc w:val="left"/>
              <w:rPr>
                <w:rFonts w:hint="eastAsia" w:ascii="宋体" w:hAnsi="宋体"/>
              </w:rPr>
            </w:pPr>
            <w:r>
              <w:rPr>
                <w:rFonts w:hint="eastAsia" w:ascii="宋体" w:hAnsi="宋体"/>
              </w:rPr>
              <w:t>只能有一个有效报价</w:t>
            </w:r>
          </w:p>
        </w:tc>
      </w:tr>
      <w:tr w14:paraId="16ECEAC6">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19F3A306">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530944C3">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311F6CB4">
            <w:pPr>
              <w:adjustRightInd w:val="0"/>
              <w:snapToGrid w:val="0"/>
              <w:jc w:val="center"/>
              <w:rPr>
                <w:rFonts w:hint="eastAsia" w:ascii="宋体" w:hAnsi="宋体"/>
              </w:rPr>
            </w:pPr>
            <w:r>
              <w:rPr>
                <w:rFonts w:hint="eastAsia" w:ascii="宋体" w:hAnsi="宋体"/>
              </w:rPr>
              <w:t>采购内容及范围</w:t>
            </w:r>
          </w:p>
        </w:tc>
        <w:tc>
          <w:tcPr>
            <w:tcW w:w="6304" w:type="dxa"/>
            <w:tcBorders>
              <w:top w:val="single" w:color="auto" w:sz="4" w:space="0"/>
              <w:left w:val="nil"/>
              <w:bottom w:val="single" w:color="auto" w:sz="4" w:space="0"/>
              <w:right w:val="single" w:color="auto" w:sz="4" w:space="0"/>
            </w:tcBorders>
            <w:vAlign w:val="center"/>
          </w:tcPr>
          <w:p w14:paraId="5C8E30B9">
            <w:pPr>
              <w:adjustRightInd w:val="0"/>
              <w:snapToGrid w:val="0"/>
              <w:rPr>
                <w:rFonts w:hint="eastAsia" w:ascii="宋体" w:hAnsi="宋体"/>
              </w:rPr>
            </w:pPr>
            <w:r>
              <w:rPr>
                <w:rFonts w:hint="eastAsia" w:ascii="宋体" w:hAnsi="宋体"/>
              </w:rPr>
              <w:t>符合第二章“供应商须知前附表”规定</w:t>
            </w:r>
          </w:p>
        </w:tc>
      </w:tr>
      <w:tr w14:paraId="262F9E26">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53E0A6A4">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5BBF7CAF">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69FA7064">
            <w:pPr>
              <w:adjustRightInd w:val="0"/>
              <w:snapToGrid w:val="0"/>
              <w:jc w:val="center"/>
              <w:rPr>
                <w:rFonts w:hint="eastAsia" w:ascii="宋体" w:hAnsi="宋体"/>
              </w:rPr>
            </w:pPr>
            <w:r>
              <w:rPr>
                <w:rFonts w:hint="eastAsia" w:ascii="宋体" w:hAnsi="宋体"/>
              </w:rPr>
              <w:t>工期</w:t>
            </w:r>
          </w:p>
        </w:tc>
        <w:tc>
          <w:tcPr>
            <w:tcW w:w="6304" w:type="dxa"/>
            <w:tcBorders>
              <w:top w:val="single" w:color="auto" w:sz="4" w:space="0"/>
              <w:left w:val="nil"/>
              <w:bottom w:val="single" w:color="auto" w:sz="4" w:space="0"/>
              <w:right w:val="single" w:color="auto" w:sz="4" w:space="0"/>
            </w:tcBorders>
            <w:vAlign w:val="center"/>
          </w:tcPr>
          <w:p w14:paraId="3101A555">
            <w:pPr>
              <w:adjustRightInd w:val="0"/>
              <w:snapToGrid w:val="0"/>
              <w:rPr>
                <w:rFonts w:hint="eastAsia" w:ascii="宋体" w:hAnsi="宋体"/>
              </w:rPr>
            </w:pPr>
            <w:r>
              <w:rPr>
                <w:rFonts w:hint="eastAsia" w:ascii="宋体" w:hAnsi="宋体"/>
              </w:rPr>
              <w:t>符合第二章“供应商须知前附表”规定</w:t>
            </w:r>
          </w:p>
        </w:tc>
      </w:tr>
      <w:tr w14:paraId="21EC6C42">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3A45F8E9">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52F970DE">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3944D6F">
            <w:pPr>
              <w:adjustRightInd w:val="0"/>
              <w:snapToGrid w:val="0"/>
              <w:jc w:val="center"/>
              <w:rPr>
                <w:rFonts w:hint="eastAsia" w:ascii="宋体" w:hAnsi="宋体"/>
              </w:rPr>
            </w:pPr>
            <w:r>
              <w:rPr>
                <w:rFonts w:hint="eastAsia" w:ascii="宋体" w:hAnsi="宋体"/>
              </w:rPr>
              <w:t>质量</w:t>
            </w:r>
          </w:p>
        </w:tc>
        <w:tc>
          <w:tcPr>
            <w:tcW w:w="6304" w:type="dxa"/>
            <w:tcBorders>
              <w:top w:val="single" w:color="auto" w:sz="4" w:space="0"/>
              <w:left w:val="nil"/>
              <w:bottom w:val="single" w:color="auto" w:sz="4" w:space="0"/>
              <w:right w:val="single" w:color="auto" w:sz="4" w:space="0"/>
            </w:tcBorders>
            <w:vAlign w:val="center"/>
          </w:tcPr>
          <w:p w14:paraId="23350BA4">
            <w:pPr>
              <w:adjustRightInd w:val="0"/>
              <w:snapToGrid w:val="0"/>
              <w:rPr>
                <w:rFonts w:hint="eastAsia" w:ascii="宋体" w:hAnsi="宋体"/>
              </w:rPr>
            </w:pPr>
            <w:r>
              <w:rPr>
                <w:rFonts w:hint="eastAsia" w:ascii="宋体" w:hAnsi="宋体"/>
              </w:rPr>
              <w:t>符合第二章“供应商须知前附表”规定</w:t>
            </w:r>
          </w:p>
        </w:tc>
      </w:tr>
      <w:tr w14:paraId="7E92CE01">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05662684">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6040983E">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0D714EDB">
            <w:pPr>
              <w:adjustRightInd w:val="0"/>
              <w:snapToGrid w:val="0"/>
              <w:jc w:val="center"/>
              <w:rPr>
                <w:rFonts w:hint="eastAsia" w:ascii="宋体" w:hAnsi="宋体"/>
              </w:rPr>
            </w:pPr>
            <w:r>
              <w:rPr>
                <w:rFonts w:hint="eastAsia" w:ascii="宋体" w:hAnsi="宋体"/>
              </w:rPr>
              <w:t>投标有效期</w:t>
            </w:r>
          </w:p>
        </w:tc>
        <w:tc>
          <w:tcPr>
            <w:tcW w:w="6304" w:type="dxa"/>
            <w:tcBorders>
              <w:top w:val="single" w:color="auto" w:sz="4" w:space="0"/>
              <w:left w:val="nil"/>
              <w:bottom w:val="single" w:color="auto" w:sz="4" w:space="0"/>
              <w:right w:val="single" w:color="auto" w:sz="4" w:space="0"/>
            </w:tcBorders>
            <w:vAlign w:val="center"/>
          </w:tcPr>
          <w:p w14:paraId="7BF96CCE">
            <w:pPr>
              <w:adjustRightInd w:val="0"/>
              <w:snapToGrid w:val="0"/>
              <w:rPr>
                <w:rFonts w:hint="eastAsia" w:ascii="宋体" w:hAnsi="宋体"/>
              </w:rPr>
            </w:pPr>
            <w:r>
              <w:rPr>
                <w:rFonts w:hint="eastAsia" w:ascii="宋体" w:hAnsi="宋体"/>
              </w:rPr>
              <w:t>符合第二章“供应商须知前附表”规定</w:t>
            </w:r>
          </w:p>
        </w:tc>
      </w:tr>
      <w:tr w14:paraId="5DE103A0">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0186859C">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55D33AD8">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BA1B8C4">
            <w:pPr>
              <w:adjustRightInd w:val="0"/>
              <w:snapToGrid w:val="0"/>
              <w:jc w:val="center"/>
              <w:rPr>
                <w:rFonts w:hint="eastAsia" w:ascii="宋体" w:hAnsi="宋体"/>
              </w:rPr>
            </w:pPr>
            <w:r>
              <w:rPr>
                <w:rFonts w:hint="eastAsia" w:ascii="宋体" w:hAnsi="宋体"/>
              </w:rPr>
              <w:t>已标价工程量清单</w:t>
            </w:r>
          </w:p>
        </w:tc>
        <w:tc>
          <w:tcPr>
            <w:tcW w:w="6304" w:type="dxa"/>
            <w:tcBorders>
              <w:top w:val="single" w:color="auto" w:sz="4" w:space="0"/>
              <w:left w:val="nil"/>
              <w:bottom w:val="single" w:color="auto" w:sz="4" w:space="0"/>
              <w:right w:val="single" w:color="auto" w:sz="4" w:space="0"/>
            </w:tcBorders>
            <w:vAlign w:val="center"/>
          </w:tcPr>
          <w:p w14:paraId="68B0DEC7">
            <w:pPr>
              <w:adjustRightInd w:val="0"/>
              <w:snapToGrid w:val="0"/>
              <w:rPr>
                <w:rFonts w:hint="eastAsia" w:ascii="宋体" w:hAnsi="宋体"/>
              </w:rPr>
            </w:pPr>
            <w:r>
              <w:rPr>
                <w:rFonts w:hint="eastAsia" w:ascii="宋体" w:hAnsi="宋体"/>
              </w:rPr>
              <w:t>已标价工程量清单符合“工程量清单”规定</w:t>
            </w:r>
          </w:p>
        </w:tc>
      </w:tr>
      <w:tr w14:paraId="69C2E6D3">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6F49BBF5">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2FB3BCFD">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54E7847">
            <w:pPr>
              <w:adjustRightInd w:val="0"/>
              <w:snapToGrid w:val="0"/>
              <w:jc w:val="center"/>
              <w:rPr>
                <w:rFonts w:hint="eastAsia" w:ascii="宋体" w:hAnsi="宋体"/>
              </w:rPr>
            </w:pPr>
            <w:r>
              <w:rPr>
                <w:rFonts w:hint="eastAsia" w:ascii="宋体" w:hAnsi="宋体"/>
              </w:rPr>
              <w:t>谈判报价</w:t>
            </w:r>
          </w:p>
        </w:tc>
        <w:tc>
          <w:tcPr>
            <w:tcW w:w="6304" w:type="dxa"/>
            <w:tcBorders>
              <w:top w:val="single" w:color="auto" w:sz="4" w:space="0"/>
              <w:left w:val="nil"/>
              <w:bottom w:val="single" w:color="auto" w:sz="4" w:space="0"/>
              <w:right w:val="single" w:color="auto" w:sz="4" w:space="0"/>
            </w:tcBorders>
            <w:vAlign w:val="center"/>
          </w:tcPr>
          <w:p w14:paraId="01DBDFCD">
            <w:pPr>
              <w:adjustRightInd w:val="0"/>
              <w:snapToGrid w:val="0"/>
              <w:rPr>
                <w:rFonts w:hint="eastAsia" w:ascii="宋体" w:hAnsi="宋体"/>
              </w:rPr>
            </w:pPr>
            <w:r>
              <w:rPr>
                <w:rFonts w:hint="eastAsia" w:ascii="宋体" w:hAnsi="宋体"/>
              </w:rPr>
              <w:t>1、不超过招标控制价。</w:t>
            </w:r>
          </w:p>
          <w:p w14:paraId="1811749F">
            <w:pPr>
              <w:pStyle w:val="8"/>
              <w:snapToGrid w:val="0"/>
              <w:rPr>
                <w:rFonts w:hint="eastAsia" w:hAnsi="宋体" w:cs="Times New Roman"/>
                <w:kern w:val="2"/>
                <w:sz w:val="21"/>
                <w:szCs w:val="21"/>
              </w:rPr>
            </w:pPr>
            <w:r>
              <w:rPr>
                <w:rFonts w:hint="eastAsia" w:hAnsi="宋体" w:cs="Times New Roman"/>
                <w:kern w:val="2"/>
                <w:sz w:val="21"/>
                <w:szCs w:val="21"/>
              </w:rPr>
              <w:t>2、明显低价。评标委员会认为供应商的报价明显低于其他通过符合性审查供应商的报价，有可能影响产品质量或者不能诚信履约的，应当通过电子交易系统向该供应商提出，供应商在30分钟内（另有约定者按约定）提供书面说明，必要时提交相关证明材料；供应商不能证明其报价合理性的，评标委员会应当将其作为无效投标处理。</w:t>
            </w:r>
          </w:p>
        </w:tc>
      </w:tr>
      <w:tr w14:paraId="72032C9B">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35D52AC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76C4B79D">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048561B3">
            <w:pPr>
              <w:adjustRightInd w:val="0"/>
              <w:snapToGrid w:val="0"/>
              <w:jc w:val="center"/>
              <w:rPr>
                <w:rFonts w:hint="eastAsia" w:ascii="宋体" w:hAnsi="宋体"/>
              </w:rPr>
            </w:pPr>
            <w:r>
              <w:rPr>
                <w:rFonts w:hint="eastAsia" w:ascii="宋体" w:hAnsi="宋体"/>
              </w:rPr>
              <w:t>其他要求</w:t>
            </w:r>
          </w:p>
        </w:tc>
        <w:tc>
          <w:tcPr>
            <w:tcW w:w="6304" w:type="dxa"/>
            <w:tcBorders>
              <w:top w:val="single" w:color="auto" w:sz="4" w:space="0"/>
              <w:left w:val="nil"/>
              <w:bottom w:val="single" w:color="auto" w:sz="4" w:space="0"/>
              <w:right w:val="single" w:color="auto" w:sz="4" w:space="0"/>
            </w:tcBorders>
            <w:vAlign w:val="center"/>
          </w:tcPr>
          <w:p w14:paraId="1A21FDAB">
            <w:pPr>
              <w:adjustRightInd w:val="0"/>
              <w:snapToGrid w:val="0"/>
              <w:rPr>
                <w:rFonts w:hint="eastAsia" w:ascii="宋体" w:hAnsi="宋体"/>
              </w:rPr>
            </w:pPr>
            <w:r>
              <w:rPr>
                <w:rFonts w:hint="eastAsia" w:ascii="宋体" w:hAnsi="宋体"/>
              </w:rPr>
              <w:t>符合谈判文件其他规定</w:t>
            </w:r>
          </w:p>
        </w:tc>
      </w:tr>
      <w:tr w14:paraId="5D4A7BA4">
        <w:tblPrEx>
          <w:tblCellMar>
            <w:top w:w="0" w:type="dxa"/>
            <w:left w:w="108" w:type="dxa"/>
            <w:bottom w:w="0" w:type="dxa"/>
            <w:right w:w="108" w:type="dxa"/>
          </w:tblCellMar>
        </w:tblPrEx>
        <w:trPr>
          <w:cantSplit/>
          <w:trHeight w:val="671" w:hRule="atLeast"/>
          <w:jc w:val="center"/>
        </w:trPr>
        <w:tc>
          <w:tcPr>
            <w:tcW w:w="792" w:type="dxa"/>
            <w:vMerge w:val="restart"/>
            <w:tcBorders>
              <w:top w:val="nil"/>
              <w:left w:val="single" w:color="auto" w:sz="4" w:space="0"/>
              <w:bottom w:val="single" w:color="auto" w:sz="4" w:space="0"/>
              <w:right w:val="single" w:color="auto" w:sz="4" w:space="0"/>
            </w:tcBorders>
            <w:vAlign w:val="center"/>
          </w:tcPr>
          <w:p w14:paraId="38430DBB">
            <w:pPr>
              <w:pStyle w:val="8"/>
              <w:snapToGrid w:val="0"/>
              <w:jc w:val="center"/>
              <w:rPr>
                <w:rFonts w:hint="eastAsia" w:hAnsi="宋体" w:cs="Times New Roman"/>
                <w:kern w:val="2"/>
                <w:sz w:val="21"/>
                <w:szCs w:val="21"/>
              </w:rPr>
            </w:pPr>
            <w:r>
              <w:rPr>
                <w:rFonts w:hint="eastAsia" w:hAnsi="宋体" w:cs="Times New Roman"/>
                <w:kern w:val="2"/>
                <w:sz w:val="21"/>
                <w:szCs w:val="21"/>
              </w:rPr>
              <w:t>1.3</w:t>
            </w:r>
          </w:p>
        </w:tc>
        <w:tc>
          <w:tcPr>
            <w:tcW w:w="910" w:type="dxa"/>
            <w:vMerge w:val="restart"/>
            <w:tcBorders>
              <w:top w:val="nil"/>
              <w:left w:val="nil"/>
              <w:bottom w:val="single" w:color="auto" w:sz="4" w:space="0"/>
              <w:right w:val="single" w:color="auto" w:sz="4" w:space="0"/>
            </w:tcBorders>
            <w:vAlign w:val="center"/>
          </w:tcPr>
          <w:p w14:paraId="0EEAAB7E">
            <w:pPr>
              <w:pStyle w:val="8"/>
              <w:snapToGrid w:val="0"/>
              <w:jc w:val="center"/>
              <w:rPr>
                <w:rFonts w:hint="eastAsia" w:hAnsi="宋体" w:cs="Times New Roman"/>
                <w:kern w:val="2"/>
                <w:sz w:val="21"/>
                <w:szCs w:val="21"/>
              </w:rPr>
            </w:pPr>
            <w:r>
              <w:rPr>
                <w:rFonts w:hint="eastAsia" w:hAnsi="宋体" w:cs="Times New Roman"/>
                <w:kern w:val="2"/>
                <w:sz w:val="21"/>
                <w:szCs w:val="21"/>
              </w:rPr>
              <w:t>详细</w:t>
            </w:r>
          </w:p>
          <w:p w14:paraId="7FDE0BEB">
            <w:pPr>
              <w:pStyle w:val="8"/>
              <w:snapToGrid w:val="0"/>
              <w:jc w:val="center"/>
              <w:rPr>
                <w:rFonts w:hint="eastAsia" w:hAnsi="宋体" w:cs="Times New Roman"/>
                <w:kern w:val="2"/>
                <w:sz w:val="21"/>
                <w:szCs w:val="21"/>
              </w:rPr>
            </w:pPr>
            <w:r>
              <w:rPr>
                <w:rFonts w:hint="eastAsia" w:hAnsi="宋体" w:cs="Times New Roman"/>
                <w:kern w:val="2"/>
                <w:sz w:val="21"/>
                <w:szCs w:val="21"/>
              </w:rPr>
              <w:t>评审</w:t>
            </w:r>
          </w:p>
        </w:tc>
        <w:tc>
          <w:tcPr>
            <w:tcW w:w="2569" w:type="dxa"/>
            <w:tcBorders>
              <w:top w:val="single" w:color="auto" w:sz="4" w:space="0"/>
              <w:left w:val="nil"/>
              <w:bottom w:val="nil"/>
              <w:right w:val="single" w:color="auto" w:sz="4" w:space="0"/>
            </w:tcBorders>
            <w:vAlign w:val="center"/>
          </w:tcPr>
          <w:p w14:paraId="04A23BE7">
            <w:pPr>
              <w:adjustRightInd w:val="0"/>
              <w:snapToGrid w:val="0"/>
              <w:jc w:val="center"/>
              <w:rPr>
                <w:rFonts w:hint="eastAsia" w:ascii="宋体" w:hAnsi="宋体"/>
              </w:rPr>
            </w:pPr>
            <w:r>
              <w:rPr>
                <w:rFonts w:hint="eastAsia" w:ascii="宋体" w:hAnsi="宋体"/>
              </w:rPr>
              <w:t>项目管理机构设置</w:t>
            </w:r>
          </w:p>
        </w:tc>
        <w:tc>
          <w:tcPr>
            <w:tcW w:w="6304" w:type="dxa"/>
            <w:tcBorders>
              <w:top w:val="single" w:color="auto" w:sz="4" w:space="0"/>
              <w:left w:val="nil"/>
              <w:bottom w:val="nil"/>
              <w:right w:val="single" w:color="auto" w:sz="4" w:space="0"/>
            </w:tcBorders>
            <w:vAlign w:val="center"/>
          </w:tcPr>
          <w:p w14:paraId="21FB6C57">
            <w:pPr>
              <w:adjustRightInd w:val="0"/>
              <w:snapToGrid w:val="0"/>
              <w:textAlignment w:val="baseline"/>
              <w:rPr>
                <w:rFonts w:hint="eastAsia" w:ascii="宋体" w:hAnsi="宋体"/>
              </w:rPr>
            </w:pPr>
            <w:r>
              <w:rPr>
                <w:rFonts w:hint="eastAsia" w:ascii="宋体" w:hAnsi="宋体"/>
              </w:rPr>
              <w:t>有现场管理机构设置；管理人员或专业技术人员配备齐全；否则不合格。</w:t>
            </w:r>
          </w:p>
        </w:tc>
      </w:tr>
      <w:tr w14:paraId="2D465074">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7CF3786C">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64A4D9E7">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59872BF6">
            <w:pPr>
              <w:adjustRightInd w:val="0"/>
              <w:snapToGrid w:val="0"/>
              <w:jc w:val="center"/>
              <w:rPr>
                <w:rFonts w:hint="eastAsia" w:ascii="宋体" w:hAnsi="宋体"/>
              </w:rPr>
            </w:pPr>
            <w:r>
              <w:rPr>
                <w:rFonts w:hint="eastAsia" w:ascii="宋体" w:hAnsi="宋体"/>
              </w:rPr>
              <w:t>施工方案与技术措施</w:t>
            </w:r>
          </w:p>
        </w:tc>
        <w:tc>
          <w:tcPr>
            <w:tcW w:w="6304" w:type="dxa"/>
            <w:tcBorders>
              <w:top w:val="single" w:color="auto" w:sz="4" w:space="0"/>
              <w:left w:val="nil"/>
              <w:bottom w:val="single" w:color="auto" w:sz="4" w:space="0"/>
              <w:right w:val="single" w:color="auto" w:sz="4" w:space="0"/>
            </w:tcBorders>
            <w:vAlign w:val="center"/>
          </w:tcPr>
          <w:p w14:paraId="2BB12060">
            <w:pPr>
              <w:adjustRightInd w:val="0"/>
              <w:snapToGrid w:val="0"/>
              <w:textAlignment w:val="baseline"/>
              <w:rPr>
                <w:rFonts w:hint="eastAsia" w:ascii="宋体" w:hAnsi="宋体"/>
              </w:rPr>
            </w:pPr>
            <w:r>
              <w:rPr>
                <w:rFonts w:hint="eastAsia" w:ascii="宋体" w:hAnsi="宋体"/>
              </w:rPr>
              <w:t>有针对本项目的施工方案与技术措施，施工工序齐全、安排合理，方案及技术措施具有针对性，技术措施合理（含工程特点、施工重点与难点和冬、雨季施工措施），对施工难点有先进和合理的建议及措施；有合理的技术人员配备方案；内容符合项目要求；否则不合格。</w:t>
            </w:r>
          </w:p>
        </w:tc>
      </w:tr>
      <w:tr w14:paraId="33211F01">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3A3C5B48">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4579CEF5">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059F1018">
            <w:pPr>
              <w:adjustRightInd w:val="0"/>
              <w:snapToGrid w:val="0"/>
              <w:jc w:val="center"/>
              <w:rPr>
                <w:rFonts w:hint="eastAsia" w:ascii="宋体" w:hAnsi="宋体"/>
              </w:rPr>
            </w:pPr>
            <w:r>
              <w:rPr>
                <w:rFonts w:hint="eastAsia" w:ascii="宋体" w:hAnsi="宋体"/>
              </w:rPr>
              <w:t>质量管理体系与措施</w:t>
            </w:r>
          </w:p>
        </w:tc>
        <w:tc>
          <w:tcPr>
            <w:tcW w:w="6304" w:type="dxa"/>
            <w:tcBorders>
              <w:top w:val="single" w:color="auto" w:sz="4" w:space="0"/>
              <w:left w:val="nil"/>
              <w:bottom w:val="single" w:color="auto" w:sz="4" w:space="0"/>
              <w:right w:val="single" w:color="auto" w:sz="4" w:space="0"/>
            </w:tcBorders>
            <w:vAlign w:val="center"/>
          </w:tcPr>
          <w:p w14:paraId="179816AC">
            <w:pPr>
              <w:adjustRightInd w:val="0"/>
              <w:snapToGrid w:val="0"/>
              <w:textAlignment w:val="baseline"/>
              <w:rPr>
                <w:rFonts w:hint="eastAsia" w:ascii="宋体" w:hAnsi="宋体"/>
              </w:rPr>
            </w:pPr>
            <w:r>
              <w:rPr>
                <w:rFonts w:hint="eastAsia" w:ascii="宋体" w:hAnsi="宋体"/>
              </w:rPr>
              <w:t>有质量管理的体系及措施；有质量目标；</w:t>
            </w:r>
            <w:r>
              <w:rPr>
                <w:rFonts w:hint="eastAsia" w:ascii="宋体" w:hAnsi="宋体"/>
                <w:kern w:val="0"/>
              </w:rPr>
              <w:t>有指挥系统、质量监控系统、联络协调系统；</w:t>
            </w:r>
            <w:r>
              <w:rPr>
                <w:rFonts w:hint="eastAsia" w:ascii="宋体" w:hAnsi="宋体"/>
              </w:rPr>
              <w:t>有实验检验措施；并配备质量管理相关人员；内容符合项目要求；否则不合格。</w:t>
            </w:r>
          </w:p>
        </w:tc>
      </w:tr>
      <w:tr w14:paraId="25F63BA6">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7F6ABBB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32A935E2">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2A0BE04E">
            <w:pPr>
              <w:adjustRightInd w:val="0"/>
              <w:snapToGrid w:val="0"/>
              <w:jc w:val="center"/>
              <w:rPr>
                <w:rFonts w:hint="eastAsia" w:ascii="宋体" w:hAnsi="宋体"/>
              </w:rPr>
            </w:pPr>
            <w:r>
              <w:rPr>
                <w:rFonts w:hint="eastAsia" w:ascii="宋体" w:hAnsi="宋体"/>
              </w:rPr>
              <w:t>安全管理体系与措施</w:t>
            </w:r>
          </w:p>
        </w:tc>
        <w:tc>
          <w:tcPr>
            <w:tcW w:w="6304" w:type="dxa"/>
            <w:tcBorders>
              <w:top w:val="single" w:color="auto" w:sz="4" w:space="0"/>
              <w:left w:val="nil"/>
              <w:bottom w:val="single" w:color="auto" w:sz="4" w:space="0"/>
              <w:right w:val="single" w:color="auto" w:sz="4" w:space="0"/>
            </w:tcBorders>
            <w:vAlign w:val="center"/>
          </w:tcPr>
          <w:p w14:paraId="690E839E">
            <w:pPr>
              <w:adjustRightInd w:val="0"/>
              <w:snapToGrid w:val="0"/>
              <w:textAlignment w:val="baseline"/>
              <w:rPr>
                <w:rFonts w:hint="eastAsia" w:ascii="宋体" w:hAnsi="宋体"/>
              </w:rPr>
            </w:pPr>
            <w:r>
              <w:rPr>
                <w:rFonts w:hint="eastAsia" w:ascii="宋体" w:hAnsi="宋体"/>
              </w:rPr>
              <w:t>有安全管理的组织机构及其职责；有安全生产管理目标；有针对本项目的重大危险源及危险性较大的分部分项工程的识别及其对应的安全事故具体防范措施；有安全事故应急救援预案；有施工范围内既有各类管线、设施、建筑物的保护承诺及措施；内容符合项目要求；否则不合格。</w:t>
            </w:r>
          </w:p>
        </w:tc>
      </w:tr>
      <w:tr w14:paraId="548FBD99">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0C95F26D">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3CE782E0">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34FF517B">
            <w:pPr>
              <w:adjustRightInd w:val="0"/>
              <w:snapToGrid w:val="0"/>
              <w:jc w:val="center"/>
              <w:rPr>
                <w:rFonts w:hint="eastAsia" w:ascii="宋体" w:hAnsi="宋体"/>
              </w:rPr>
            </w:pPr>
            <w:r>
              <w:rPr>
                <w:rFonts w:hint="eastAsia" w:ascii="宋体" w:hAnsi="宋体"/>
                <w:color w:val="000000"/>
              </w:rPr>
              <w:t>文明施工、环境保护管理体系及施工现场扬尘治理措施</w:t>
            </w:r>
          </w:p>
        </w:tc>
        <w:tc>
          <w:tcPr>
            <w:tcW w:w="6304" w:type="dxa"/>
            <w:tcBorders>
              <w:top w:val="single" w:color="auto" w:sz="4" w:space="0"/>
              <w:left w:val="nil"/>
              <w:bottom w:val="single" w:color="auto" w:sz="4" w:space="0"/>
              <w:right w:val="single" w:color="auto" w:sz="4" w:space="0"/>
            </w:tcBorders>
            <w:vAlign w:val="center"/>
          </w:tcPr>
          <w:p w14:paraId="4BBEAEF6">
            <w:pPr>
              <w:adjustRightInd w:val="0"/>
              <w:snapToGrid w:val="0"/>
              <w:rPr>
                <w:rFonts w:hint="eastAsia" w:ascii="宋体" w:hAnsi="宋体"/>
              </w:rPr>
            </w:pPr>
            <w:r>
              <w:rPr>
                <w:rFonts w:hint="eastAsia" w:ascii="宋体" w:hAnsi="宋体"/>
                <w:color w:val="000000"/>
              </w:rPr>
              <w:t>有文明施工、环境保护管理组织机构及其职责；有文明施工、环境保护管理体系及措施；有扬尘污染防治措施、建筑垃圾处置管理措施、噪声防治措施、生活生产污水排放控制措施等；有配备扬尘设备、配备相关管理人员的具体内容；内容符合项目要求；否则不合格。</w:t>
            </w:r>
          </w:p>
        </w:tc>
      </w:tr>
      <w:tr w14:paraId="14F48D8C">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1CEDF23A">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3B31AA76">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6DB6BF89">
            <w:pPr>
              <w:jc w:val="center"/>
              <w:rPr>
                <w:rFonts w:hint="eastAsia" w:ascii="宋体" w:hAnsi="宋体"/>
                <w:color w:val="000000"/>
              </w:rPr>
            </w:pPr>
            <w:r>
              <w:rPr>
                <w:rFonts w:hint="eastAsia" w:ascii="宋体" w:hAnsi="宋体"/>
                <w:kern w:val="0"/>
              </w:rPr>
              <w:t>拟投入资源配备计划</w:t>
            </w:r>
          </w:p>
        </w:tc>
        <w:tc>
          <w:tcPr>
            <w:tcW w:w="6304" w:type="dxa"/>
            <w:tcBorders>
              <w:top w:val="single" w:color="auto" w:sz="4" w:space="0"/>
              <w:left w:val="nil"/>
              <w:bottom w:val="single" w:color="auto" w:sz="4" w:space="0"/>
              <w:right w:val="single" w:color="auto" w:sz="4" w:space="0"/>
            </w:tcBorders>
            <w:vAlign w:val="center"/>
          </w:tcPr>
          <w:p w14:paraId="31C0C63D">
            <w:pPr>
              <w:rPr>
                <w:rFonts w:hint="eastAsia" w:ascii="宋体" w:hAnsi="宋体"/>
                <w:color w:val="000000"/>
              </w:rPr>
            </w:pPr>
            <w:r>
              <w:rPr>
                <w:rFonts w:hint="eastAsia" w:ascii="宋体" w:hAnsi="宋体"/>
                <w:kern w:val="0"/>
              </w:rPr>
              <w:t>投入计划与进度计划呼应，机械设备配置合理，人员、主要物资满足施工需要，调配投入计划合理</w:t>
            </w:r>
            <w:r>
              <w:rPr>
                <w:rFonts w:hint="eastAsia" w:ascii="宋体" w:hAnsi="宋体"/>
                <w:color w:val="000000"/>
              </w:rPr>
              <w:t>；内容符合项目要求；否则不合格。</w:t>
            </w:r>
          </w:p>
        </w:tc>
      </w:tr>
      <w:tr w14:paraId="7CAD8746">
        <w:tblPrEx>
          <w:tblCellMar>
            <w:top w:w="0" w:type="dxa"/>
            <w:left w:w="108" w:type="dxa"/>
            <w:bottom w:w="0" w:type="dxa"/>
            <w:right w:w="108" w:type="dxa"/>
          </w:tblCellMar>
        </w:tblPrEx>
        <w:trPr>
          <w:cantSplit/>
          <w:trHeight w:val="599"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19DD8718">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02966182">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DE43AE5">
            <w:pPr>
              <w:adjustRightInd w:val="0"/>
              <w:snapToGrid w:val="0"/>
              <w:jc w:val="center"/>
              <w:rPr>
                <w:rFonts w:hint="eastAsia" w:ascii="宋体" w:hAnsi="宋体"/>
                <w:color w:val="000000"/>
              </w:rPr>
            </w:pPr>
            <w:r>
              <w:rPr>
                <w:rFonts w:hint="eastAsia" w:ascii="宋体" w:hAnsi="宋体"/>
                <w:color w:val="000000"/>
              </w:rPr>
              <w:t>施工总平面图布置</w:t>
            </w:r>
          </w:p>
        </w:tc>
        <w:tc>
          <w:tcPr>
            <w:tcW w:w="6304" w:type="dxa"/>
            <w:tcBorders>
              <w:top w:val="single" w:color="auto" w:sz="4" w:space="0"/>
              <w:left w:val="nil"/>
              <w:bottom w:val="single" w:color="auto" w:sz="4" w:space="0"/>
              <w:right w:val="single" w:color="auto" w:sz="4" w:space="0"/>
            </w:tcBorders>
            <w:vAlign w:val="center"/>
          </w:tcPr>
          <w:p w14:paraId="0AC1CA3D">
            <w:pPr>
              <w:adjustRightInd w:val="0"/>
              <w:snapToGrid w:val="0"/>
              <w:rPr>
                <w:rFonts w:hint="eastAsia" w:ascii="宋体" w:hAnsi="宋体"/>
                <w:color w:val="000000"/>
              </w:rPr>
            </w:pPr>
            <w:r>
              <w:rPr>
                <w:rFonts w:hint="eastAsia" w:ascii="宋体" w:hAnsi="宋体"/>
                <w:color w:val="000000"/>
              </w:rPr>
              <w:t>施工总平面图布置符合项目要求，按照本项目实际情况布局施工总平面图；否则不合格。</w:t>
            </w:r>
          </w:p>
        </w:tc>
      </w:tr>
      <w:tr w14:paraId="75B55102">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7EA1D1BE">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58E1778A">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0DBCE20">
            <w:pPr>
              <w:adjustRightInd w:val="0"/>
              <w:snapToGrid w:val="0"/>
              <w:jc w:val="center"/>
              <w:rPr>
                <w:rFonts w:hint="eastAsia" w:ascii="宋体" w:hAnsi="宋体"/>
                <w:bCs/>
              </w:rPr>
            </w:pPr>
            <w:r>
              <w:rPr>
                <w:rFonts w:hint="eastAsia" w:ascii="宋体" w:hAnsi="宋体"/>
                <w:color w:val="000000"/>
              </w:rPr>
              <w:t>工程进度计划与措施</w:t>
            </w:r>
          </w:p>
        </w:tc>
        <w:tc>
          <w:tcPr>
            <w:tcW w:w="6304" w:type="dxa"/>
            <w:tcBorders>
              <w:top w:val="single" w:color="auto" w:sz="4" w:space="0"/>
              <w:left w:val="nil"/>
              <w:bottom w:val="single" w:color="auto" w:sz="4" w:space="0"/>
              <w:right w:val="single" w:color="auto" w:sz="4" w:space="0"/>
            </w:tcBorders>
            <w:vAlign w:val="center"/>
          </w:tcPr>
          <w:p w14:paraId="571BDF43">
            <w:pPr>
              <w:adjustRightInd w:val="0"/>
              <w:snapToGrid w:val="0"/>
              <w:rPr>
                <w:rFonts w:hint="eastAsia" w:ascii="宋体" w:hAnsi="宋体"/>
                <w:bCs/>
              </w:rPr>
            </w:pPr>
            <w:r>
              <w:rPr>
                <w:rFonts w:hint="eastAsia" w:ascii="宋体" w:hAnsi="宋体"/>
                <w:color w:val="000000"/>
              </w:rPr>
              <w:t>有工程进度计划、工期保证措施，制定关键节点控制措施及充分考虑影响进度因素，制定纠偏措施；提供符合本项目的施工进度表、网络计划图，标注的关键日期及线路清晰、准确、完整、满足谈判文件对工期的要求；内容符合项目要求；否则不合格。</w:t>
            </w:r>
          </w:p>
        </w:tc>
      </w:tr>
      <w:tr w14:paraId="24DDB7DC">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7B9AB014">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2C342B40">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4F86F760">
            <w:pPr>
              <w:jc w:val="center"/>
              <w:rPr>
                <w:rFonts w:hint="eastAsia" w:ascii="宋体" w:hAnsi="宋体"/>
                <w:kern w:val="0"/>
              </w:rPr>
            </w:pPr>
            <w:r>
              <w:rPr>
                <w:rFonts w:hint="eastAsia" w:ascii="宋体" w:hAnsi="宋体"/>
                <w:kern w:val="0"/>
              </w:rPr>
              <w:t>技术创新的应用实施措施</w:t>
            </w:r>
          </w:p>
        </w:tc>
        <w:tc>
          <w:tcPr>
            <w:tcW w:w="6304" w:type="dxa"/>
            <w:tcBorders>
              <w:top w:val="single" w:color="auto" w:sz="4" w:space="0"/>
              <w:left w:val="nil"/>
              <w:bottom w:val="single" w:color="auto" w:sz="4" w:space="0"/>
              <w:right w:val="single" w:color="auto" w:sz="4" w:space="0"/>
            </w:tcBorders>
            <w:vAlign w:val="center"/>
          </w:tcPr>
          <w:p w14:paraId="3495E69E">
            <w:pPr>
              <w:rPr>
                <w:rFonts w:hint="eastAsia" w:ascii="宋体" w:hAnsi="宋体"/>
                <w:kern w:val="0"/>
              </w:rPr>
            </w:pPr>
            <w:r>
              <w:rPr>
                <w:rFonts w:hint="eastAsia" w:ascii="宋体" w:hAnsi="宋体"/>
                <w:kern w:val="0"/>
              </w:rPr>
              <w:t>有技术创新的应用实施措施</w:t>
            </w:r>
            <w:r>
              <w:rPr>
                <w:rFonts w:hint="eastAsia" w:ascii="宋体" w:hAnsi="宋体"/>
                <w:color w:val="000000"/>
              </w:rPr>
              <w:t>；内容符合项目要求；否则不合格。</w:t>
            </w:r>
          </w:p>
        </w:tc>
      </w:tr>
      <w:tr w14:paraId="2768A3CD">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21DBA89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0CAD39F0">
            <w:pPr>
              <w:widowControl/>
              <w:jc w:val="left"/>
              <w:rPr>
                <w:rFonts w:ascii="宋体" w:hAnsi="宋体"/>
                <w:color w:val="000000"/>
              </w:rPr>
            </w:pPr>
          </w:p>
        </w:tc>
        <w:tc>
          <w:tcPr>
            <w:tcW w:w="8873" w:type="dxa"/>
            <w:gridSpan w:val="2"/>
            <w:tcBorders>
              <w:top w:val="single" w:color="auto" w:sz="4" w:space="0"/>
              <w:left w:val="nil"/>
              <w:bottom w:val="single" w:color="auto" w:sz="4" w:space="0"/>
              <w:right w:val="single" w:color="auto" w:sz="4" w:space="0"/>
            </w:tcBorders>
            <w:vAlign w:val="center"/>
          </w:tcPr>
          <w:p w14:paraId="7E85C506">
            <w:pPr>
              <w:adjustRightInd w:val="0"/>
              <w:snapToGrid w:val="0"/>
              <w:textAlignment w:val="baseline"/>
              <w:rPr>
                <w:rFonts w:hint="eastAsia" w:ascii="宋体" w:hAnsi="宋体"/>
              </w:rPr>
            </w:pPr>
            <w:r>
              <w:rPr>
                <w:rFonts w:hint="eastAsia" w:ascii="宋体" w:hAnsi="宋体"/>
              </w:rPr>
              <w:t>其他要求（服务承诺）：</w:t>
            </w:r>
          </w:p>
        </w:tc>
      </w:tr>
      <w:tr w14:paraId="5261FE32">
        <w:tblPrEx>
          <w:tblCellMar>
            <w:top w:w="0" w:type="dxa"/>
            <w:left w:w="108" w:type="dxa"/>
            <w:bottom w:w="0" w:type="dxa"/>
            <w:right w:w="108" w:type="dxa"/>
          </w:tblCellMar>
        </w:tblPrEx>
        <w:trPr>
          <w:cantSplit/>
          <w:trHeight w:val="84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0770EAC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7B0BD1CB">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6673884D">
            <w:pPr>
              <w:adjustRightInd w:val="0"/>
              <w:snapToGrid w:val="0"/>
              <w:jc w:val="center"/>
              <w:rPr>
                <w:rFonts w:hint="eastAsia" w:ascii="宋体" w:hAnsi="宋体"/>
              </w:rPr>
            </w:pPr>
            <w:r>
              <w:rPr>
                <w:rFonts w:hint="eastAsia" w:ascii="宋体" w:hAnsi="宋体"/>
              </w:rPr>
              <w:t>服务承诺</w:t>
            </w:r>
          </w:p>
        </w:tc>
        <w:tc>
          <w:tcPr>
            <w:tcW w:w="6304" w:type="dxa"/>
            <w:tcBorders>
              <w:top w:val="single" w:color="auto" w:sz="4" w:space="0"/>
              <w:left w:val="nil"/>
              <w:bottom w:val="single" w:color="auto" w:sz="4" w:space="0"/>
              <w:right w:val="single" w:color="auto" w:sz="4" w:space="0"/>
            </w:tcBorders>
            <w:vAlign w:val="center"/>
          </w:tcPr>
          <w:p w14:paraId="17BD61BD">
            <w:pPr>
              <w:adjustRightInd w:val="0"/>
              <w:snapToGrid w:val="0"/>
              <w:rPr>
                <w:rFonts w:hint="eastAsia" w:ascii="宋体" w:hAnsi="宋体"/>
              </w:rPr>
            </w:pPr>
            <w:r>
              <w:rPr>
                <w:rFonts w:hint="eastAsia" w:ascii="宋体" w:hAnsi="宋体"/>
              </w:rPr>
              <w:t>优惠承诺应符合本项目工程实际情况，确保依法依规，优惠合理，详实可行；承诺替甲方排忧解难，且措施合理可行；不拖欠农民工工资。不提供上述相关承诺视为不合格。</w:t>
            </w:r>
          </w:p>
        </w:tc>
      </w:tr>
      <w:tr w14:paraId="017E2233">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7705EE67">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75D337AB">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E05E8F2">
            <w:pPr>
              <w:adjustRightInd w:val="0"/>
              <w:snapToGrid w:val="0"/>
              <w:jc w:val="center"/>
              <w:rPr>
                <w:rFonts w:hint="eastAsia" w:ascii="宋体" w:hAnsi="宋体"/>
                <w:kern w:val="0"/>
              </w:rPr>
            </w:pPr>
            <w:r>
              <w:rPr>
                <w:rFonts w:hint="eastAsia" w:ascii="宋体" w:hAnsi="宋体"/>
              </w:rPr>
              <w:t>履职尽责承诺</w:t>
            </w:r>
          </w:p>
        </w:tc>
        <w:tc>
          <w:tcPr>
            <w:tcW w:w="6304" w:type="dxa"/>
            <w:tcBorders>
              <w:top w:val="single" w:color="auto" w:sz="4" w:space="0"/>
              <w:left w:val="nil"/>
              <w:bottom w:val="single" w:color="auto" w:sz="4" w:space="0"/>
              <w:right w:val="single" w:color="auto" w:sz="4" w:space="0"/>
            </w:tcBorders>
            <w:vAlign w:val="center"/>
          </w:tcPr>
          <w:p w14:paraId="39C8975E">
            <w:pPr>
              <w:adjustRightInd w:val="0"/>
              <w:snapToGrid w:val="0"/>
              <w:rPr>
                <w:rFonts w:hint="eastAsia" w:ascii="宋体" w:hAnsi="宋体"/>
                <w:kern w:val="0"/>
              </w:rPr>
            </w:pPr>
            <w:r>
              <w:rPr>
                <w:rFonts w:hint="eastAsia" w:ascii="宋体" w:hAnsi="宋体"/>
              </w:rPr>
              <w:t>具有合理有效的保证人员及技术措施落实到位的承诺和落实不到位的处理措施承诺，承诺按照项目组成人员每人每周不少于5个工作日在岗，实名制管理等履职尽责承诺。不提供上述相关承诺视为不合格。</w:t>
            </w:r>
          </w:p>
        </w:tc>
      </w:tr>
      <w:tr w14:paraId="0BD699EF">
        <w:tblPrEx>
          <w:tblCellMar>
            <w:top w:w="0" w:type="dxa"/>
            <w:left w:w="108" w:type="dxa"/>
            <w:bottom w:w="0" w:type="dxa"/>
            <w:right w:w="108" w:type="dxa"/>
          </w:tblCellMar>
        </w:tblPrEx>
        <w:trPr>
          <w:cantSplit/>
          <w:trHeight w:val="454" w:hRule="atLeast"/>
          <w:jc w:val="center"/>
        </w:trPr>
        <w:tc>
          <w:tcPr>
            <w:tcW w:w="10575" w:type="dxa"/>
            <w:gridSpan w:val="4"/>
            <w:tcBorders>
              <w:top w:val="single" w:color="auto" w:sz="4" w:space="0"/>
              <w:left w:val="single" w:color="auto" w:sz="4" w:space="0"/>
              <w:bottom w:val="single" w:color="auto" w:sz="4" w:space="0"/>
              <w:right w:val="single" w:color="auto" w:sz="4" w:space="0"/>
            </w:tcBorders>
            <w:vAlign w:val="center"/>
          </w:tcPr>
          <w:p w14:paraId="50749C9B">
            <w:pPr>
              <w:adjustRightInd w:val="0"/>
              <w:snapToGrid w:val="0"/>
              <w:rPr>
                <w:rFonts w:hint="eastAsia" w:ascii="宋体" w:hAnsi="宋体"/>
              </w:rPr>
            </w:pPr>
            <w:r>
              <w:rPr>
                <w:rFonts w:hint="eastAsia" w:ascii="宋体" w:hAnsi="宋体"/>
                <w:b/>
                <w:bCs/>
              </w:rPr>
              <w:t>注：不同供应商“响应文件硬件特征码一致”的按无效标处理。</w:t>
            </w:r>
          </w:p>
        </w:tc>
      </w:tr>
    </w:tbl>
    <w:p w14:paraId="2180F5EE">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1AC85388">
      <w:pPr>
        <w:spacing w:line="400" w:lineRule="exact"/>
        <w:rPr>
          <w:rFonts w:hint="eastAsia" w:ascii="宋体" w:hAnsi="宋体"/>
          <w:b/>
          <w:sz w:val="30"/>
          <w:szCs w:val="30"/>
        </w:rPr>
      </w:pPr>
      <w:r>
        <w:rPr>
          <w:rFonts w:hint="eastAsia" w:ascii="宋体" w:hAnsi="宋体"/>
          <w:b/>
          <w:sz w:val="30"/>
          <w:szCs w:val="30"/>
        </w:rPr>
        <w:t>1初步评审</w:t>
      </w:r>
    </w:p>
    <w:p w14:paraId="07E1C5A6">
      <w:pPr>
        <w:spacing w:line="400" w:lineRule="exact"/>
        <w:ind w:firstLine="420" w:firstLineChars="200"/>
        <w:rPr>
          <w:rFonts w:hint="eastAsia" w:ascii="宋体" w:hAnsi="宋体"/>
        </w:rPr>
      </w:pPr>
      <w:bookmarkStart w:id="117" w:name="_Toc338840495"/>
      <w:bookmarkEnd w:id="117"/>
      <w:bookmarkStart w:id="118" w:name="_Toc338840243"/>
      <w:bookmarkEnd w:id="118"/>
      <w:bookmarkStart w:id="119" w:name="_Toc144974571"/>
      <w:bookmarkEnd w:id="119"/>
      <w:bookmarkStart w:id="120" w:name="_Toc246996247"/>
      <w:bookmarkEnd w:id="120"/>
      <w:bookmarkStart w:id="121" w:name="_Toc152042381"/>
      <w:bookmarkEnd w:id="121"/>
      <w:bookmarkStart w:id="122" w:name="_Toc179632622"/>
      <w:bookmarkEnd w:id="122"/>
      <w:bookmarkStart w:id="123" w:name="_Toc338840456"/>
      <w:bookmarkEnd w:id="123"/>
      <w:bookmarkStart w:id="124" w:name="_Toc246996990"/>
      <w:bookmarkEnd w:id="124"/>
      <w:bookmarkStart w:id="125" w:name="_Toc338840632"/>
      <w:bookmarkEnd w:id="125"/>
      <w:bookmarkStart w:id="126" w:name="_Toc247085762"/>
      <w:bookmarkEnd w:id="126"/>
      <w:bookmarkStart w:id="127" w:name="_Toc152045604"/>
      <w:r>
        <w:rPr>
          <w:rFonts w:hint="eastAsia" w:ascii="宋体" w:hAnsi="宋体"/>
        </w:rPr>
        <w:t>1.1资格审查：见谈判程序前附表。</w:t>
      </w:r>
      <w:bookmarkEnd w:id="127"/>
    </w:p>
    <w:p w14:paraId="7A22FE73">
      <w:pPr>
        <w:spacing w:line="440" w:lineRule="exact"/>
        <w:ind w:firstLine="420" w:firstLineChars="200"/>
        <w:rPr>
          <w:rFonts w:hint="eastAsia" w:ascii="宋体" w:hAnsi="宋体"/>
        </w:rPr>
      </w:pPr>
      <w:r>
        <w:rPr>
          <w:rFonts w:hint="eastAsia" w:ascii="宋体" w:hAnsi="宋体"/>
        </w:rPr>
        <w:t>1.2符合性审查：见谈判程序前附表。</w:t>
      </w:r>
    </w:p>
    <w:p w14:paraId="7989A390">
      <w:pPr>
        <w:rPr>
          <w:rFonts w:hint="eastAsia" w:ascii="宋体" w:hAnsi="宋体"/>
          <w:b/>
          <w:sz w:val="30"/>
          <w:szCs w:val="30"/>
        </w:rPr>
      </w:pPr>
      <w:bookmarkStart w:id="128" w:name="_Toc144974573"/>
      <w:bookmarkEnd w:id="128"/>
      <w:bookmarkStart w:id="129" w:name="_Toc338840245"/>
      <w:bookmarkEnd w:id="129"/>
      <w:bookmarkStart w:id="130" w:name="_Toc247085764"/>
      <w:bookmarkEnd w:id="130"/>
      <w:bookmarkStart w:id="131" w:name="_Toc152045606"/>
      <w:bookmarkEnd w:id="131"/>
      <w:bookmarkStart w:id="132" w:name="_Toc246996249"/>
      <w:bookmarkEnd w:id="132"/>
      <w:bookmarkStart w:id="133" w:name="_Toc179632624"/>
      <w:bookmarkEnd w:id="133"/>
      <w:bookmarkStart w:id="134" w:name="_Toc152042384"/>
      <w:bookmarkEnd w:id="134"/>
      <w:bookmarkStart w:id="135" w:name="_Toc246996992"/>
      <w:r>
        <w:rPr>
          <w:rFonts w:hint="eastAsia" w:ascii="宋体" w:hAnsi="宋体"/>
          <w:b/>
          <w:sz w:val="30"/>
          <w:szCs w:val="30"/>
        </w:rPr>
        <w:t>2详细评审</w:t>
      </w:r>
      <w:bookmarkEnd w:id="135"/>
    </w:p>
    <w:p w14:paraId="49FAFC85">
      <w:pPr>
        <w:spacing w:line="440" w:lineRule="exact"/>
        <w:ind w:firstLine="420" w:firstLineChars="200"/>
        <w:rPr>
          <w:rFonts w:hint="eastAsia" w:ascii="宋体" w:hAnsi="宋体"/>
        </w:rPr>
      </w:pPr>
      <w:r>
        <w:rPr>
          <w:rFonts w:hint="eastAsia" w:ascii="宋体" w:hAnsi="宋体"/>
        </w:rPr>
        <w:t>2.1 详细评审：见谈判程序前附表。</w:t>
      </w:r>
    </w:p>
    <w:p w14:paraId="187872CF">
      <w:pPr>
        <w:spacing w:line="400" w:lineRule="exact"/>
        <w:ind w:firstLine="420" w:firstLineChars="200"/>
        <w:rPr>
          <w:rFonts w:hint="eastAsia" w:ascii="宋体" w:hAnsi="宋体"/>
        </w:rPr>
      </w:pPr>
      <w:r>
        <w:rPr>
          <w:rFonts w:hint="eastAsia" w:ascii="宋体" w:hAnsi="宋体"/>
        </w:rPr>
        <w:t>2.3供应商有以下情形之一的，谈判小组应按无效投标处理：</w:t>
      </w:r>
    </w:p>
    <w:p w14:paraId="078D656A">
      <w:pPr>
        <w:spacing w:line="400" w:lineRule="exact"/>
        <w:ind w:firstLine="718" w:firstLineChars="342"/>
        <w:rPr>
          <w:rFonts w:hint="eastAsia" w:ascii="宋体" w:hAnsi="宋体"/>
        </w:rPr>
      </w:pPr>
      <w:r>
        <w:rPr>
          <w:rFonts w:hint="eastAsia" w:ascii="宋体" w:hAnsi="宋体"/>
        </w:rPr>
        <w:t>（1）第二章“供应商须知”第1.12项规定的任何一种情形的；</w:t>
      </w:r>
    </w:p>
    <w:p w14:paraId="349CE16D">
      <w:pPr>
        <w:spacing w:line="400" w:lineRule="exact"/>
        <w:ind w:firstLine="718" w:firstLineChars="342"/>
        <w:rPr>
          <w:rFonts w:hint="eastAsia" w:ascii="宋体" w:hAnsi="宋体"/>
        </w:rPr>
      </w:pPr>
      <w:r>
        <w:rPr>
          <w:rFonts w:hint="eastAsia" w:ascii="宋体" w:hAnsi="宋体"/>
        </w:rPr>
        <w:t>（2）串通投标或弄虚作假或有其他违法行为的；</w:t>
      </w:r>
    </w:p>
    <w:p w14:paraId="66542671">
      <w:pPr>
        <w:spacing w:line="400" w:lineRule="exact"/>
        <w:ind w:firstLine="718" w:firstLineChars="342"/>
        <w:rPr>
          <w:rFonts w:hint="eastAsia" w:ascii="宋体" w:hAnsi="宋体"/>
        </w:rPr>
      </w:pPr>
      <w:r>
        <w:rPr>
          <w:rFonts w:hint="eastAsia" w:ascii="宋体" w:hAnsi="宋体"/>
        </w:rPr>
        <w:t>（3）不按谈判小组要求澄清、说明或补正的。</w:t>
      </w:r>
    </w:p>
    <w:p w14:paraId="6E391BDF">
      <w:pPr>
        <w:spacing w:line="400" w:lineRule="exact"/>
        <w:ind w:firstLine="718" w:firstLineChars="342"/>
        <w:rPr>
          <w:rFonts w:hint="eastAsia" w:ascii="宋体" w:hAnsi="宋体"/>
        </w:rPr>
      </w:pPr>
      <w:r>
        <w:rPr>
          <w:rFonts w:hint="eastAsia" w:ascii="宋体" w:hAnsi="宋体"/>
        </w:rPr>
        <w:t>（4）供应商报价(含二次报价）高于采购人最高采购限价。</w:t>
      </w:r>
    </w:p>
    <w:p w14:paraId="0B6F8D23">
      <w:pPr>
        <w:spacing w:line="400" w:lineRule="exact"/>
        <w:ind w:firstLine="420" w:firstLineChars="200"/>
        <w:rPr>
          <w:rFonts w:hint="eastAsia" w:ascii="宋体" w:hAnsi="宋体"/>
        </w:rPr>
      </w:pPr>
      <w:r>
        <w:rPr>
          <w:rFonts w:hint="eastAsia" w:ascii="宋体" w:hAnsi="宋体"/>
        </w:rPr>
        <w:t>2.4报价有算术错误的，谈判小组按以下原则对报价进行修正，修正的价格经供应商书面确认后具有约束力。</w:t>
      </w:r>
    </w:p>
    <w:p w14:paraId="57292E1A">
      <w:pPr>
        <w:spacing w:line="400" w:lineRule="exact"/>
        <w:rPr>
          <w:rFonts w:hint="eastAsia" w:ascii="宋体" w:hAnsi="宋体"/>
        </w:rPr>
      </w:pPr>
      <w:bookmarkStart w:id="136" w:name="_Toc152042383"/>
      <w:bookmarkEnd w:id="136"/>
      <w:r>
        <w:rPr>
          <w:rFonts w:hint="eastAsia" w:ascii="宋体" w:hAnsi="宋体"/>
        </w:rPr>
        <w:t xml:space="preserve">    （1）谈判响应文件及最后报价中的大写金额与小写金额不一致的，以大写金额为准；</w:t>
      </w:r>
    </w:p>
    <w:p w14:paraId="0937DCA3">
      <w:pPr>
        <w:snapToGrid w:val="0"/>
        <w:spacing w:line="288" w:lineRule="auto"/>
        <w:rPr>
          <w:rFonts w:hint="eastAsia" w:ascii="宋体" w:hAnsi="宋体"/>
        </w:rPr>
      </w:pPr>
      <w:r>
        <w:rPr>
          <w:rFonts w:hint="eastAsia" w:ascii="宋体" w:hAnsi="宋体"/>
        </w:rPr>
        <w:t xml:space="preserve">    （2）总价金额与依据单价计算出的结果不一致的，以单价金额为准修正总价，但单价金额小数点有明显错误的除外。</w:t>
      </w:r>
    </w:p>
    <w:p w14:paraId="4729E265">
      <w:pPr>
        <w:snapToGrid w:val="0"/>
        <w:spacing w:line="288" w:lineRule="auto"/>
        <w:ind w:firstLine="420" w:firstLineChars="200"/>
        <w:rPr>
          <w:rFonts w:hint="eastAsia" w:ascii="宋体" w:hAnsi="宋体"/>
        </w:rPr>
      </w:pPr>
      <w:r>
        <w:rPr>
          <w:rFonts w:hint="eastAsia" w:ascii="宋体" w:hAnsi="宋体"/>
        </w:rPr>
        <w:t>2.5谈判：见谈判程序前附表。谈判小组与合格的供应商进行谈判，谈判小组所有成员集中与通过初审的单一供应商按照顺序分别进行谈判。在谈判中，谈判的任何一方不得透露与谈判有关的其他供应商的技术资料、价格和其他信息。谈判文件有实质性变动的，谈判小组应当以书面形式通知所有参加供应商。</w:t>
      </w:r>
    </w:p>
    <w:p w14:paraId="5CCC35E2">
      <w:pPr>
        <w:snapToGrid w:val="0"/>
        <w:spacing w:line="288" w:lineRule="auto"/>
        <w:ind w:firstLine="420" w:firstLineChars="200"/>
        <w:rPr>
          <w:rFonts w:hint="eastAsia" w:ascii="宋体" w:hAnsi="宋体"/>
        </w:rPr>
      </w:pPr>
      <w:r>
        <w:rPr>
          <w:rFonts w:hint="eastAsia" w:ascii="宋体" w:hAnsi="宋体"/>
        </w:rPr>
        <w:t>2.6在谈判过程中，谈判小组可以书面形式要求供应商对所提交谈判响应文件中的内容进行书面澄清、说明。供应商的书面澄清、说明属于谈判响应文件的组成部分。</w:t>
      </w:r>
    </w:p>
    <w:p w14:paraId="66AFF6BB">
      <w:pPr>
        <w:pStyle w:val="4"/>
        <w:snapToGrid w:val="0"/>
        <w:spacing w:line="288" w:lineRule="auto"/>
        <w:rPr>
          <w:rFonts w:hint="eastAsia" w:ascii="宋体" w:hAnsi="宋体"/>
          <w:sz w:val="30"/>
          <w:szCs w:val="30"/>
        </w:rPr>
      </w:pPr>
      <w:bookmarkStart w:id="137" w:name="_Toc144974576"/>
      <w:bookmarkEnd w:id="137"/>
      <w:bookmarkStart w:id="138" w:name="_Toc246996994"/>
      <w:bookmarkEnd w:id="138"/>
      <w:bookmarkStart w:id="139" w:name="_Toc246996251"/>
      <w:bookmarkEnd w:id="139"/>
      <w:bookmarkStart w:id="140" w:name="_Toc179632626"/>
      <w:bookmarkEnd w:id="140"/>
      <w:bookmarkStart w:id="141" w:name="_Toc152042386"/>
      <w:bookmarkEnd w:id="141"/>
      <w:bookmarkStart w:id="142" w:name="_Toc152045608"/>
      <w:bookmarkEnd w:id="142"/>
      <w:bookmarkStart w:id="143" w:name="_Toc338840247"/>
      <w:bookmarkEnd w:id="143"/>
      <w:bookmarkStart w:id="144" w:name="_Toc247085766"/>
      <w:r>
        <w:rPr>
          <w:rFonts w:hint="eastAsia" w:ascii="宋体" w:hAnsi="宋体"/>
          <w:sz w:val="30"/>
          <w:szCs w:val="30"/>
        </w:rPr>
        <w:t>3最后报价</w:t>
      </w:r>
      <w:bookmarkEnd w:id="144"/>
    </w:p>
    <w:p w14:paraId="52FB02FE">
      <w:pPr>
        <w:snapToGrid w:val="0"/>
        <w:spacing w:line="288" w:lineRule="auto"/>
        <w:ind w:firstLine="420" w:firstLineChars="200"/>
        <w:rPr>
          <w:rFonts w:hint="eastAsia" w:ascii="宋体" w:hAnsi="宋体"/>
        </w:rPr>
      </w:pPr>
      <w:r>
        <w:rPr>
          <w:rFonts w:hint="eastAsia" w:ascii="宋体" w:hAnsi="宋体"/>
        </w:rPr>
        <w:t>3.1谈判结束后，谈判小组让所有满足谈判文件实质性要求的合格供应商依据统一的价格因素在规定时间内进行最后报价。最后报价作为成交的依据。</w:t>
      </w:r>
    </w:p>
    <w:p w14:paraId="239AEE4B">
      <w:pPr>
        <w:pStyle w:val="4"/>
        <w:snapToGrid w:val="0"/>
        <w:spacing w:line="288" w:lineRule="auto"/>
        <w:rPr>
          <w:rFonts w:hint="eastAsia" w:ascii="宋体" w:hAnsi="宋体"/>
          <w:sz w:val="30"/>
          <w:szCs w:val="30"/>
        </w:rPr>
      </w:pPr>
      <w:r>
        <w:rPr>
          <w:rFonts w:hint="eastAsia" w:ascii="宋体" w:hAnsi="宋体"/>
          <w:sz w:val="30"/>
          <w:szCs w:val="30"/>
        </w:rPr>
        <w:t>4确定成交供应商</w:t>
      </w:r>
    </w:p>
    <w:p w14:paraId="6909F9B9">
      <w:pPr>
        <w:snapToGrid w:val="0"/>
        <w:spacing w:line="288" w:lineRule="auto"/>
        <w:ind w:firstLine="420" w:firstLineChars="200"/>
        <w:rPr>
          <w:rFonts w:hint="eastAsia" w:ascii="宋体" w:hAnsi="宋体"/>
        </w:rPr>
      </w:pPr>
      <w:r>
        <w:rPr>
          <w:rFonts w:hint="eastAsia" w:ascii="宋体" w:hAnsi="宋体"/>
        </w:rPr>
        <w:t>4.1谈判小组应当从质量和服务均能满足谈判文件实质性响应要求的供应商中，按最后报价从低到高的顺序对供应商进行排序，并按顺序推荐3名成交候选人。采购人根据符合采购需求、质量和服务相等且报价最低的原则确定成交供应商。</w:t>
      </w:r>
    </w:p>
    <w:p w14:paraId="6B71BC70">
      <w:pPr>
        <w:snapToGrid w:val="0"/>
        <w:spacing w:line="288" w:lineRule="auto"/>
        <w:ind w:firstLine="420" w:firstLineChars="200"/>
        <w:rPr>
          <w:rFonts w:hint="eastAsia" w:ascii="宋体" w:hAnsi="宋体"/>
        </w:rPr>
      </w:pPr>
      <w:r>
        <w:rPr>
          <w:rFonts w:hint="eastAsia" w:ascii="宋体" w:hAnsi="宋体"/>
        </w:rPr>
        <w:t>4.2 谈判小组完成谈判后，向采购人提交书面谈判报告。</w:t>
      </w:r>
    </w:p>
    <w:p w14:paraId="5D649746">
      <w:pPr>
        <w:topLinePunct/>
        <w:spacing w:line="440" w:lineRule="exact"/>
        <w:ind w:firstLine="420" w:firstLineChars="200"/>
        <w:rPr>
          <w:rFonts w:hint="eastAsia" w:ascii="宋体" w:hAnsi="宋体"/>
          <w:color w:val="000000"/>
        </w:rPr>
      </w:pPr>
      <w:r>
        <w:rPr>
          <w:rFonts w:hint="eastAsia" w:ascii="宋体" w:hAnsi="宋体"/>
          <w:color w:val="000000"/>
        </w:rPr>
        <w:t xml:space="preserve"> </w:t>
      </w:r>
    </w:p>
    <w:p w14:paraId="31D4ED3A">
      <w:pPr>
        <w:pStyle w:val="8"/>
        <w:rPr>
          <w:rFonts w:hint="eastAsia"/>
        </w:rPr>
      </w:pPr>
      <w:r>
        <w:rPr>
          <w:rFonts w:hint="eastAsia"/>
        </w:rPr>
        <w:t xml:space="preserve"> </w:t>
      </w:r>
    </w:p>
    <w:p w14:paraId="43374392">
      <w:pPr>
        <w:pStyle w:val="10"/>
        <w:rPr>
          <w:rFonts w:hint="eastAsia"/>
        </w:rPr>
      </w:pPr>
      <w:r>
        <w:rPr>
          <w:rFonts w:hint="eastAsia"/>
        </w:rPr>
        <w:t xml:space="preserve"> </w:t>
      </w:r>
    </w:p>
    <w:p w14:paraId="48997924">
      <w:pPr>
        <w:pStyle w:val="11"/>
        <w:ind w:firstLine="400"/>
        <w:rPr>
          <w:rFonts w:hint="eastAsia" w:ascii="宋体" w:hAnsi="宋体"/>
        </w:rPr>
      </w:pPr>
      <w:r>
        <w:rPr>
          <w:rFonts w:hint="eastAsia" w:ascii="宋体" w:hAnsi="宋体"/>
        </w:rPr>
        <w:t xml:space="preserve"> </w:t>
      </w:r>
    </w:p>
    <w:p w14:paraId="444F14D2">
      <w:pPr>
        <w:rPr>
          <w:rFonts w:hint="eastAsia" w:ascii="宋体" w:hAnsi="宋体"/>
        </w:rPr>
      </w:pPr>
      <w:r>
        <w:rPr>
          <w:rFonts w:hint="eastAsia" w:ascii="宋体" w:hAnsi="宋体"/>
        </w:rPr>
        <w:t xml:space="preserve"> </w:t>
      </w:r>
    </w:p>
    <w:p w14:paraId="46692DBA">
      <w:pPr>
        <w:pStyle w:val="7"/>
        <w:rPr>
          <w:rFonts w:hint="eastAsia" w:ascii="宋体" w:hAnsi="宋体"/>
        </w:rPr>
      </w:pPr>
      <w:r>
        <w:rPr>
          <w:rFonts w:hint="eastAsia" w:ascii="宋体" w:hAnsi="宋体"/>
        </w:rPr>
        <w:t xml:space="preserve"> </w:t>
      </w:r>
    </w:p>
    <w:p w14:paraId="39E70C5D">
      <w:pPr>
        <w:rPr>
          <w:rFonts w:hint="eastAsia" w:ascii="宋体" w:hAnsi="宋体"/>
        </w:rPr>
      </w:pPr>
      <w:r>
        <w:rPr>
          <w:rFonts w:hint="eastAsia" w:ascii="宋体" w:hAnsi="宋体"/>
        </w:rPr>
        <w:t xml:space="preserve"> </w:t>
      </w:r>
    </w:p>
    <w:p w14:paraId="09FADC0C">
      <w:pPr>
        <w:pStyle w:val="2"/>
        <w:keepLines w:val="0"/>
        <w:widowControl/>
        <w:adjustRightInd w:val="0"/>
        <w:snapToGrid w:val="0"/>
        <w:jc w:val="center"/>
        <w:rPr>
          <w:rFonts w:hint="eastAsia" w:ascii="宋体" w:hAnsi="宋体"/>
          <w:bCs/>
          <w:sz w:val="36"/>
          <w:szCs w:val="36"/>
        </w:rPr>
      </w:pPr>
      <w:bookmarkStart w:id="145" w:name="_Toc30093"/>
      <w:bookmarkEnd w:id="145"/>
      <w:bookmarkStart w:id="146" w:name="_Toc223885725"/>
      <w:bookmarkEnd w:id="146"/>
      <w:bookmarkStart w:id="147" w:name="_Toc11879"/>
      <w:r>
        <w:rPr>
          <w:rFonts w:hint="eastAsia" w:ascii="宋体" w:hAnsi="宋体"/>
          <w:bCs/>
          <w:sz w:val="36"/>
          <w:szCs w:val="36"/>
        </w:rPr>
        <w:t>第四章 合同条款及格式</w:t>
      </w:r>
      <w:bookmarkEnd w:id="147"/>
    </w:p>
    <w:p w14:paraId="6669C31B">
      <w:pPr>
        <w:adjustRightInd w:val="0"/>
        <w:snapToGrid w:val="0"/>
        <w:spacing w:line="360" w:lineRule="auto"/>
        <w:jc w:val="center"/>
        <w:rPr>
          <w:rFonts w:hint="eastAsia" w:ascii="宋体" w:hAnsi="宋体"/>
        </w:rPr>
      </w:pPr>
      <w:bookmarkStart w:id="148" w:name="_Toc21747"/>
      <w:bookmarkEnd w:id="148"/>
      <w:bookmarkStart w:id="149" w:name="_Toc32093"/>
      <w:r>
        <w:rPr>
          <w:rFonts w:hint="eastAsia" w:ascii="宋体" w:hAnsi="宋体"/>
          <w:b/>
          <w:bCs/>
        </w:rPr>
        <w:t>（供参考）</w:t>
      </w:r>
      <w:bookmarkEnd w:id="149"/>
    </w:p>
    <w:p w14:paraId="685364E6">
      <w:pPr>
        <w:adjustRightInd w:val="0"/>
        <w:snapToGrid w:val="0"/>
        <w:spacing w:line="360" w:lineRule="auto"/>
        <w:jc w:val="left"/>
        <w:rPr>
          <w:rFonts w:hint="eastAsia" w:ascii="宋体" w:hAnsi="宋体"/>
          <w:sz w:val="24"/>
          <w:szCs w:val="24"/>
        </w:rPr>
      </w:pPr>
      <w:bookmarkStart w:id="150" w:name="_Toc29170328"/>
      <w:bookmarkEnd w:id="150"/>
      <w:bookmarkStart w:id="151" w:name="_Toc371937325"/>
      <w:r>
        <w:rPr>
          <w:rFonts w:hint="eastAsia" w:ascii="宋体" w:hAnsi="宋体"/>
          <w:sz w:val="24"/>
          <w:szCs w:val="24"/>
        </w:rPr>
        <w:t>注：合同参照最新版的合同执行，最终以采购人签订的版本为准</w:t>
      </w:r>
      <w:bookmarkEnd w:id="151"/>
    </w:p>
    <w:p w14:paraId="0EB2552B">
      <w:pPr>
        <w:adjustRightInd w:val="0"/>
        <w:snapToGrid w:val="0"/>
        <w:spacing w:line="360" w:lineRule="auto"/>
        <w:jc w:val="center"/>
        <w:rPr>
          <w:rFonts w:hint="eastAsia" w:ascii="宋体" w:hAnsi="宋体"/>
          <w:b/>
          <w:bCs/>
          <w:sz w:val="24"/>
          <w:szCs w:val="24"/>
        </w:rPr>
      </w:pPr>
      <w:bookmarkStart w:id="152" w:name="_Toc10886"/>
      <w:bookmarkEnd w:id="152"/>
      <w:bookmarkStart w:id="153" w:name="_Toc17050"/>
      <w:r>
        <w:rPr>
          <w:rFonts w:hint="eastAsia" w:ascii="宋体" w:hAnsi="宋体"/>
          <w:b/>
          <w:bCs/>
          <w:sz w:val="24"/>
          <w:szCs w:val="24"/>
        </w:rPr>
        <w:t>第一部分  合同协议书</w:t>
      </w:r>
      <w:bookmarkEnd w:id="153"/>
    </w:p>
    <w:p w14:paraId="4605FBCE">
      <w:pPr>
        <w:adjustRightInd w:val="0"/>
        <w:snapToGrid w:val="0"/>
        <w:spacing w:line="360" w:lineRule="auto"/>
        <w:rPr>
          <w:rFonts w:hint="eastAsia" w:ascii="宋体" w:hAnsi="宋体"/>
          <w:b/>
          <w:sz w:val="24"/>
          <w:szCs w:val="24"/>
          <w:u w:val="single"/>
        </w:rPr>
      </w:pPr>
      <w:r>
        <w:rPr>
          <w:rFonts w:hint="eastAsia" w:ascii="宋体" w:hAnsi="宋体"/>
          <w:b/>
          <w:sz w:val="24"/>
          <w:szCs w:val="24"/>
        </w:rPr>
        <w:t>发包人（全称）：</w:t>
      </w:r>
      <w:r>
        <w:rPr>
          <w:rFonts w:hint="eastAsia" w:ascii="宋体" w:hAnsi="宋体"/>
          <w:b/>
          <w:sz w:val="24"/>
          <w:szCs w:val="24"/>
          <w:u w:val="single"/>
        </w:rPr>
        <w:t>                       </w:t>
      </w:r>
    </w:p>
    <w:p w14:paraId="3C3E6DC1">
      <w:pPr>
        <w:adjustRightInd w:val="0"/>
        <w:snapToGrid w:val="0"/>
        <w:spacing w:line="360" w:lineRule="auto"/>
        <w:rPr>
          <w:rFonts w:hint="eastAsia" w:ascii="宋体" w:hAnsi="宋体"/>
          <w:b/>
          <w:sz w:val="24"/>
          <w:szCs w:val="24"/>
          <w:u w:val="single"/>
        </w:rPr>
      </w:pPr>
      <w:r>
        <w:rPr>
          <w:rFonts w:hint="eastAsia" w:ascii="宋体" w:hAnsi="宋体"/>
          <w:b/>
          <w:sz w:val="24"/>
          <w:szCs w:val="24"/>
        </w:rPr>
        <w:t>承包人（全称）：</w:t>
      </w:r>
      <w:r>
        <w:rPr>
          <w:rFonts w:hint="eastAsia" w:ascii="宋体" w:hAnsi="宋体"/>
          <w:b/>
          <w:sz w:val="24"/>
          <w:szCs w:val="24"/>
          <w:u w:val="single"/>
        </w:rPr>
        <w:t>                       </w:t>
      </w:r>
    </w:p>
    <w:p w14:paraId="530128D2">
      <w:pPr>
        <w:adjustRightInd w:val="0"/>
        <w:snapToGrid w:val="0"/>
        <w:spacing w:line="360" w:lineRule="auto"/>
        <w:ind w:firstLine="420" w:firstLineChars="200"/>
        <w:rPr>
          <w:rFonts w:hint="eastAsia" w:ascii="宋体" w:hAnsi="宋体"/>
        </w:rPr>
      </w:pPr>
      <w:r>
        <w:rPr>
          <w:rFonts w:hint="eastAsia" w:ascii="宋体" w:hAnsi="宋体"/>
        </w:rPr>
        <w:t>根据《中华人民共和国民法典》、《中华人民共和国建筑法》及有关法律规定，遵循平等、自愿、公平和诚实信用的原则，双方就</w:t>
      </w:r>
    </w:p>
    <w:p w14:paraId="7FE182AE">
      <w:pPr>
        <w:adjustRightInd w:val="0"/>
        <w:snapToGrid w:val="0"/>
        <w:spacing w:line="360" w:lineRule="auto"/>
        <w:rPr>
          <w:rFonts w:hint="eastAsia" w:ascii="宋体" w:hAnsi="宋体"/>
        </w:rPr>
      </w:pPr>
      <w:r>
        <w:rPr>
          <w:rFonts w:hint="eastAsia" w:ascii="宋体" w:hAnsi="宋体"/>
          <w:u w:val="single"/>
        </w:rPr>
        <w:t xml:space="preserve">                       </w:t>
      </w:r>
      <w:r>
        <w:rPr>
          <w:rFonts w:hint="eastAsia" w:ascii="宋体" w:hAnsi="宋体"/>
        </w:rPr>
        <w:t>工程施工及有关事项协商一致，共同达成如下协议：</w:t>
      </w:r>
    </w:p>
    <w:p w14:paraId="483273BD">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54" w:name="_Toc351203481"/>
      <w:r>
        <w:rPr>
          <w:rFonts w:hint="eastAsia" w:ascii="宋体" w:hAnsi="宋体"/>
        </w:rPr>
        <w:t>一、工程概况</w:t>
      </w:r>
      <w:bookmarkEnd w:id="154"/>
    </w:p>
    <w:p w14:paraId="79194819">
      <w:pPr>
        <w:adjustRightInd w:val="0"/>
        <w:snapToGrid w:val="0"/>
        <w:spacing w:line="360" w:lineRule="auto"/>
        <w:ind w:firstLine="411" w:firstLineChars="196"/>
        <w:rPr>
          <w:rFonts w:hint="eastAsia" w:ascii="宋体" w:hAnsi="宋体"/>
          <w:u w:val="single"/>
        </w:rPr>
      </w:pPr>
      <w:r>
        <w:rPr>
          <w:rFonts w:hint="eastAsia" w:ascii="宋体" w:hAnsi="宋体"/>
          <w:bCs/>
        </w:rPr>
        <w:t>1.工程名称</w:t>
      </w:r>
      <w:r>
        <w:rPr>
          <w:rFonts w:hint="eastAsia" w:ascii="宋体" w:hAnsi="宋体"/>
        </w:rPr>
        <w:t>：</w:t>
      </w:r>
      <w:r>
        <w:rPr>
          <w:rFonts w:hint="eastAsia" w:ascii="宋体" w:hAnsi="宋体"/>
          <w:u w:val="single"/>
        </w:rPr>
        <w:t xml:space="preserve">       </w:t>
      </w:r>
      <w:r>
        <w:rPr>
          <w:rFonts w:hint="eastAsia" w:ascii="宋体" w:hAnsi="宋体"/>
        </w:rPr>
        <w:t>。</w:t>
      </w:r>
    </w:p>
    <w:p w14:paraId="3CC75254">
      <w:pPr>
        <w:adjustRightInd w:val="0"/>
        <w:snapToGrid w:val="0"/>
        <w:spacing w:line="360" w:lineRule="auto"/>
        <w:ind w:firstLine="411" w:firstLineChars="196"/>
        <w:rPr>
          <w:rFonts w:hint="eastAsia" w:ascii="宋体" w:hAnsi="宋体"/>
          <w:bCs/>
        </w:rPr>
      </w:pPr>
      <w:r>
        <w:rPr>
          <w:rFonts w:hint="eastAsia" w:ascii="宋体" w:hAnsi="宋体"/>
          <w:bCs/>
        </w:rPr>
        <w:t>2.工程地点：</w:t>
      </w:r>
      <w:r>
        <w:rPr>
          <w:rFonts w:hint="eastAsia" w:ascii="宋体" w:hAnsi="宋体"/>
          <w:u w:val="single"/>
        </w:rPr>
        <w:t xml:space="preserve">       </w:t>
      </w:r>
      <w:r>
        <w:rPr>
          <w:rFonts w:hint="eastAsia" w:ascii="宋体" w:hAnsi="宋体"/>
        </w:rPr>
        <w:t>。</w:t>
      </w:r>
    </w:p>
    <w:p w14:paraId="5CF1D7EC">
      <w:pPr>
        <w:adjustRightInd w:val="0"/>
        <w:snapToGrid w:val="0"/>
        <w:spacing w:line="360" w:lineRule="auto"/>
        <w:ind w:firstLine="411" w:firstLineChars="196"/>
        <w:rPr>
          <w:rFonts w:hint="eastAsia" w:ascii="宋体" w:hAnsi="宋体"/>
          <w:bCs/>
        </w:rPr>
      </w:pPr>
      <w:r>
        <w:rPr>
          <w:rFonts w:hint="eastAsia" w:ascii="宋体" w:hAnsi="宋体"/>
          <w:bCs/>
        </w:rPr>
        <w:t>3.工程立项批准文号：</w:t>
      </w:r>
      <w:r>
        <w:rPr>
          <w:rFonts w:hint="eastAsia" w:ascii="宋体" w:hAnsi="宋体"/>
          <w:u w:val="single"/>
        </w:rPr>
        <w:t xml:space="preserve">       </w:t>
      </w:r>
      <w:r>
        <w:rPr>
          <w:rFonts w:hint="eastAsia" w:ascii="宋体" w:hAnsi="宋体"/>
          <w:bCs/>
        </w:rPr>
        <w:t>。</w:t>
      </w:r>
    </w:p>
    <w:p w14:paraId="73327F16">
      <w:pPr>
        <w:adjustRightInd w:val="0"/>
        <w:snapToGrid w:val="0"/>
        <w:spacing w:line="360" w:lineRule="auto"/>
        <w:ind w:firstLine="411" w:firstLineChars="196"/>
        <w:rPr>
          <w:rFonts w:hint="eastAsia" w:ascii="宋体" w:hAnsi="宋体"/>
          <w:bCs/>
        </w:rPr>
      </w:pPr>
      <w:r>
        <w:rPr>
          <w:rFonts w:hint="eastAsia" w:ascii="宋体" w:hAnsi="宋体"/>
          <w:bCs/>
        </w:rPr>
        <w:t>4.资金来源：</w:t>
      </w:r>
      <w:r>
        <w:rPr>
          <w:rFonts w:hint="eastAsia" w:ascii="宋体" w:hAnsi="宋体"/>
          <w:u w:val="single"/>
        </w:rPr>
        <w:t xml:space="preserve">       </w:t>
      </w:r>
      <w:r>
        <w:rPr>
          <w:rFonts w:hint="eastAsia" w:ascii="宋体" w:hAnsi="宋体"/>
          <w:bCs/>
        </w:rPr>
        <w:t>。</w:t>
      </w:r>
    </w:p>
    <w:p w14:paraId="27C94D80">
      <w:pPr>
        <w:adjustRightInd w:val="0"/>
        <w:snapToGrid w:val="0"/>
        <w:spacing w:line="360" w:lineRule="auto"/>
        <w:ind w:firstLine="411" w:firstLineChars="196"/>
        <w:rPr>
          <w:rFonts w:hint="eastAsia" w:ascii="宋体" w:hAnsi="宋体"/>
          <w:bCs/>
        </w:rPr>
      </w:pPr>
      <w:r>
        <w:rPr>
          <w:rFonts w:hint="eastAsia" w:ascii="宋体" w:hAnsi="宋体"/>
          <w:bCs/>
        </w:rPr>
        <w:t>5.工程内容：</w:t>
      </w:r>
      <w:r>
        <w:rPr>
          <w:rFonts w:hint="eastAsia" w:ascii="宋体" w:hAnsi="宋体"/>
          <w:u w:val="single"/>
        </w:rPr>
        <w:t xml:space="preserve">       </w:t>
      </w:r>
      <w:r>
        <w:rPr>
          <w:rFonts w:hint="eastAsia" w:ascii="宋体" w:hAnsi="宋体"/>
          <w:bCs/>
        </w:rPr>
        <w:t>。</w:t>
      </w:r>
    </w:p>
    <w:p w14:paraId="12F9C77F">
      <w:pPr>
        <w:adjustRightInd w:val="0"/>
        <w:snapToGrid w:val="0"/>
        <w:spacing w:line="360" w:lineRule="auto"/>
        <w:ind w:firstLine="411" w:firstLineChars="196"/>
        <w:rPr>
          <w:rFonts w:hint="eastAsia" w:ascii="宋体" w:hAnsi="宋体"/>
          <w:bCs/>
        </w:rPr>
      </w:pPr>
      <w:r>
        <w:rPr>
          <w:rFonts w:hint="eastAsia" w:ascii="宋体" w:hAnsi="宋体"/>
        </w:rPr>
        <w:t>群体工程应附《承包人承揽工程项目一览表》（附件1）。</w:t>
      </w:r>
    </w:p>
    <w:p w14:paraId="675F7DF3">
      <w:pPr>
        <w:adjustRightInd w:val="0"/>
        <w:snapToGrid w:val="0"/>
        <w:spacing w:line="360" w:lineRule="auto"/>
        <w:ind w:firstLine="411" w:firstLineChars="196"/>
        <w:rPr>
          <w:rFonts w:hint="eastAsia" w:ascii="宋体" w:hAnsi="宋体"/>
          <w:bCs/>
        </w:rPr>
      </w:pPr>
      <w:r>
        <w:rPr>
          <w:rFonts w:hint="eastAsia" w:ascii="宋体" w:hAnsi="宋体"/>
          <w:bCs/>
        </w:rPr>
        <w:t>6.工程承包范围：</w:t>
      </w:r>
    </w:p>
    <w:p w14:paraId="64647A36">
      <w:pPr>
        <w:adjustRightInd w:val="0"/>
        <w:snapToGrid w:val="0"/>
        <w:spacing w:line="360" w:lineRule="auto"/>
        <w:ind w:firstLine="405" w:firstLineChars="193"/>
        <w:rPr>
          <w:rFonts w:hint="eastAsia" w:ascii="宋体" w:hAnsi="宋体"/>
        </w:rPr>
      </w:pPr>
      <w:r>
        <w:rPr>
          <w:rFonts w:hint="eastAsia" w:ascii="宋体" w:hAnsi="宋体"/>
          <w:u w:val="single"/>
        </w:rPr>
        <w:t>   </w:t>
      </w:r>
    </w:p>
    <w:p w14:paraId="449D53DE">
      <w:pPr>
        <w:adjustRightInd w:val="0"/>
        <w:snapToGrid w:val="0"/>
        <w:spacing w:line="360" w:lineRule="auto"/>
        <w:ind w:firstLine="420" w:firstLineChars="200"/>
        <w:rPr>
          <w:rFonts w:hint="eastAsia" w:ascii="宋体" w:hAnsi="宋体"/>
        </w:rPr>
      </w:pPr>
      <w:r>
        <w:rPr>
          <w:rFonts w:hint="eastAsia" w:ascii="宋体" w:hAnsi="宋体"/>
          <w:u w:val="single"/>
        </w:rPr>
        <w:t> </w:t>
      </w:r>
      <w:r>
        <w:rPr>
          <w:rFonts w:hint="eastAsia" w:ascii="宋体" w:hAnsi="宋体"/>
        </w:rPr>
        <w:t>。</w:t>
      </w:r>
    </w:p>
    <w:p w14:paraId="5AD8484F">
      <w:pPr>
        <w:adjustRightInd w:val="0"/>
        <w:snapToGrid w:val="0"/>
        <w:spacing w:line="360" w:lineRule="auto"/>
        <w:rPr>
          <w:rFonts w:hint="eastAsia" w:ascii="宋体" w:hAnsi="宋体"/>
        </w:rPr>
      </w:pPr>
      <w:r>
        <w:rPr>
          <w:rFonts w:hint="eastAsia" w:ascii="宋体" w:hAnsi="宋体"/>
        </w:rPr>
        <w:t xml:space="preserve">   </w:t>
      </w:r>
      <w:bookmarkStart w:id="155" w:name="_Toc351203482"/>
      <w:r>
        <w:rPr>
          <w:rFonts w:hint="eastAsia" w:ascii="宋体" w:hAnsi="宋体"/>
        </w:rPr>
        <w:t>二、合同工期</w:t>
      </w:r>
      <w:bookmarkEnd w:id="155"/>
    </w:p>
    <w:p w14:paraId="5CCE4AB3">
      <w:pPr>
        <w:adjustRightInd w:val="0"/>
        <w:snapToGrid w:val="0"/>
        <w:spacing w:line="360" w:lineRule="auto"/>
        <w:ind w:firstLine="459"/>
        <w:rPr>
          <w:rFonts w:hint="eastAsia" w:ascii="宋体" w:hAnsi="宋体"/>
        </w:rPr>
      </w:pPr>
      <w:r>
        <w:rPr>
          <w:rFonts w:hint="eastAsia" w:ascii="宋体" w:hAnsi="宋体"/>
        </w:rPr>
        <w:t>计划开工日期：</w:t>
      </w:r>
      <w:r>
        <w:rPr>
          <w:rFonts w:hint="eastAsia" w:ascii="宋体" w:hAnsi="宋体"/>
          <w:u w:val="single"/>
        </w:rPr>
        <w:t></w:t>
      </w:r>
      <w:r>
        <w:rPr>
          <w:rFonts w:hint="eastAsia" w:ascii="宋体" w:hAnsi="宋体"/>
        </w:rPr>
        <w:t>年</w:t>
      </w:r>
      <w:r>
        <w:rPr>
          <w:rFonts w:hint="eastAsia" w:ascii="宋体" w:hAnsi="宋体"/>
          <w:u w:val="single"/>
        </w:rPr>
        <w:t></w:t>
      </w:r>
      <w:r>
        <w:rPr>
          <w:rFonts w:hint="eastAsia" w:ascii="宋体" w:hAnsi="宋体"/>
        </w:rPr>
        <w:t>月</w:t>
      </w:r>
      <w:r>
        <w:rPr>
          <w:rFonts w:hint="eastAsia" w:ascii="宋体" w:hAnsi="宋体"/>
          <w:u w:val="single"/>
        </w:rPr>
        <w:t></w:t>
      </w:r>
      <w:r>
        <w:rPr>
          <w:rFonts w:hint="eastAsia" w:ascii="宋体" w:hAnsi="宋体"/>
        </w:rPr>
        <w:t>日。</w:t>
      </w:r>
    </w:p>
    <w:p w14:paraId="0AC7DF90">
      <w:pPr>
        <w:adjustRightInd w:val="0"/>
        <w:snapToGrid w:val="0"/>
        <w:spacing w:line="360" w:lineRule="auto"/>
        <w:ind w:firstLine="459"/>
        <w:rPr>
          <w:rFonts w:hint="eastAsia" w:ascii="宋体" w:hAnsi="宋体"/>
        </w:rPr>
      </w:pPr>
      <w:r>
        <w:rPr>
          <w:rFonts w:hint="eastAsia" w:ascii="宋体" w:hAnsi="宋体"/>
        </w:rPr>
        <w:t>计划竣工日期：</w:t>
      </w:r>
      <w:r>
        <w:rPr>
          <w:rFonts w:hint="eastAsia" w:ascii="宋体" w:hAnsi="宋体"/>
          <w:u w:val="single"/>
        </w:rPr>
        <w:t></w:t>
      </w:r>
      <w:r>
        <w:rPr>
          <w:rFonts w:hint="eastAsia" w:ascii="宋体" w:hAnsi="宋体"/>
        </w:rPr>
        <w:t>年</w:t>
      </w:r>
      <w:r>
        <w:rPr>
          <w:rFonts w:hint="eastAsia" w:ascii="宋体" w:hAnsi="宋体"/>
          <w:u w:val="single"/>
        </w:rPr>
        <w:t></w:t>
      </w:r>
      <w:r>
        <w:rPr>
          <w:rFonts w:hint="eastAsia" w:ascii="宋体" w:hAnsi="宋体"/>
        </w:rPr>
        <w:t>月</w:t>
      </w:r>
      <w:r>
        <w:rPr>
          <w:rFonts w:hint="eastAsia" w:ascii="宋体" w:hAnsi="宋体"/>
          <w:u w:val="single"/>
        </w:rPr>
        <w:t></w:t>
      </w:r>
      <w:r>
        <w:rPr>
          <w:rFonts w:hint="eastAsia" w:ascii="宋体" w:hAnsi="宋体"/>
        </w:rPr>
        <w:t>日。</w:t>
      </w:r>
    </w:p>
    <w:p w14:paraId="5392E49B">
      <w:pPr>
        <w:adjustRightInd w:val="0"/>
        <w:snapToGrid w:val="0"/>
        <w:spacing w:line="360" w:lineRule="auto"/>
        <w:ind w:firstLine="459"/>
        <w:rPr>
          <w:rFonts w:hint="eastAsia" w:ascii="宋体" w:hAnsi="宋体"/>
        </w:rPr>
      </w:pPr>
      <w:r>
        <w:rPr>
          <w:rFonts w:hint="eastAsia" w:ascii="宋体" w:hAnsi="宋体"/>
        </w:rPr>
        <w:t>工期总日历天数：</w:t>
      </w:r>
      <w:r>
        <w:rPr>
          <w:rFonts w:hint="eastAsia" w:ascii="宋体" w:hAnsi="宋体"/>
          <w:u w:val="single"/>
        </w:rPr>
        <w:t></w:t>
      </w:r>
      <w:r>
        <w:rPr>
          <w:rFonts w:hint="eastAsia" w:ascii="宋体" w:hAnsi="宋体"/>
        </w:rPr>
        <w:t>天。工期总日历天数与根据前述计划开竣工日期计算的工期天数不一致的，以工期总日历天数为准。</w:t>
      </w:r>
    </w:p>
    <w:p w14:paraId="62F2D5B2">
      <w:pPr>
        <w:adjustRightInd w:val="0"/>
        <w:snapToGrid w:val="0"/>
        <w:spacing w:line="360" w:lineRule="auto"/>
        <w:rPr>
          <w:rFonts w:hint="eastAsia" w:ascii="宋体" w:hAnsi="宋体"/>
        </w:rPr>
      </w:pPr>
      <w:r>
        <w:rPr>
          <w:rFonts w:hint="eastAsia" w:ascii="宋体" w:hAnsi="宋体"/>
          <w:bCs/>
        </w:rPr>
        <w:t xml:space="preserve">    </w:t>
      </w:r>
      <w:bookmarkStart w:id="156" w:name="_Toc351203483"/>
      <w:bookmarkEnd w:id="156"/>
      <w:r>
        <w:rPr>
          <w:rFonts w:hint="eastAsia" w:ascii="宋体" w:hAnsi="宋体"/>
        </w:rPr>
        <w:t>三、质量标准</w:t>
      </w:r>
    </w:p>
    <w:p w14:paraId="5903A580">
      <w:pPr>
        <w:adjustRightInd w:val="0"/>
        <w:snapToGrid w:val="0"/>
        <w:spacing w:line="360" w:lineRule="auto"/>
        <w:ind w:firstLine="459"/>
        <w:rPr>
          <w:rFonts w:hint="eastAsia" w:ascii="宋体" w:hAnsi="宋体"/>
        </w:rPr>
      </w:pPr>
      <w:r>
        <w:rPr>
          <w:rFonts w:hint="eastAsia" w:ascii="宋体" w:hAnsi="宋体"/>
        </w:rPr>
        <w:t>工程质量符合</w:t>
      </w:r>
      <w:r>
        <w:rPr>
          <w:rFonts w:hint="eastAsia" w:ascii="宋体" w:hAnsi="宋体"/>
          <w:u w:val="single"/>
        </w:rPr>
        <w:t></w:t>
      </w:r>
      <w:r>
        <w:rPr>
          <w:rFonts w:hint="eastAsia" w:ascii="宋体" w:hAnsi="宋体"/>
        </w:rPr>
        <w:t>标准。</w:t>
      </w:r>
    </w:p>
    <w:p w14:paraId="7C9346C3">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57" w:name="_Toc351203484"/>
      <w:r>
        <w:rPr>
          <w:rFonts w:hint="eastAsia" w:ascii="宋体" w:hAnsi="宋体"/>
        </w:rPr>
        <w:t>四、签约合同价与合同价格形式</w:t>
      </w:r>
      <w:bookmarkEnd w:id="157"/>
      <w:r>
        <w:rPr>
          <w:rFonts w:hint="eastAsia" w:ascii="宋体" w:hAnsi="宋体"/>
        </w:rPr>
        <w:tab/>
      </w:r>
    </w:p>
    <w:p w14:paraId="58B9F804">
      <w:pPr>
        <w:adjustRightInd w:val="0"/>
        <w:snapToGrid w:val="0"/>
        <w:spacing w:line="360" w:lineRule="auto"/>
        <w:ind w:firstLine="420" w:firstLineChars="200"/>
        <w:rPr>
          <w:rFonts w:hint="eastAsia" w:ascii="宋体" w:hAnsi="宋体"/>
        </w:rPr>
      </w:pPr>
      <w:r>
        <w:rPr>
          <w:rFonts w:hint="eastAsia" w:ascii="宋体" w:hAnsi="宋体"/>
        </w:rPr>
        <w:t>1.签约合同价为：</w:t>
      </w:r>
    </w:p>
    <w:p w14:paraId="7B83BB22">
      <w:pPr>
        <w:adjustRightInd w:val="0"/>
        <w:snapToGrid w:val="0"/>
        <w:spacing w:line="360" w:lineRule="auto"/>
        <w:ind w:firstLine="525" w:firstLineChars="2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w:t>
      </w:r>
      <w:r>
        <w:rPr>
          <w:rFonts w:hint="eastAsia" w:ascii="宋体" w:hAnsi="宋体"/>
          <w:u w:val="single"/>
        </w:rPr>
        <w:t xml:space="preserve">            </w:t>
      </w:r>
      <w:r>
        <w:rPr>
          <w:rFonts w:hint="eastAsia" w:ascii="宋体" w:hAnsi="宋体"/>
        </w:rPr>
        <w:t>元)；</w:t>
      </w:r>
    </w:p>
    <w:p w14:paraId="167437EC">
      <w:pPr>
        <w:adjustRightInd w:val="0"/>
        <w:snapToGrid w:val="0"/>
        <w:spacing w:line="360" w:lineRule="auto"/>
        <w:ind w:firstLine="420" w:firstLineChars="200"/>
        <w:rPr>
          <w:rFonts w:hint="eastAsia" w:ascii="宋体" w:hAnsi="宋体"/>
        </w:rPr>
      </w:pPr>
      <w:r>
        <w:rPr>
          <w:rFonts w:hint="eastAsia" w:ascii="宋体" w:hAnsi="宋体"/>
        </w:rPr>
        <w:t>其中：</w:t>
      </w:r>
    </w:p>
    <w:p w14:paraId="028D8649">
      <w:pPr>
        <w:adjustRightInd w:val="0"/>
        <w:snapToGrid w:val="0"/>
        <w:spacing w:line="360" w:lineRule="auto"/>
        <w:ind w:firstLine="420" w:firstLineChars="200"/>
        <w:rPr>
          <w:rFonts w:hint="eastAsia" w:ascii="宋体" w:hAnsi="宋体"/>
        </w:rPr>
      </w:pPr>
      <w:r>
        <w:rPr>
          <w:rFonts w:hint="eastAsia" w:ascii="宋体" w:hAnsi="宋体"/>
        </w:rPr>
        <w:t>（1）安全文明施工费：</w:t>
      </w:r>
    </w:p>
    <w:p w14:paraId="3ED53B18">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1AED4C51">
      <w:pPr>
        <w:adjustRightInd w:val="0"/>
        <w:snapToGrid w:val="0"/>
        <w:spacing w:line="360" w:lineRule="auto"/>
        <w:ind w:firstLine="420" w:firstLineChars="200"/>
        <w:rPr>
          <w:rFonts w:hint="eastAsia" w:ascii="宋体" w:hAnsi="宋体"/>
        </w:rPr>
      </w:pPr>
      <w:r>
        <w:rPr>
          <w:rFonts w:hint="eastAsia" w:ascii="宋体" w:hAnsi="宋体"/>
        </w:rPr>
        <w:t>（2）材料和工程设备暂估价金额：</w:t>
      </w:r>
    </w:p>
    <w:p w14:paraId="51F2A6F2">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3C8EBAF1">
      <w:pPr>
        <w:adjustRightInd w:val="0"/>
        <w:snapToGrid w:val="0"/>
        <w:spacing w:line="360" w:lineRule="auto"/>
        <w:ind w:firstLine="420" w:firstLineChars="200"/>
        <w:rPr>
          <w:rFonts w:hint="eastAsia" w:ascii="宋体" w:hAnsi="宋体"/>
        </w:rPr>
      </w:pPr>
      <w:r>
        <w:rPr>
          <w:rFonts w:hint="eastAsia" w:ascii="宋体" w:hAnsi="宋体"/>
        </w:rPr>
        <w:t>（3）专业工程暂估价金额：</w:t>
      </w:r>
    </w:p>
    <w:p w14:paraId="4AC470B4">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4551A881">
      <w:pPr>
        <w:adjustRightInd w:val="0"/>
        <w:snapToGrid w:val="0"/>
        <w:spacing w:line="360" w:lineRule="auto"/>
        <w:ind w:firstLine="420" w:firstLineChars="200"/>
        <w:rPr>
          <w:rFonts w:hint="eastAsia" w:ascii="宋体" w:hAnsi="宋体"/>
        </w:rPr>
      </w:pPr>
      <w:r>
        <w:rPr>
          <w:rFonts w:hint="eastAsia" w:ascii="宋体" w:hAnsi="宋体"/>
        </w:rPr>
        <w:t>（4）暂列金额：</w:t>
      </w:r>
    </w:p>
    <w:p w14:paraId="3CEB7867">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764833A8">
      <w:pPr>
        <w:adjustRightInd w:val="0"/>
        <w:snapToGrid w:val="0"/>
        <w:spacing w:line="360" w:lineRule="auto"/>
        <w:ind w:firstLine="420" w:firstLineChars="200"/>
        <w:rPr>
          <w:rFonts w:hint="eastAsia" w:ascii="宋体" w:hAnsi="宋体"/>
        </w:rPr>
      </w:pPr>
      <w:r>
        <w:rPr>
          <w:rFonts w:hint="eastAsia" w:ascii="宋体" w:hAnsi="宋体"/>
        </w:rPr>
        <w:t>2.合同价格形式：</w:t>
      </w:r>
      <w:r>
        <w:rPr>
          <w:rFonts w:hint="eastAsia" w:ascii="宋体" w:hAnsi="宋体"/>
          <w:u w:val="single"/>
        </w:rPr>
        <w:t>                      </w:t>
      </w:r>
      <w:r>
        <w:rPr>
          <w:rFonts w:hint="eastAsia" w:ascii="宋体" w:hAnsi="宋体"/>
        </w:rPr>
        <w:t>。</w:t>
      </w:r>
    </w:p>
    <w:p w14:paraId="619DC59B">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58" w:name="_Toc351203485"/>
      <w:r>
        <w:rPr>
          <w:rFonts w:hint="eastAsia" w:ascii="宋体" w:hAnsi="宋体"/>
        </w:rPr>
        <w:t>五、</w:t>
      </w:r>
      <w:bookmarkEnd w:id="158"/>
      <w:r>
        <w:rPr>
          <w:rFonts w:hint="eastAsia" w:ascii="宋体" w:hAnsi="宋体"/>
        </w:rPr>
        <w:t>项目经理</w:t>
      </w:r>
    </w:p>
    <w:p w14:paraId="5AF396FD">
      <w:pPr>
        <w:adjustRightInd w:val="0"/>
        <w:snapToGrid w:val="0"/>
        <w:spacing w:line="360" w:lineRule="auto"/>
        <w:ind w:firstLine="420" w:firstLineChars="200"/>
        <w:rPr>
          <w:rFonts w:hint="eastAsia" w:ascii="宋体" w:hAnsi="宋体"/>
        </w:rPr>
      </w:pPr>
      <w:r>
        <w:rPr>
          <w:rFonts w:hint="eastAsia" w:ascii="宋体" w:hAnsi="宋体"/>
        </w:rPr>
        <w:t>承包人项目经理：</w:t>
      </w:r>
      <w:r>
        <w:rPr>
          <w:rFonts w:hint="eastAsia" w:ascii="宋体" w:hAnsi="宋体"/>
          <w:u w:val="single"/>
        </w:rPr>
        <w:t>                     </w:t>
      </w:r>
      <w:r>
        <w:rPr>
          <w:rFonts w:hint="eastAsia" w:ascii="宋体" w:hAnsi="宋体"/>
        </w:rPr>
        <w:t>。</w:t>
      </w:r>
    </w:p>
    <w:p w14:paraId="2C48B235">
      <w:pPr>
        <w:adjustRightInd w:val="0"/>
        <w:snapToGrid w:val="0"/>
        <w:spacing w:line="360" w:lineRule="auto"/>
        <w:rPr>
          <w:rFonts w:hint="eastAsia" w:ascii="宋体" w:hAnsi="宋体"/>
          <w:bCs/>
        </w:rPr>
      </w:pPr>
      <w:r>
        <w:rPr>
          <w:rFonts w:hint="eastAsia" w:ascii="宋体" w:hAnsi="宋体"/>
          <w:bCs/>
        </w:rPr>
        <w:t xml:space="preserve">   </w:t>
      </w:r>
      <w:r>
        <w:rPr>
          <w:rFonts w:hint="eastAsia" w:ascii="宋体" w:hAnsi="宋体"/>
        </w:rPr>
        <w:t xml:space="preserve"> </w:t>
      </w:r>
      <w:bookmarkStart w:id="159" w:name="_Toc351203486"/>
      <w:r>
        <w:rPr>
          <w:rFonts w:hint="eastAsia" w:ascii="宋体" w:hAnsi="宋体"/>
        </w:rPr>
        <w:t>六、合同文件构成</w:t>
      </w:r>
      <w:bookmarkEnd w:id="159"/>
    </w:p>
    <w:p w14:paraId="6C738E62">
      <w:pPr>
        <w:adjustRightInd w:val="0"/>
        <w:snapToGrid w:val="0"/>
        <w:spacing w:line="360" w:lineRule="auto"/>
        <w:ind w:firstLine="420" w:firstLineChars="200"/>
        <w:rPr>
          <w:rFonts w:hint="eastAsia" w:ascii="宋体" w:hAnsi="宋体"/>
          <w:bCs/>
        </w:rPr>
      </w:pPr>
      <w:r>
        <w:rPr>
          <w:rFonts w:hint="eastAsia" w:ascii="宋体" w:hAnsi="宋体"/>
          <w:bCs/>
        </w:rPr>
        <w:t>本协议书与下列文件一起构成合同文件：</w:t>
      </w:r>
    </w:p>
    <w:p w14:paraId="2550A7D1">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（1）中标通知书（如果有）；</w:t>
      </w:r>
    </w:p>
    <w:p w14:paraId="6FC99BCC">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 xml:space="preserve">（2）投标函及其附录（如果有）； </w:t>
      </w:r>
    </w:p>
    <w:p w14:paraId="42458DC2">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（3）专用合同条款及其附件；</w:t>
      </w:r>
    </w:p>
    <w:p w14:paraId="24ABAEB1">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（4）通用合同条款；</w:t>
      </w:r>
    </w:p>
    <w:p w14:paraId="48EB4DF4">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（5）技术标准和要求；</w:t>
      </w:r>
    </w:p>
    <w:p w14:paraId="6674F3DF">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（6）已标价工程量清单或预算书；</w:t>
      </w:r>
    </w:p>
    <w:p w14:paraId="75873833">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（7）其他合同文件。</w:t>
      </w:r>
    </w:p>
    <w:p w14:paraId="50B782F9">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在合同订立及履行过程中形成的与合同有关的文件均构成合同文件组成部分。</w:t>
      </w:r>
    </w:p>
    <w:p w14:paraId="586F331D">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上述各项合同文件包括合同当事人就该项合同文件所作出的补充和修改，属于同一类内容的文件，应以最新签署的为准。专用合同条款及其附件须经合同当事人签字或盖章。</w:t>
      </w:r>
    </w:p>
    <w:p w14:paraId="6999D627">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60" w:name="_Toc351203487"/>
      <w:r>
        <w:rPr>
          <w:rFonts w:hint="eastAsia" w:ascii="宋体" w:hAnsi="宋体"/>
        </w:rPr>
        <w:t>七、承诺</w:t>
      </w:r>
      <w:bookmarkEnd w:id="160"/>
    </w:p>
    <w:p w14:paraId="2B89FBB1">
      <w:pPr>
        <w:adjustRightInd w:val="0"/>
        <w:snapToGrid w:val="0"/>
        <w:spacing w:line="360" w:lineRule="auto"/>
        <w:ind w:firstLine="420" w:firstLineChars="200"/>
        <w:rPr>
          <w:rFonts w:hint="eastAsia" w:ascii="宋体" w:hAnsi="宋体"/>
          <w:bCs/>
        </w:rPr>
      </w:pPr>
      <w:r>
        <w:rPr>
          <w:rFonts w:hint="eastAsia" w:ascii="宋体" w:hAnsi="宋体"/>
          <w:bCs/>
        </w:rPr>
        <w:t>1.发包人承诺按照法律规定履行项目审批手续、筹集工程建设资金并按照合同约定的期限和方式支付合同价款。</w:t>
      </w:r>
    </w:p>
    <w:p w14:paraId="4B977222">
      <w:pPr>
        <w:adjustRightInd w:val="0"/>
        <w:snapToGrid w:val="0"/>
        <w:spacing w:line="360" w:lineRule="auto"/>
        <w:ind w:firstLine="420" w:firstLineChars="200"/>
        <w:rPr>
          <w:rFonts w:hint="eastAsia" w:ascii="宋体" w:hAnsi="宋体"/>
          <w:bCs/>
        </w:rPr>
      </w:pPr>
      <w:r>
        <w:rPr>
          <w:rFonts w:hint="eastAsia" w:ascii="宋体" w:hAnsi="宋体"/>
          <w:bCs/>
        </w:rPr>
        <w:t>2.承包人承诺按照法律规定及合同约定组织完成工程施工，确保工程质量和安全，不进行转包及违法分包，并在缺陷责任期及保修期内承担相应的工程维修责任。</w:t>
      </w:r>
    </w:p>
    <w:p w14:paraId="59C5BD2C">
      <w:pPr>
        <w:adjustRightInd w:val="0"/>
        <w:snapToGrid w:val="0"/>
        <w:spacing w:line="360" w:lineRule="auto"/>
        <w:ind w:firstLine="420" w:firstLineChars="200"/>
        <w:rPr>
          <w:rFonts w:hint="eastAsia" w:ascii="宋体" w:hAnsi="宋体"/>
          <w:bCs/>
        </w:rPr>
      </w:pPr>
      <w:r>
        <w:rPr>
          <w:rFonts w:hint="eastAsia" w:ascii="宋体" w:hAnsi="宋体"/>
          <w:bCs/>
        </w:rPr>
        <w:t>3.发包人和承包人通过招投标形式签订合同的，双方理解并承诺不再就同一工程另行签订与合同实质性内容相背离的协议。</w:t>
      </w:r>
    </w:p>
    <w:p w14:paraId="75BE8F0F">
      <w:pPr>
        <w:adjustRightInd w:val="0"/>
        <w:snapToGrid w:val="0"/>
        <w:spacing w:line="360" w:lineRule="auto"/>
        <w:rPr>
          <w:rFonts w:hint="eastAsia" w:ascii="宋体" w:hAnsi="宋体"/>
          <w:bCs/>
          <w:sz w:val="24"/>
          <w:szCs w:val="24"/>
        </w:rPr>
      </w:pPr>
      <w:bookmarkStart w:id="161" w:name="_Toc351203488"/>
      <w:bookmarkEnd w:id="161"/>
      <w:r>
        <w:rPr>
          <w:rFonts w:hint="eastAsia" w:ascii="宋体" w:hAnsi="宋体"/>
          <w:b/>
          <w:sz w:val="24"/>
          <w:szCs w:val="24"/>
        </w:rPr>
        <w:t xml:space="preserve">    八、词语含义</w:t>
      </w:r>
    </w:p>
    <w:p w14:paraId="49FAF889">
      <w:pPr>
        <w:adjustRightInd w:val="0"/>
        <w:snapToGrid w:val="0"/>
        <w:spacing w:line="360" w:lineRule="auto"/>
        <w:ind w:firstLine="420" w:firstLineChars="200"/>
        <w:rPr>
          <w:rFonts w:hint="eastAsia" w:ascii="宋体" w:hAnsi="宋体"/>
          <w:bCs/>
        </w:rPr>
      </w:pPr>
      <w:r>
        <w:rPr>
          <w:rFonts w:hint="eastAsia" w:ascii="宋体" w:hAnsi="宋体"/>
          <w:bCs/>
        </w:rPr>
        <w:t>本协议书中词语含义与第二部分通用合同条款中赋予的含义相同。</w:t>
      </w:r>
    </w:p>
    <w:p w14:paraId="1CAD428B">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62" w:name="_Toc351203489"/>
      <w:r>
        <w:rPr>
          <w:rFonts w:hint="eastAsia" w:ascii="宋体" w:hAnsi="宋体"/>
        </w:rPr>
        <w:t>九、签订时间</w:t>
      </w:r>
      <w:bookmarkEnd w:id="162"/>
    </w:p>
    <w:p w14:paraId="64E0FF98">
      <w:pPr>
        <w:adjustRightInd w:val="0"/>
        <w:snapToGrid w:val="0"/>
        <w:spacing w:line="360" w:lineRule="auto"/>
        <w:ind w:firstLine="420" w:firstLineChars="200"/>
        <w:rPr>
          <w:rFonts w:hint="eastAsia" w:ascii="宋体" w:hAnsi="宋体"/>
          <w:bCs/>
        </w:rPr>
      </w:pPr>
      <w:r>
        <w:rPr>
          <w:rFonts w:hint="eastAsia" w:ascii="宋体" w:hAnsi="宋体"/>
          <w:bCs/>
        </w:rPr>
        <w:t>本合同于</w:t>
      </w:r>
      <w:r>
        <w:rPr>
          <w:rFonts w:hint="eastAsia" w:ascii="宋体" w:hAnsi="宋体"/>
          <w:bCs/>
          <w:u w:val="single"/>
        </w:rPr>
        <w:t xml:space="preserve">         </w:t>
      </w:r>
      <w:r>
        <w:rPr>
          <w:rFonts w:hint="eastAsia" w:ascii="宋体" w:hAnsi="宋体"/>
          <w:bCs/>
        </w:rPr>
        <w:t>年</w:t>
      </w:r>
      <w:r>
        <w:rPr>
          <w:rFonts w:hint="eastAsia" w:ascii="宋体" w:hAnsi="宋体"/>
          <w:bCs/>
          <w:u w:val="single"/>
        </w:rPr>
        <w:t xml:space="preserve">    </w:t>
      </w:r>
      <w:r>
        <w:rPr>
          <w:rFonts w:hint="eastAsia" w:ascii="宋体" w:hAnsi="宋体"/>
          <w:bCs/>
        </w:rPr>
        <w:t>月</w:t>
      </w:r>
      <w:r>
        <w:rPr>
          <w:rFonts w:hint="eastAsia" w:ascii="宋体" w:hAnsi="宋体"/>
          <w:bCs/>
          <w:u w:val="single"/>
        </w:rPr>
        <w:t xml:space="preserve">    </w:t>
      </w:r>
      <w:r>
        <w:rPr>
          <w:rFonts w:hint="eastAsia" w:ascii="宋体" w:hAnsi="宋体"/>
          <w:bCs/>
        </w:rPr>
        <w:t>日签订。</w:t>
      </w:r>
    </w:p>
    <w:p w14:paraId="3D53A504">
      <w:pPr>
        <w:adjustRightInd w:val="0"/>
        <w:snapToGrid w:val="0"/>
        <w:spacing w:line="360" w:lineRule="auto"/>
        <w:rPr>
          <w:rFonts w:hint="eastAsia" w:ascii="宋体" w:hAnsi="宋体"/>
          <w:bCs/>
        </w:rPr>
      </w:pPr>
      <w:r>
        <w:rPr>
          <w:rFonts w:hint="eastAsia" w:ascii="宋体" w:hAnsi="宋体"/>
          <w:bCs/>
        </w:rPr>
        <w:t xml:space="preserve">    </w:t>
      </w:r>
      <w:bookmarkStart w:id="163" w:name="_Toc351203490"/>
      <w:bookmarkEnd w:id="163"/>
      <w:r>
        <w:rPr>
          <w:rFonts w:hint="eastAsia" w:ascii="宋体" w:hAnsi="宋体"/>
        </w:rPr>
        <w:t>十、签订地点</w:t>
      </w:r>
    </w:p>
    <w:p w14:paraId="478AC842">
      <w:pPr>
        <w:adjustRightInd w:val="0"/>
        <w:snapToGrid w:val="0"/>
        <w:spacing w:line="360" w:lineRule="auto"/>
        <w:ind w:firstLine="420" w:firstLineChars="200"/>
        <w:rPr>
          <w:rFonts w:hint="eastAsia" w:ascii="宋体" w:hAnsi="宋体"/>
          <w:bCs/>
        </w:rPr>
      </w:pPr>
      <w:r>
        <w:rPr>
          <w:rFonts w:hint="eastAsia" w:ascii="宋体" w:hAnsi="宋体"/>
          <w:bCs/>
        </w:rPr>
        <w:t>本合同在</w:t>
      </w:r>
      <w:r>
        <w:rPr>
          <w:rFonts w:hint="eastAsia" w:ascii="宋体" w:hAnsi="宋体"/>
          <w:bCs/>
          <w:u w:val="single"/>
        </w:rPr>
        <w:t xml:space="preserve">                                    </w:t>
      </w:r>
      <w:r>
        <w:rPr>
          <w:rFonts w:hint="eastAsia" w:ascii="宋体" w:hAnsi="宋体"/>
          <w:bCs/>
        </w:rPr>
        <w:t>签订。</w:t>
      </w:r>
    </w:p>
    <w:p w14:paraId="48F06CDC">
      <w:pPr>
        <w:adjustRightInd w:val="0"/>
        <w:snapToGrid w:val="0"/>
        <w:spacing w:line="360" w:lineRule="auto"/>
        <w:rPr>
          <w:rFonts w:hint="eastAsia" w:ascii="宋体" w:hAnsi="宋体"/>
          <w:bCs/>
        </w:rPr>
      </w:pPr>
      <w:r>
        <w:rPr>
          <w:rFonts w:hint="eastAsia" w:ascii="宋体" w:hAnsi="宋体"/>
          <w:bCs/>
        </w:rPr>
        <w:t xml:space="preserve">    </w:t>
      </w:r>
      <w:bookmarkStart w:id="164" w:name="_Toc351203491"/>
      <w:bookmarkEnd w:id="164"/>
      <w:r>
        <w:rPr>
          <w:rFonts w:hint="eastAsia" w:ascii="宋体" w:hAnsi="宋体"/>
        </w:rPr>
        <w:t>十一、补充协议</w:t>
      </w:r>
    </w:p>
    <w:p w14:paraId="2BD1FA77">
      <w:pPr>
        <w:adjustRightInd w:val="0"/>
        <w:snapToGrid w:val="0"/>
        <w:spacing w:line="360" w:lineRule="auto"/>
        <w:ind w:firstLine="420" w:firstLineChars="200"/>
        <w:rPr>
          <w:rFonts w:hint="eastAsia" w:ascii="宋体" w:hAnsi="宋体"/>
          <w:b/>
          <w:bCs/>
          <w:sz w:val="24"/>
          <w:szCs w:val="24"/>
        </w:rPr>
      </w:pPr>
      <w:r>
        <w:rPr>
          <w:rFonts w:hint="eastAsia" w:ascii="宋体" w:hAnsi="宋体"/>
          <w:bCs/>
        </w:rPr>
        <w:t>合同未尽事宜，合同当事人另行签订补充协议，补充协议是合同的组成部分</w:t>
      </w:r>
      <w:r>
        <w:rPr>
          <w:rFonts w:hint="eastAsia" w:ascii="宋体" w:hAnsi="宋体"/>
          <w:bCs/>
          <w:sz w:val="24"/>
          <w:szCs w:val="24"/>
        </w:rPr>
        <w:t>。</w:t>
      </w:r>
    </w:p>
    <w:p w14:paraId="2B46D16E">
      <w:pPr>
        <w:adjustRightInd w:val="0"/>
        <w:snapToGrid w:val="0"/>
        <w:spacing w:line="360" w:lineRule="auto"/>
        <w:rPr>
          <w:rFonts w:hint="eastAsia" w:ascii="宋体" w:hAnsi="宋体"/>
          <w:bCs/>
        </w:rPr>
      </w:pPr>
      <w:r>
        <w:rPr>
          <w:rFonts w:hint="eastAsia" w:ascii="宋体" w:hAnsi="宋体"/>
          <w:bCs/>
        </w:rPr>
        <w:t xml:space="preserve">    </w:t>
      </w:r>
      <w:bookmarkStart w:id="165" w:name="_Toc351203492"/>
      <w:bookmarkEnd w:id="165"/>
      <w:r>
        <w:rPr>
          <w:rFonts w:hint="eastAsia" w:ascii="宋体" w:hAnsi="宋体"/>
        </w:rPr>
        <w:t>十二、合同生效</w:t>
      </w:r>
    </w:p>
    <w:p w14:paraId="240258C0">
      <w:pPr>
        <w:adjustRightInd w:val="0"/>
        <w:snapToGrid w:val="0"/>
        <w:spacing w:line="360" w:lineRule="auto"/>
        <w:ind w:firstLine="420" w:firstLineChars="200"/>
        <w:rPr>
          <w:rFonts w:hint="eastAsia" w:ascii="宋体" w:hAnsi="宋体"/>
          <w:bCs/>
          <w:sz w:val="24"/>
          <w:szCs w:val="24"/>
        </w:rPr>
      </w:pPr>
      <w:r>
        <w:rPr>
          <w:rFonts w:hint="eastAsia" w:ascii="宋体" w:hAnsi="宋体"/>
          <w:bCs/>
        </w:rPr>
        <w:t>本合同自</w:t>
      </w:r>
      <w:r>
        <w:rPr>
          <w:rFonts w:hint="eastAsia" w:ascii="宋体" w:hAnsi="宋体"/>
          <w:bCs/>
          <w:u w:val="single"/>
        </w:rPr>
        <w:t xml:space="preserve">                                   </w:t>
      </w:r>
      <w:r>
        <w:rPr>
          <w:rFonts w:hint="eastAsia" w:ascii="宋体" w:hAnsi="宋体"/>
          <w:bCs/>
        </w:rPr>
        <w:t>生效</w:t>
      </w:r>
      <w:r>
        <w:rPr>
          <w:rFonts w:hint="eastAsia" w:ascii="宋体" w:hAnsi="宋体"/>
          <w:bCs/>
          <w:sz w:val="24"/>
          <w:szCs w:val="24"/>
        </w:rPr>
        <w:t>。</w:t>
      </w:r>
    </w:p>
    <w:p w14:paraId="58EF7BDE">
      <w:pPr>
        <w:adjustRightInd w:val="0"/>
        <w:snapToGrid w:val="0"/>
        <w:spacing w:line="360" w:lineRule="auto"/>
        <w:rPr>
          <w:rFonts w:hint="eastAsia" w:ascii="宋体" w:hAnsi="宋体"/>
          <w:bCs/>
        </w:rPr>
      </w:pPr>
      <w:r>
        <w:rPr>
          <w:rFonts w:hint="eastAsia" w:ascii="宋体" w:hAnsi="宋体"/>
          <w:bCs/>
        </w:rPr>
        <w:t xml:space="preserve">    </w:t>
      </w:r>
      <w:bookmarkStart w:id="166" w:name="_Toc351203493"/>
      <w:bookmarkEnd w:id="166"/>
      <w:r>
        <w:rPr>
          <w:rFonts w:hint="eastAsia" w:ascii="宋体" w:hAnsi="宋体"/>
        </w:rPr>
        <w:t>十三、合同份数</w:t>
      </w:r>
    </w:p>
    <w:p w14:paraId="314CDE4B">
      <w:pPr>
        <w:adjustRightInd w:val="0"/>
        <w:snapToGrid w:val="0"/>
        <w:spacing w:line="360" w:lineRule="auto"/>
        <w:ind w:firstLine="420" w:firstLineChars="200"/>
        <w:rPr>
          <w:rFonts w:hint="eastAsia" w:ascii="宋体" w:hAnsi="宋体"/>
          <w:bCs/>
        </w:rPr>
      </w:pPr>
      <w:r>
        <w:rPr>
          <w:rFonts w:hint="eastAsia" w:ascii="宋体" w:hAnsi="宋体"/>
          <w:bCs/>
        </w:rPr>
        <w:t>本合同一式</w:t>
      </w:r>
      <w:r>
        <w:rPr>
          <w:rFonts w:hint="eastAsia" w:ascii="宋体" w:hAnsi="宋体"/>
          <w:bCs/>
          <w:u w:val="single"/>
        </w:rPr>
        <w:t xml:space="preserve">    </w:t>
      </w:r>
      <w:r>
        <w:rPr>
          <w:rFonts w:hint="eastAsia" w:ascii="宋体" w:hAnsi="宋体"/>
          <w:bCs/>
        </w:rPr>
        <w:t>份，均具有同等法律效力，发包人执</w:t>
      </w:r>
      <w:r>
        <w:rPr>
          <w:rFonts w:hint="eastAsia" w:ascii="宋体" w:hAnsi="宋体"/>
          <w:bCs/>
          <w:u w:val="single"/>
        </w:rPr>
        <w:t xml:space="preserve">    </w:t>
      </w:r>
      <w:r>
        <w:rPr>
          <w:rFonts w:hint="eastAsia" w:ascii="宋体" w:hAnsi="宋体"/>
          <w:bCs/>
        </w:rPr>
        <w:t>份，承包人执</w:t>
      </w:r>
      <w:r>
        <w:rPr>
          <w:rFonts w:hint="eastAsia" w:ascii="宋体" w:hAnsi="宋体"/>
          <w:bCs/>
          <w:u w:val="single"/>
        </w:rPr>
        <w:t xml:space="preserve">    </w:t>
      </w:r>
      <w:r>
        <w:rPr>
          <w:rFonts w:hint="eastAsia" w:ascii="宋体" w:hAnsi="宋体"/>
          <w:bCs/>
        </w:rPr>
        <w:t>份。</w:t>
      </w:r>
    </w:p>
    <w:p w14:paraId="44E4D1CC">
      <w:pPr>
        <w:adjustRightInd w:val="0"/>
        <w:snapToGrid w:val="0"/>
        <w:spacing w:line="360" w:lineRule="auto"/>
        <w:ind w:firstLine="420" w:firstLineChars="200"/>
        <w:rPr>
          <w:rFonts w:hint="eastAsia" w:ascii="宋体" w:hAnsi="宋体"/>
          <w:bCs/>
        </w:rPr>
      </w:pPr>
      <w:r>
        <w:rPr>
          <w:rFonts w:hint="eastAsia" w:ascii="宋体" w:hAnsi="宋体"/>
          <w:bCs/>
        </w:rPr>
        <w:t xml:space="preserve"> </w:t>
      </w:r>
    </w:p>
    <w:p w14:paraId="6ED9105A">
      <w:pPr>
        <w:adjustRightInd w:val="0"/>
        <w:snapToGrid w:val="0"/>
        <w:spacing w:line="360" w:lineRule="auto"/>
        <w:rPr>
          <w:rFonts w:hint="eastAsia" w:ascii="宋体" w:hAnsi="宋体"/>
        </w:rPr>
      </w:pPr>
      <w:r>
        <w:rPr>
          <w:rFonts w:hint="eastAsia" w:ascii="宋体" w:hAnsi="宋体"/>
        </w:rPr>
        <w:t xml:space="preserve"> </w:t>
      </w:r>
    </w:p>
    <w:p w14:paraId="2B08F97A">
      <w:pPr>
        <w:adjustRightInd w:val="0"/>
        <w:snapToGrid w:val="0"/>
        <w:spacing w:line="360" w:lineRule="auto"/>
        <w:rPr>
          <w:rFonts w:hint="eastAsia" w:ascii="宋体" w:hAnsi="宋体"/>
        </w:rPr>
      </w:pPr>
      <w:r>
        <w:rPr>
          <w:rFonts w:hint="eastAsia" w:ascii="宋体" w:hAnsi="宋体"/>
        </w:rPr>
        <w:t>发包人：  (公章)             承包人：  (公章)</w:t>
      </w:r>
    </w:p>
    <w:p w14:paraId="11CFF4EA">
      <w:pPr>
        <w:adjustRightInd w:val="0"/>
        <w:snapToGrid w:val="0"/>
        <w:spacing w:line="360" w:lineRule="auto"/>
        <w:rPr>
          <w:rFonts w:hint="eastAsia" w:ascii="宋体" w:hAnsi="宋体"/>
          <w:u w:val="single"/>
        </w:rPr>
      </w:pPr>
      <w:r>
        <w:rPr>
          <w:rFonts w:hint="eastAsia" w:ascii="宋体" w:hAnsi="宋体"/>
        </w:rPr>
        <w:t xml:space="preserve">                                 </w:t>
      </w:r>
    </w:p>
    <w:p w14:paraId="18F45C0A">
      <w:pPr>
        <w:adjustRightInd w:val="0"/>
        <w:snapToGrid w:val="0"/>
        <w:spacing w:line="360" w:lineRule="auto"/>
        <w:rPr>
          <w:rFonts w:hint="eastAsia" w:ascii="宋体" w:hAnsi="宋体"/>
        </w:rPr>
      </w:pPr>
      <w:r>
        <w:rPr>
          <w:rFonts w:hint="eastAsia" w:ascii="宋体" w:hAnsi="宋体"/>
        </w:rPr>
        <w:t>法定代表人或其委托代理人：  法定代表人或其委托代理人：</w:t>
      </w:r>
    </w:p>
    <w:p w14:paraId="682E3CF2">
      <w:pPr>
        <w:adjustRightInd w:val="0"/>
        <w:snapToGrid w:val="0"/>
        <w:spacing w:line="360" w:lineRule="auto"/>
        <w:rPr>
          <w:rFonts w:hint="eastAsia" w:ascii="宋体" w:hAnsi="宋体"/>
        </w:rPr>
      </w:pPr>
      <w:r>
        <w:rPr>
          <w:rFonts w:hint="eastAsia" w:ascii="宋体" w:hAnsi="宋体"/>
        </w:rPr>
        <w:t>（签字）                    （签字）</w:t>
      </w:r>
    </w:p>
    <w:p w14:paraId="7CB26240">
      <w:pPr>
        <w:adjustRightInd w:val="0"/>
        <w:snapToGrid w:val="0"/>
        <w:spacing w:line="360" w:lineRule="auto"/>
        <w:rPr>
          <w:rFonts w:hint="eastAsia" w:ascii="宋体" w:hAnsi="宋体"/>
          <w:u w:val="single"/>
        </w:rPr>
      </w:pPr>
      <w:r>
        <w:rPr>
          <w:rFonts w:hint="eastAsia" w:ascii="宋体" w:hAnsi="宋体"/>
          <w:u w:val="single"/>
        </w:rPr>
        <w:t xml:space="preserve"> </w:t>
      </w:r>
    </w:p>
    <w:p w14:paraId="6FE8E785">
      <w:pPr>
        <w:tabs>
          <w:tab w:val="left" w:pos="4410"/>
        </w:tabs>
        <w:adjustRightInd w:val="0"/>
        <w:snapToGrid w:val="0"/>
        <w:spacing w:line="360" w:lineRule="auto"/>
        <w:rPr>
          <w:rFonts w:hint="eastAsia" w:ascii="宋体" w:hAnsi="宋体"/>
        </w:rPr>
      </w:pPr>
      <w:r>
        <w:rPr>
          <w:rFonts w:hint="eastAsia" w:ascii="宋体" w:hAnsi="宋体"/>
        </w:rPr>
        <w:t>组织机构代码：</w:t>
      </w:r>
      <w:r>
        <w:rPr>
          <w:rFonts w:hint="eastAsia" w:ascii="宋体" w:hAnsi="宋体"/>
          <w:u w:val="single"/>
        </w:rPr>
        <w:t xml:space="preserve">       </w:t>
      </w:r>
      <w:r>
        <w:rPr>
          <w:rFonts w:hint="eastAsia" w:ascii="宋体" w:hAnsi="宋体"/>
        </w:rPr>
        <w:t xml:space="preserve">  组织机构代码：</w:t>
      </w:r>
      <w:r>
        <w:rPr>
          <w:rFonts w:hint="eastAsia" w:ascii="宋体" w:hAnsi="宋体"/>
          <w:u w:val="single"/>
        </w:rPr>
        <w:t xml:space="preserve">          </w:t>
      </w:r>
      <w:r>
        <w:rPr>
          <w:rFonts w:hint="eastAsia" w:ascii="宋体" w:hAnsi="宋体"/>
        </w:rPr>
        <w:t xml:space="preserve"> </w:t>
      </w:r>
    </w:p>
    <w:p w14:paraId="419CA686">
      <w:pPr>
        <w:adjustRightInd w:val="0"/>
        <w:snapToGrid w:val="0"/>
        <w:spacing w:line="360" w:lineRule="auto"/>
        <w:rPr>
          <w:rFonts w:hint="eastAsia" w:ascii="宋体" w:hAnsi="宋体"/>
        </w:rPr>
      </w:pPr>
      <w:r>
        <w:rPr>
          <w:rFonts w:hint="eastAsia" w:ascii="宋体" w:hAnsi="宋体"/>
        </w:rPr>
        <w:t>地  址：</w:t>
      </w:r>
      <w:r>
        <w:rPr>
          <w:rFonts w:hint="eastAsia" w:ascii="宋体" w:hAnsi="宋体"/>
          <w:u w:val="single"/>
        </w:rPr>
        <w:t xml:space="preserve">     </w:t>
      </w:r>
      <w:r>
        <w:rPr>
          <w:rFonts w:hint="eastAsia" w:ascii="宋体" w:hAnsi="宋体"/>
        </w:rPr>
        <w:t xml:space="preserve">  地  址：</w:t>
      </w:r>
      <w:r>
        <w:rPr>
          <w:rFonts w:hint="eastAsia" w:ascii="宋体" w:hAnsi="宋体"/>
          <w:u w:val="single"/>
        </w:rPr>
        <w:t xml:space="preserve">        </w:t>
      </w:r>
    </w:p>
    <w:p w14:paraId="50DE8DAF">
      <w:pPr>
        <w:adjustRightInd w:val="0"/>
        <w:snapToGrid w:val="0"/>
        <w:spacing w:line="360" w:lineRule="auto"/>
        <w:rPr>
          <w:rFonts w:hint="eastAsia" w:ascii="宋体" w:hAnsi="宋体"/>
        </w:rPr>
      </w:pPr>
      <w:r>
        <w:rPr>
          <w:rFonts w:hint="eastAsia" w:ascii="宋体" w:hAnsi="宋体"/>
        </w:rPr>
        <w:t>邮政编码：</w:t>
      </w:r>
      <w:r>
        <w:rPr>
          <w:rFonts w:hint="eastAsia" w:ascii="宋体" w:hAnsi="宋体"/>
          <w:u w:val="single"/>
        </w:rPr>
        <w:t xml:space="preserve">      </w:t>
      </w:r>
      <w:r>
        <w:rPr>
          <w:rFonts w:hint="eastAsia" w:ascii="宋体" w:hAnsi="宋体"/>
        </w:rPr>
        <w:t xml:space="preserve">  邮政编码：</w:t>
      </w:r>
      <w:r>
        <w:rPr>
          <w:rFonts w:hint="eastAsia" w:ascii="宋体" w:hAnsi="宋体"/>
          <w:u w:val="single"/>
        </w:rPr>
        <w:t xml:space="preserve">   </w:t>
      </w:r>
    </w:p>
    <w:p w14:paraId="374E36CA">
      <w:pPr>
        <w:adjustRightInd w:val="0"/>
        <w:snapToGrid w:val="0"/>
        <w:spacing w:line="360" w:lineRule="auto"/>
        <w:rPr>
          <w:rFonts w:hint="eastAsia" w:ascii="宋体" w:hAnsi="宋体"/>
        </w:rPr>
      </w:pPr>
      <w:r>
        <w:rPr>
          <w:rFonts w:hint="eastAsia" w:ascii="宋体" w:hAnsi="宋体"/>
        </w:rPr>
        <w:t>法定代表人：</w:t>
      </w:r>
      <w:r>
        <w:rPr>
          <w:rFonts w:hint="eastAsia" w:ascii="宋体" w:hAnsi="宋体"/>
          <w:u w:val="single"/>
        </w:rPr>
        <w:t xml:space="preserve">           </w:t>
      </w:r>
      <w:r>
        <w:rPr>
          <w:rFonts w:hint="eastAsia" w:ascii="宋体" w:hAnsi="宋体"/>
        </w:rPr>
        <w:t xml:space="preserve">  法定代表人：</w:t>
      </w:r>
      <w:r>
        <w:rPr>
          <w:rFonts w:hint="eastAsia" w:ascii="宋体" w:hAnsi="宋体"/>
          <w:u w:val="single"/>
        </w:rPr>
        <w:t xml:space="preserve">             </w:t>
      </w:r>
    </w:p>
    <w:p w14:paraId="5B3BB197">
      <w:pPr>
        <w:adjustRightInd w:val="0"/>
        <w:snapToGrid w:val="0"/>
        <w:spacing w:line="360" w:lineRule="auto"/>
        <w:rPr>
          <w:rFonts w:hint="eastAsia" w:ascii="宋体" w:hAnsi="宋体"/>
        </w:rPr>
      </w:pPr>
      <w:r>
        <w:rPr>
          <w:rFonts w:hint="eastAsia" w:ascii="宋体" w:hAnsi="宋体"/>
        </w:rPr>
        <w:t>委托代理人：</w:t>
      </w:r>
      <w:r>
        <w:rPr>
          <w:rFonts w:hint="eastAsia" w:ascii="宋体" w:hAnsi="宋体"/>
          <w:u w:val="single"/>
        </w:rPr>
        <w:t xml:space="preserve">           </w:t>
      </w:r>
      <w:r>
        <w:rPr>
          <w:rFonts w:hint="eastAsia" w:ascii="宋体" w:hAnsi="宋体"/>
        </w:rPr>
        <w:t xml:space="preserve">  委托代理人：</w:t>
      </w:r>
      <w:r>
        <w:rPr>
          <w:rFonts w:hint="eastAsia" w:ascii="宋体" w:hAnsi="宋体"/>
          <w:u w:val="single"/>
        </w:rPr>
        <w:t xml:space="preserve">             </w:t>
      </w:r>
    </w:p>
    <w:p w14:paraId="500C2FF9">
      <w:pPr>
        <w:adjustRightInd w:val="0"/>
        <w:snapToGrid w:val="0"/>
        <w:spacing w:line="360" w:lineRule="auto"/>
        <w:rPr>
          <w:rFonts w:hint="eastAsia" w:ascii="宋体" w:hAnsi="宋体"/>
        </w:rPr>
      </w:pPr>
      <w:r>
        <w:rPr>
          <w:rFonts w:hint="eastAsia" w:ascii="宋体" w:hAnsi="宋体"/>
        </w:rPr>
        <w:t>电  话：</w:t>
      </w:r>
      <w:r>
        <w:rPr>
          <w:rFonts w:hint="eastAsia" w:ascii="宋体" w:hAnsi="宋体"/>
          <w:u w:val="single"/>
        </w:rPr>
        <w:t xml:space="preserve">   </w:t>
      </w:r>
      <w:r>
        <w:rPr>
          <w:rFonts w:hint="eastAsia" w:ascii="宋体" w:hAnsi="宋体"/>
        </w:rPr>
        <w:t xml:space="preserve">  电  话：</w:t>
      </w:r>
      <w:r>
        <w:rPr>
          <w:rFonts w:hint="eastAsia" w:ascii="宋体" w:hAnsi="宋体"/>
          <w:u w:val="single"/>
        </w:rPr>
        <w:t xml:space="preserve">     </w:t>
      </w:r>
    </w:p>
    <w:p w14:paraId="0993B5CA">
      <w:pPr>
        <w:adjustRightInd w:val="0"/>
        <w:snapToGrid w:val="0"/>
        <w:spacing w:line="360" w:lineRule="auto"/>
        <w:rPr>
          <w:rFonts w:hint="eastAsia" w:ascii="宋体" w:hAnsi="宋体"/>
        </w:rPr>
      </w:pPr>
      <w:r>
        <w:rPr>
          <w:rFonts w:hint="eastAsia" w:ascii="宋体" w:hAnsi="宋体"/>
        </w:rPr>
        <w:t>传  真：</w:t>
      </w:r>
      <w:r>
        <w:rPr>
          <w:rFonts w:hint="eastAsia" w:ascii="宋体" w:hAnsi="宋体"/>
          <w:u w:val="single"/>
        </w:rPr>
        <w:t xml:space="preserve">   </w:t>
      </w:r>
      <w:r>
        <w:rPr>
          <w:rFonts w:hint="eastAsia" w:ascii="宋体" w:hAnsi="宋体"/>
        </w:rPr>
        <w:t xml:space="preserve">  传  真：</w:t>
      </w:r>
      <w:r>
        <w:rPr>
          <w:rFonts w:hint="eastAsia" w:ascii="宋体" w:hAnsi="宋体"/>
          <w:u w:val="single"/>
        </w:rPr>
        <w:t xml:space="preserve">     </w:t>
      </w:r>
    </w:p>
    <w:p w14:paraId="76CF6FFB">
      <w:pPr>
        <w:adjustRightInd w:val="0"/>
        <w:snapToGrid w:val="0"/>
        <w:spacing w:line="360" w:lineRule="auto"/>
        <w:rPr>
          <w:rFonts w:hint="eastAsia" w:ascii="宋体" w:hAnsi="宋体"/>
        </w:rPr>
      </w:pPr>
      <w:r>
        <w:rPr>
          <w:rFonts w:hint="eastAsia" w:ascii="宋体" w:hAnsi="宋体"/>
        </w:rPr>
        <w:t>电子信箱：</w:t>
      </w:r>
      <w:r>
        <w:rPr>
          <w:rFonts w:hint="eastAsia" w:ascii="宋体" w:hAnsi="宋体"/>
          <w:u w:val="single"/>
        </w:rPr>
        <w:t xml:space="preserve">                 </w:t>
      </w:r>
      <w:r>
        <w:rPr>
          <w:rFonts w:hint="eastAsia" w:ascii="宋体" w:hAnsi="宋体"/>
        </w:rPr>
        <w:t xml:space="preserve">  电子信箱：</w:t>
      </w:r>
      <w:r>
        <w:rPr>
          <w:rFonts w:hint="eastAsia" w:ascii="宋体" w:hAnsi="宋体"/>
          <w:u w:val="single"/>
        </w:rPr>
        <w:t xml:space="preserve">   </w:t>
      </w:r>
    </w:p>
    <w:p w14:paraId="42CB2914">
      <w:pPr>
        <w:adjustRightInd w:val="0"/>
        <w:snapToGrid w:val="0"/>
        <w:spacing w:line="360" w:lineRule="auto"/>
        <w:rPr>
          <w:rFonts w:hint="eastAsia" w:ascii="宋体" w:hAnsi="宋体"/>
        </w:rPr>
      </w:pPr>
      <w:r>
        <w:rPr>
          <w:rFonts w:hint="eastAsia" w:ascii="宋体" w:hAnsi="宋体"/>
        </w:rPr>
        <w:t>开户银行：</w:t>
      </w:r>
      <w:r>
        <w:rPr>
          <w:rFonts w:hint="eastAsia" w:ascii="宋体" w:hAnsi="宋体"/>
          <w:u w:val="single"/>
        </w:rPr>
        <w:t xml:space="preserve">   </w:t>
      </w:r>
      <w:r>
        <w:rPr>
          <w:rFonts w:hint="eastAsia" w:ascii="宋体" w:hAnsi="宋体"/>
        </w:rPr>
        <w:t xml:space="preserve">  开户银行：</w:t>
      </w:r>
      <w:r>
        <w:rPr>
          <w:rFonts w:hint="eastAsia" w:ascii="宋体" w:hAnsi="宋体"/>
          <w:u w:val="single"/>
        </w:rPr>
        <w:t xml:space="preserve">   </w:t>
      </w:r>
    </w:p>
    <w:p w14:paraId="4414ABC3">
      <w:pPr>
        <w:adjustRightInd w:val="0"/>
        <w:snapToGrid w:val="0"/>
        <w:spacing w:line="360" w:lineRule="auto"/>
        <w:rPr>
          <w:rFonts w:hint="eastAsia" w:ascii="宋体" w:hAnsi="宋体"/>
        </w:rPr>
      </w:pPr>
      <w:r>
        <w:rPr>
          <w:rFonts w:hint="eastAsia" w:ascii="宋体" w:hAnsi="宋体"/>
        </w:rPr>
        <w:t>账  号：</w:t>
      </w:r>
      <w:r>
        <w:rPr>
          <w:rFonts w:hint="eastAsia" w:ascii="宋体" w:hAnsi="宋体"/>
          <w:u w:val="single"/>
        </w:rPr>
        <w:t xml:space="preserve">       </w:t>
      </w:r>
      <w:r>
        <w:rPr>
          <w:rFonts w:hint="eastAsia" w:ascii="宋体" w:hAnsi="宋体"/>
        </w:rPr>
        <w:t xml:space="preserve">   账  号：</w:t>
      </w:r>
      <w:r>
        <w:rPr>
          <w:rFonts w:hint="eastAsia" w:ascii="宋体" w:hAnsi="宋体"/>
          <w:u w:val="single"/>
        </w:rPr>
        <w:t xml:space="preserve">     </w:t>
      </w:r>
    </w:p>
    <w:p w14:paraId="4F22DB6D">
      <w:pPr>
        <w:adjustRightInd w:val="0"/>
        <w:snapToGrid w:val="0"/>
        <w:spacing w:line="360" w:lineRule="auto"/>
        <w:jc w:val="center"/>
        <w:rPr>
          <w:rFonts w:hint="eastAsia" w:ascii="宋体" w:hAnsi="宋体"/>
          <w:b/>
          <w:sz w:val="32"/>
          <w:szCs w:val="32"/>
        </w:rPr>
      </w:pPr>
      <w:r>
        <w:rPr>
          <w:rFonts w:hint="eastAsia" w:ascii="宋体" w:hAnsi="宋体"/>
        </w:rPr>
        <w:br w:type="page"/>
      </w:r>
      <w:r>
        <w:rPr>
          <w:rFonts w:hint="eastAsia" w:ascii="宋体" w:hAnsi="宋体"/>
          <w:b/>
          <w:bCs/>
          <w:sz w:val="24"/>
          <w:szCs w:val="24"/>
        </w:rPr>
        <w:t>第二部分   通用合同条款</w:t>
      </w:r>
    </w:p>
    <w:p w14:paraId="61F75A5A">
      <w:pPr>
        <w:adjustRightInd w:val="0"/>
        <w:snapToGrid w:val="0"/>
        <w:spacing w:line="360" w:lineRule="auto"/>
        <w:jc w:val="center"/>
        <w:rPr>
          <w:rFonts w:hint="eastAsia"/>
        </w:rPr>
      </w:pPr>
      <w:r>
        <w:rPr>
          <w:rFonts w:hint="eastAsia" w:ascii="宋体" w:hAnsi="宋体"/>
        </w:rPr>
        <w:t>直接引用《建设工程施工合同（示范文本）》（GF-2017-0201）通用合同条款</w:t>
      </w:r>
    </w:p>
    <w:p w14:paraId="02F7F4CE">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4D27EE15">
      <w:pPr>
        <w:adjustRightInd w:val="0"/>
        <w:snapToGrid w:val="0"/>
        <w:spacing w:line="360" w:lineRule="auto"/>
        <w:jc w:val="center"/>
        <w:rPr>
          <w:rFonts w:ascii="宋体" w:hAnsi="宋体"/>
          <w:b/>
          <w:bCs/>
          <w:sz w:val="24"/>
          <w:szCs w:val="24"/>
        </w:rPr>
      </w:pPr>
      <w:r>
        <w:rPr>
          <w:rFonts w:hint="eastAsia" w:ascii="宋体" w:hAnsi="宋体"/>
          <w:b/>
          <w:bCs/>
          <w:sz w:val="24"/>
          <w:szCs w:val="24"/>
        </w:rPr>
        <w:t>第三部分   专用合同条款</w:t>
      </w:r>
    </w:p>
    <w:p w14:paraId="2DC07B94">
      <w:pPr>
        <w:adjustRightInd w:val="0"/>
        <w:snapToGrid w:val="0"/>
        <w:spacing w:line="360" w:lineRule="auto"/>
        <w:jc w:val="center"/>
        <w:rPr>
          <w:rFonts w:hint="eastAsia"/>
        </w:rPr>
      </w:pPr>
      <w:r>
        <w:rPr>
          <w:rFonts w:hint="eastAsia" w:ascii="宋体" w:hAnsi="宋体"/>
        </w:rPr>
        <w:t>直接引用《建设工程施工合同（示范文本）》（GF-2017-0201）专用合同条款</w:t>
      </w:r>
    </w:p>
    <w:p w14:paraId="14F16622">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38563E9E">
      <w:pPr>
        <w:pStyle w:val="2"/>
        <w:keepLines w:val="0"/>
        <w:widowControl/>
        <w:adjustRightInd w:val="0"/>
        <w:snapToGrid w:val="0"/>
        <w:jc w:val="center"/>
        <w:rPr>
          <w:rFonts w:ascii="宋体" w:hAnsi="宋体"/>
          <w:bCs/>
          <w:sz w:val="36"/>
          <w:szCs w:val="36"/>
        </w:rPr>
      </w:pPr>
      <w:bookmarkStart w:id="167" w:name="_Toc223885726"/>
      <w:bookmarkEnd w:id="167"/>
      <w:bookmarkStart w:id="168" w:name="_Toc28985"/>
      <w:r>
        <w:rPr>
          <w:rFonts w:hint="eastAsia" w:ascii="宋体" w:hAnsi="宋体"/>
          <w:bCs/>
          <w:sz w:val="36"/>
          <w:szCs w:val="36"/>
        </w:rPr>
        <w:t>第五章 图纸及工程量清单</w:t>
      </w:r>
      <w:bookmarkEnd w:id="168"/>
    </w:p>
    <w:p w14:paraId="62E82136">
      <w:pPr>
        <w:adjustRightInd w:val="0"/>
        <w:snapToGrid w:val="0"/>
        <w:spacing w:line="360" w:lineRule="auto"/>
        <w:jc w:val="center"/>
        <w:rPr>
          <w:rFonts w:hint="eastAsia" w:ascii="宋体" w:hAnsi="宋体"/>
          <w:b/>
        </w:rPr>
      </w:pPr>
      <w:bookmarkStart w:id="169" w:name="_Toc2544"/>
      <w:bookmarkEnd w:id="169"/>
      <w:r>
        <w:rPr>
          <w:rFonts w:hint="eastAsia" w:ascii="宋体" w:hAnsi="宋体"/>
          <w:b/>
        </w:rPr>
        <w:t>（图纸、工程量清单在竞争性谈判文件附件中下载）</w:t>
      </w:r>
    </w:p>
    <w:p w14:paraId="7047B121">
      <w:pPr>
        <w:pStyle w:val="8"/>
        <w:rPr>
          <w:rFonts w:hint="eastAsia"/>
        </w:rPr>
      </w:pPr>
      <w:r>
        <w:rPr>
          <w:rFonts w:hint="eastAsia"/>
        </w:rPr>
        <w:t xml:space="preserve"> </w:t>
      </w:r>
    </w:p>
    <w:p w14:paraId="7F67F6BB">
      <w:pPr>
        <w:pStyle w:val="8"/>
        <w:rPr>
          <w:rFonts w:hint="eastAsia"/>
        </w:rPr>
      </w:pPr>
      <w:r>
        <w:rPr>
          <w:rFonts w:hint="eastAsia"/>
        </w:rPr>
        <w:t xml:space="preserve"> </w:t>
      </w:r>
    </w:p>
    <w:p w14:paraId="4B10FB6C">
      <w:pPr>
        <w:pStyle w:val="8"/>
        <w:rPr>
          <w:rFonts w:hint="eastAsia"/>
        </w:rPr>
      </w:pPr>
      <w:r>
        <w:rPr>
          <w:rFonts w:hint="eastAsia"/>
        </w:rPr>
        <w:t xml:space="preserve"> </w:t>
      </w:r>
    </w:p>
    <w:p w14:paraId="15A46DE4">
      <w:pPr>
        <w:pStyle w:val="8"/>
        <w:rPr>
          <w:rFonts w:hint="eastAsia"/>
        </w:rPr>
      </w:pPr>
      <w:r>
        <w:rPr>
          <w:rFonts w:hint="eastAsia"/>
        </w:rPr>
        <w:t xml:space="preserve"> </w:t>
      </w:r>
    </w:p>
    <w:p w14:paraId="49B808D8">
      <w:pPr>
        <w:pStyle w:val="8"/>
        <w:rPr>
          <w:rFonts w:hint="eastAsia"/>
        </w:rPr>
      </w:pPr>
      <w:r>
        <w:rPr>
          <w:rFonts w:hint="eastAsia"/>
        </w:rPr>
        <w:t xml:space="preserve"> </w:t>
      </w:r>
    </w:p>
    <w:p w14:paraId="7D89E4F4">
      <w:pPr>
        <w:pStyle w:val="8"/>
        <w:rPr>
          <w:rFonts w:hint="eastAsia"/>
        </w:rPr>
      </w:pPr>
      <w:r>
        <w:rPr>
          <w:rFonts w:hint="eastAsia"/>
        </w:rPr>
        <w:t xml:space="preserve"> </w:t>
      </w:r>
    </w:p>
    <w:p w14:paraId="704568DC">
      <w:pPr>
        <w:pStyle w:val="8"/>
        <w:rPr>
          <w:rFonts w:hint="eastAsia"/>
        </w:rPr>
      </w:pPr>
      <w:r>
        <w:rPr>
          <w:rFonts w:hint="eastAsia"/>
        </w:rPr>
        <w:t xml:space="preserve"> </w:t>
      </w:r>
    </w:p>
    <w:p w14:paraId="1CC20EC6">
      <w:pPr>
        <w:pStyle w:val="8"/>
        <w:rPr>
          <w:rFonts w:hint="eastAsia"/>
        </w:rPr>
      </w:pPr>
      <w:r>
        <w:rPr>
          <w:rFonts w:hint="eastAsia"/>
        </w:rPr>
        <w:t xml:space="preserve"> </w:t>
      </w:r>
    </w:p>
    <w:p w14:paraId="0A0DE4C4">
      <w:pPr>
        <w:pStyle w:val="8"/>
        <w:rPr>
          <w:rFonts w:hint="eastAsia"/>
        </w:rPr>
      </w:pPr>
      <w:r>
        <w:rPr>
          <w:rFonts w:hint="eastAsia"/>
        </w:rPr>
        <w:t xml:space="preserve"> </w:t>
      </w:r>
    </w:p>
    <w:p w14:paraId="4ED7F38F">
      <w:pPr>
        <w:pStyle w:val="8"/>
        <w:rPr>
          <w:rFonts w:hint="eastAsia"/>
        </w:rPr>
      </w:pPr>
      <w:r>
        <w:rPr>
          <w:rFonts w:hint="eastAsia"/>
        </w:rPr>
        <w:t xml:space="preserve"> </w:t>
      </w:r>
    </w:p>
    <w:p w14:paraId="0C7A88EB">
      <w:pPr>
        <w:pStyle w:val="8"/>
        <w:rPr>
          <w:rFonts w:hint="eastAsia"/>
        </w:rPr>
      </w:pPr>
      <w:r>
        <w:rPr>
          <w:rFonts w:hint="eastAsia"/>
        </w:rPr>
        <w:t xml:space="preserve"> </w:t>
      </w:r>
    </w:p>
    <w:p w14:paraId="5984DB9A">
      <w:pPr>
        <w:pStyle w:val="8"/>
        <w:rPr>
          <w:rFonts w:hint="eastAsia"/>
        </w:rPr>
      </w:pPr>
      <w:r>
        <w:rPr>
          <w:rFonts w:hint="eastAsia"/>
        </w:rPr>
        <w:t xml:space="preserve"> </w:t>
      </w:r>
    </w:p>
    <w:p w14:paraId="3A94E8F4">
      <w:pPr>
        <w:pStyle w:val="8"/>
        <w:rPr>
          <w:rFonts w:hint="eastAsia"/>
        </w:rPr>
      </w:pPr>
      <w:r>
        <w:rPr>
          <w:rFonts w:hint="eastAsia"/>
        </w:rPr>
        <w:t xml:space="preserve"> </w:t>
      </w:r>
    </w:p>
    <w:p w14:paraId="31B39235">
      <w:pPr>
        <w:pStyle w:val="8"/>
        <w:rPr>
          <w:rFonts w:hint="eastAsia"/>
        </w:rPr>
      </w:pPr>
      <w:r>
        <w:rPr>
          <w:rFonts w:hint="eastAsia"/>
        </w:rPr>
        <w:t xml:space="preserve"> </w:t>
      </w:r>
    </w:p>
    <w:p w14:paraId="3034D651">
      <w:pPr>
        <w:pStyle w:val="8"/>
        <w:rPr>
          <w:rFonts w:hint="eastAsia"/>
        </w:rPr>
      </w:pPr>
      <w:r>
        <w:rPr>
          <w:rFonts w:hint="eastAsia"/>
        </w:rPr>
        <w:t xml:space="preserve"> </w:t>
      </w:r>
    </w:p>
    <w:p w14:paraId="10AB2323">
      <w:pPr>
        <w:pStyle w:val="8"/>
        <w:rPr>
          <w:rFonts w:hint="eastAsia"/>
        </w:rPr>
      </w:pPr>
      <w:r>
        <w:rPr>
          <w:rFonts w:hint="eastAsia"/>
        </w:rPr>
        <w:t xml:space="preserve"> </w:t>
      </w:r>
    </w:p>
    <w:p w14:paraId="11B897CD">
      <w:pPr>
        <w:pStyle w:val="8"/>
        <w:rPr>
          <w:rFonts w:hint="eastAsia"/>
        </w:rPr>
      </w:pPr>
      <w:r>
        <w:rPr>
          <w:rFonts w:hint="eastAsia"/>
        </w:rPr>
        <w:t xml:space="preserve"> </w:t>
      </w:r>
    </w:p>
    <w:p w14:paraId="29C41BE8">
      <w:pPr>
        <w:pStyle w:val="8"/>
        <w:rPr>
          <w:rFonts w:hint="eastAsia"/>
        </w:rPr>
      </w:pPr>
      <w:r>
        <w:rPr>
          <w:rFonts w:hint="eastAsia"/>
        </w:rPr>
        <w:t xml:space="preserve"> </w:t>
      </w:r>
    </w:p>
    <w:p w14:paraId="455EC038">
      <w:pPr>
        <w:pStyle w:val="8"/>
        <w:rPr>
          <w:rFonts w:hint="eastAsia"/>
        </w:rPr>
      </w:pPr>
      <w:r>
        <w:rPr>
          <w:rFonts w:hint="eastAsia"/>
        </w:rPr>
        <w:t xml:space="preserve"> </w:t>
      </w:r>
    </w:p>
    <w:p w14:paraId="37B3E763">
      <w:pPr>
        <w:pStyle w:val="8"/>
        <w:rPr>
          <w:rFonts w:hint="eastAsia"/>
        </w:rPr>
      </w:pPr>
      <w:r>
        <w:rPr>
          <w:rFonts w:hint="eastAsia"/>
        </w:rPr>
        <w:t xml:space="preserve"> </w:t>
      </w:r>
    </w:p>
    <w:p w14:paraId="5637A5CB">
      <w:pPr>
        <w:pStyle w:val="8"/>
        <w:rPr>
          <w:rFonts w:hint="eastAsia"/>
        </w:rPr>
      </w:pPr>
      <w:r>
        <w:rPr>
          <w:rFonts w:hint="eastAsia"/>
        </w:rPr>
        <w:t xml:space="preserve"> </w:t>
      </w:r>
    </w:p>
    <w:p w14:paraId="67B9AED4">
      <w:pPr>
        <w:pStyle w:val="8"/>
        <w:rPr>
          <w:rFonts w:hint="eastAsia"/>
        </w:rPr>
      </w:pPr>
      <w:r>
        <w:rPr>
          <w:rFonts w:hint="eastAsia"/>
        </w:rPr>
        <w:t xml:space="preserve"> </w:t>
      </w:r>
    </w:p>
    <w:p w14:paraId="31037D22">
      <w:pPr>
        <w:pStyle w:val="8"/>
        <w:rPr>
          <w:rFonts w:hint="eastAsia"/>
        </w:rPr>
      </w:pPr>
      <w:r>
        <w:rPr>
          <w:rFonts w:hint="eastAsia"/>
        </w:rPr>
        <w:t xml:space="preserve"> </w:t>
      </w:r>
    </w:p>
    <w:p w14:paraId="49B25EB2">
      <w:pPr>
        <w:pStyle w:val="8"/>
        <w:rPr>
          <w:rFonts w:hint="eastAsia"/>
        </w:rPr>
      </w:pPr>
      <w:r>
        <w:rPr>
          <w:rFonts w:hint="eastAsia"/>
        </w:rPr>
        <w:t xml:space="preserve"> </w:t>
      </w:r>
    </w:p>
    <w:p w14:paraId="6E04EC49">
      <w:pPr>
        <w:pStyle w:val="8"/>
        <w:rPr>
          <w:rFonts w:hint="eastAsia"/>
        </w:rPr>
      </w:pPr>
      <w:r>
        <w:rPr>
          <w:rFonts w:hint="eastAsia"/>
        </w:rPr>
        <w:t xml:space="preserve"> </w:t>
      </w:r>
    </w:p>
    <w:p w14:paraId="70516A97">
      <w:pPr>
        <w:pStyle w:val="8"/>
        <w:rPr>
          <w:rFonts w:hint="eastAsia"/>
        </w:rPr>
      </w:pPr>
      <w:r>
        <w:rPr>
          <w:rFonts w:hint="eastAsia"/>
        </w:rPr>
        <w:t xml:space="preserve"> </w:t>
      </w:r>
    </w:p>
    <w:p w14:paraId="499DC027">
      <w:pPr>
        <w:pStyle w:val="8"/>
        <w:rPr>
          <w:rFonts w:hint="eastAsia"/>
        </w:rPr>
      </w:pPr>
      <w:r>
        <w:rPr>
          <w:rFonts w:hint="eastAsia"/>
        </w:rPr>
        <w:t xml:space="preserve"> </w:t>
      </w:r>
    </w:p>
    <w:p w14:paraId="08D98A4A">
      <w:pPr>
        <w:pStyle w:val="8"/>
        <w:rPr>
          <w:rFonts w:hint="eastAsia"/>
        </w:rPr>
      </w:pPr>
      <w:r>
        <w:rPr>
          <w:rFonts w:hint="eastAsia"/>
        </w:rPr>
        <w:t xml:space="preserve"> </w:t>
      </w:r>
    </w:p>
    <w:p w14:paraId="11813836">
      <w:pPr>
        <w:pStyle w:val="8"/>
        <w:rPr>
          <w:rFonts w:hint="eastAsia"/>
        </w:rPr>
      </w:pPr>
      <w:r>
        <w:rPr>
          <w:rFonts w:hint="eastAsia"/>
        </w:rPr>
        <w:t xml:space="preserve"> </w:t>
      </w:r>
    </w:p>
    <w:p w14:paraId="513D09E1">
      <w:pPr>
        <w:pStyle w:val="8"/>
        <w:rPr>
          <w:rFonts w:hint="eastAsia"/>
        </w:rPr>
      </w:pPr>
      <w:r>
        <w:rPr>
          <w:rFonts w:hint="eastAsia"/>
        </w:rPr>
        <w:t xml:space="preserve"> </w:t>
      </w:r>
    </w:p>
    <w:p w14:paraId="07FB36CE">
      <w:pPr>
        <w:pStyle w:val="8"/>
        <w:rPr>
          <w:rFonts w:hint="eastAsia"/>
        </w:rPr>
      </w:pPr>
      <w:r>
        <w:rPr>
          <w:rFonts w:hint="eastAsia"/>
        </w:rPr>
        <w:t xml:space="preserve"> </w:t>
      </w:r>
    </w:p>
    <w:p w14:paraId="79091E22">
      <w:pPr>
        <w:pStyle w:val="8"/>
        <w:rPr>
          <w:rFonts w:hint="eastAsia"/>
        </w:rPr>
      </w:pPr>
      <w:r>
        <w:rPr>
          <w:rFonts w:hint="eastAsia"/>
        </w:rPr>
        <w:t xml:space="preserve"> </w:t>
      </w:r>
    </w:p>
    <w:p w14:paraId="704B7D36">
      <w:pPr>
        <w:pStyle w:val="8"/>
        <w:rPr>
          <w:rFonts w:hint="eastAsia"/>
        </w:rPr>
      </w:pPr>
      <w:r>
        <w:rPr>
          <w:rFonts w:hint="eastAsia"/>
        </w:rPr>
        <w:t xml:space="preserve"> </w:t>
      </w:r>
    </w:p>
    <w:p w14:paraId="0E1A77C4">
      <w:pPr>
        <w:pStyle w:val="8"/>
        <w:rPr>
          <w:rFonts w:hint="eastAsia"/>
        </w:rPr>
      </w:pPr>
      <w:r>
        <w:rPr>
          <w:rFonts w:hint="eastAsia"/>
        </w:rPr>
        <w:t xml:space="preserve"> </w:t>
      </w:r>
    </w:p>
    <w:p w14:paraId="49D92863">
      <w:pPr>
        <w:pStyle w:val="8"/>
        <w:rPr>
          <w:rFonts w:hint="eastAsia"/>
        </w:rPr>
      </w:pPr>
      <w:r>
        <w:rPr>
          <w:rFonts w:hint="eastAsia"/>
        </w:rPr>
        <w:t xml:space="preserve"> </w:t>
      </w:r>
    </w:p>
    <w:p w14:paraId="61256699">
      <w:pPr>
        <w:pStyle w:val="8"/>
        <w:rPr>
          <w:rFonts w:hint="eastAsia"/>
        </w:rPr>
      </w:pPr>
      <w:r>
        <w:rPr>
          <w:rFonts w:hint="eastAsia"/>
        </w:rPr>
        <w:t xml:space="preserve"> </w:t>
      </w:r>
    </w:p>
    <w:p w14:paraId="6A35D5B2">
      <w:pPr>
        <w:pStyle w:val="8"/>
        <w:rPr>
          <w:rFonts w:hint="eastAsia"/>
        </w:rPr>
      </w:pPr>
      <w:r>
        <w:rPr>
          <w:rFonts w:hint="eastAsia"/>
        </w:rPr>
        <w:t xml:space="preserve"> </w:t>
      </w:r>
    </w:p>
    <w:p w14:paraId="3EE23561">
      <w:pPr>
        <w:pStyle w:val="8"/>
        <w:rPr>
          <w:rFonts w:hint="eastAsia" w:hAnsi="宋体"/>
        </w:rPr>
      </w:pPr>
      <w:bookmarkStart w:id="170" w:name="_Toc3532"/>
      <w:bookmarkEnd w:id="170"/>
      <w:bookmarkStart w:id="171" w:name="_Toc27249"/>
      <w:r>
        <w:rPr>
          <w:rFonts w:hint="eastAsia" w:hAnsi="宋体"/>
        </w:rPr>
        <w:t xml:space="preserve"> </w:t>
      </w:r>
      <w:bookmarkEnd w:id="171"/>
    </w:p>
    <w:p w14:paraId="151CE25E">
      <w:pPr>
        <w:pStyle w:val="8"/>
        <w:rPr>
          <w:rFonts w:hint="eastAsia" w:hAnsi="宋体"/>
        </w:rPr>
      </w:pPr>
      <w:r>
        <w:rPr>
          <w:rFonts w:hint="eastAsia" w:hAnsi="宋体"/>
        </w:rPr>
        <w:t xml:space="preserve"> </w:t>
      </w:r>
      <w:bookmarkStart w:id="172" w:name="_Toc92872088"/>
      <w:bookmarkEnd w:id="172"/>
      <w:bookmarkStart w:id="173" w:name="_Toc9408"/>
      <w:bookmarkEnd w:id="173"/>
      <w:bookmarkStart w:id="174" w:name="_Toc3967"/>
      <w:bookmarkEnd w:id="174"/>
      <w:bookmarkStart w:id="175" w:name="_Toc21123"/>
      <w:bookmarkEnd w:id="175"/>
    </w:p>
    <w:p w14:paraId="1C1BE1CF">
      <w:pPr>
        <w:widowControl/>
        <w:jc w:val="left"/>
        <w:rPr>
          <w:rFonts w:ascii="宋体" w:hAnsi="宋体" w:cs="宋体"/>
          <w:b/>
          <w:sz w:val="32"/>
          <w:szCs w:val="32"/>
        </w:rPr>
        <w:sectPr>
          <w:pgSz w:w="11906" w:h="16838"/>
          <w:pgMar w:top="1418" w:right="1134" w:bottom="1418" w:left="1134" w:header="851" w:footer="992" w:gutter="0"/>
          <w:cols w:space="720" w:num="1"/>
          <w:docGrid w:type="lines" w:linePitch="312" w:charSpace="0"/>
        </w:sectPr>
      </w:pPr>
    </w:p>
    <w:p w14:paraId="4CFFAF0E">
      <w:pPr>
        <w:pStyle w:val="2"/>
        <w:keepLines w:val="0"/>
        <w:widowControl/>
        <w:adjustRightInd w:val="0"/>
        <w:snapToGrid w:val="0"/>
        <w:jc w:val="center"/>
        <w:rPr>
          <w:rFonts w:hint="eastAsia" w:ascii="宋体" w:hAnsi="宋体"/>
          <w:bCs/>
          <w:sz w:val="36"/>
          <w:szCs w:val="36"/>
        </w:rPr>
      </w:pPr>
      <w:bookmarkStart w:id="176" w:name="_Toc223885727"/>
      <w:bookmarkEnd w:id="176"/>
      <w:r>
        <w:rPr>
          <w:rFonts w:hint="eastAsia" w:ascii="宋体" w:hAnsi="宋体"/>
          <w:bCs/>
          <w:sz w:val="36"/>
          <w:szCs w:val="36"/>
        </w:rPr>
        <w:t>第六章 谈判响应文件格式</w:t>
      </w:r>
      <w:r>
        <w:rPr>
          <w:rFonts w:hint="eastAsia" w:ascii="宋体" w:hAnsi="宋体"/>
          <w:bCs/>
          <w:sz w:val="36"/>
          <w:szCs w:val="36"/>
        </w:rPr>
        <w:tab/>
      </w:r>
    </w:p>
    <w:p w14:paraId="13697DB6">
      <w:pPr>
        <w:adjustRightInd w:val="0"/>
        <w:snapToGrid w:val="0"/>
        <w:spacing w:line="360" w:lineRule="auto"/>
        <w:ind w:firstLine="1760" w:firstLineChars="550"/>
        <w:rPr>
          <w:rFonts w:ascii="宋体" w:hAnsi="宋体"/>
          <w:sz w:val="32"/>
          <w:szCs w:val="32"/>
          <w:u w:val="single"/>
        </w:rPr>
      </w:pPr>
      <w:bookmarkStart w:id="177" w:name="_Toc21173"/>
      <w:bookmarkEnd w:id="177"/>
      <w:bookmarkStart w:id="178" w:name="_Toc15880"/>
    </w:p>
    <w:p w14:paraId="51973A73">
      <w:pPr>
        <w:adjustRightInd w:val="0"/>
        <w:snapToGrid w:val="0"/>
        <w:spacing w:line="360" w:lineRule="auto"/>
        <w:ind w:firstLine="1760" w:firstLineChars="550"/>
        <w:rPr>
          <w:rFonts w:ascii="宋体" w:hAnsi="宋体"/>
          <w:sz w:val="32"/>
          <w:szCs w:val="32"/>
          <w:u w:val="single"/>
        </w:rPr>
      </w:pPr>
    </w:p>
    <w:p w14:paraId="2AE35B33">
      <w:pPr>
        <w:adjustRightInd w:val="0"/>
        <w:snapToGrid w:val="0"/>
        <w:spacing w:line="360" w:lineRule="auto"/>
        <w:ind w:firstLine="1760" w:firstLineChars="550"/>
        <w:rPr>
          <w:rFonts w:hint="eastAsia" w:ascii="宋体" w:hAnsi="宋体"/>
          <w:sz w:val="32"/>
          <w:szCs w:val="32"/>
        </w:rPr>
      </w:pPr>
      <w:r>
        <w:rPr>
          <w:rFonts w:hint="eastAsia" w:ascii="宋体" w:hAnsi="宋体"/>
          <w:sz w:val="32"/>
          <w:szCs w:val="32"/>
          <w:u w:val="single"/>
        </w:rPr>
        <w:t xml:space="preserve">                 </w:t>
      </w:r>
      <w:bookmarkEnd w:id="178"/>
      <w:r>
        <w:rPr>
          <w:rFonts w:hint="eastAsia" w:ascii="宋体" w:hAnsi="宋体"/>
          <w:sz w:val="32"/>
          <w:szCs w:val="32"/>
        </w:rPr>
        <w:t>（项目名称）第</w:t>
      </w:r>
      <w:r>
        <w:rPr>
          <w:rFonts w:hint="eastAsia" w:ascii="宋体" w:hAnsi="宋体"/>
          <w:sz w:val="32"/>
          <w:szCs w:val="32"/>
          <w:u w:val="single"/>
        </w:rPr>
        <w:t xml:space="preserve">    </w:t>
      </w:r>
      <w:r>
        <w:rPr>
          <w:rFonts w:hint="eastAsia" w:ascii="宋体" w:hAnsi="宋体"/>
          <w:sz w:val="32"/>
          <w:szCs w:val="32"/>
        </w:rPr>
        <w:t>标段</w:t>
      </w:r>
    </w:p>
    <w:p w14:paraId="1C9B6C40">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3439AF06">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51ECD6B6">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7E2051A0">
      <w:pPr>
        <w:pStyle w:val="8"/>
        <w:snapToGrid w:val="0"/>
        <w:spacing w:line="360" w:lineRule="auto"/>
        <w:rPr>
          <w:rFonts w:hint="eastAsia" w:hAnsi="宋体"/>
        </w:rPr>
      </w:pPr>
      <w:r>
        <w:rPr>
          <w:rFonts w:hint="eastAsia" w:hAnsi="宋体"/>
        </w:rPr>
        <w:t xml:space="preserve"> </w:t>
      </w:r>
    </w:p>
    <w:p w14:paraId="19059C0B">
      <w:pPr>
        <w:pStyle w:val="8"/>
        <w:snapToGrid w:val="0"/>
        <w:spacing w:line="360" w:lineRule="auto"/>
        <w:rPr>
          <w:rFonts w:hint="eastAsia" w:hAnsi="宋体"/>
        </w:rPr>
      </w:pPr>
      <w:r>
        <w:rPr>
          <w:rFonts w:hint="eastAsia" w:hAnsi="宋体"/>
        </w:rPr>
        <w:t xml:space="preserve"> </w:t>
      </w:r>
    </w:p>
    <w:p w14:paraId="0B8E0C54">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39B78706">
      <w:pPr>
        <w:adjustRightInd w:val="0"/>
        <w:snapToGrid w:val="0"/>
        <w:spacing w:line="360" w:lineRule="auto"/>
        <w:jc w:val="center"/>
        <w:rPr>
          <w:rFonts w:hint="eastAsia" w:ascii="宋体" w:hAnsi="宋体"/>
          <w:sz w:val="52"/>
          <w:szCs w:val="52"/>
        </w:rPr>
      </w:pPr>
      <w:bookmarkStart w:id="179" w:name="_Toc9999"/>
      <w:bookmarkEnd w:id="179"/>
      <w:r>
        <w:rPr>
          <w:rFonts w:hint="eastAsia" w:ascii="宋体" w:hAnsi="宋体"/>
          <w:sz w:val="52"/>
          <w:szCs w:val="52"/>
        </w:rPr>
        <w:t>谈判响应文件</w:t>
      </w:r>
    </w:p>
    <w:p w14:paraId="46EA020C">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640EE0B2">
      <w:pPr>
        <w:adjustRightInd w:val="0"/>
        <w:snapToGrid w:val="0"/>
        <w:spacing w:line="360" w:lineRule="auto"/>
        <w:ind w:firstLine="640" w:firstLineChars="200"/>
        <w:jc w:val="center"/>
        <w:rPr>
          <w:rFonts w:hint="eastAsia" w:ascii="宋体" w:hAnsi="宋体"/>
          <w:sz w:val="32"/>
          <w:szCs w:val="32"/>
        </w:rPr>
      </w:pPr>
      <w:bookmarkStart w:id="180" w:name="_Toc11067"/>
      <w:bookmarkEnd w:id="180"/>
      <w:r>
        <w:rPr>
          <w:rFonts w:hint="eastAsia" w:ascii="宋体" w:hAnsi="宋体"/>
          <w:sz w:val="32"/>
          <w:szCs w:val="32"/>
        </w:rPr>
        <w:t>项目编号：</w:t>
      </w:r>
    </w:p>
    <w:p w14:paraId="43CF0C3C">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10349741">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44841029">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13DBE2DB">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5EA7F1D1">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43578C16">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74ACDC07">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22C82B93">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0BA298FA">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05014523">
      <w:pPr>
        <w:adjustRightInd w:val="0"/>
        <w:snapToGrid w:val="0"/>
        <w:spacing w:line="360" w:lineRule="auto"/>
        <w:jc w:val="center"/>
        <w:rPr>
          <w:rFonts w:hint="eastAsia" w:ascii="宋体" w:hAnsi="宋体"/>
          <w:b/>
          <w:sz w:val="28"/>
          <w:szCs w:val="28"/>
        </w:rPr>
      </w:pPr>
      <w:r>
        <w:rPr>
          <w:rFonts w:hint="eastAsia" w:ascii="宋体" w:hAnsi="宋体"/>
          <w:b/>
          <w:sz w:val="28"/>
          <w:szCs w:val="28"/>
        </w:rPr>
        <w:t>供应商：</w:t>
      </w:r>
      <w:r>
        <w:rPr>
          <w:rFonts w:hint="eastAsia" w:ascii="宋体" w:hAnsi="宋体"/>
          <w:b/>
          <w:sz w:val="28"/>
          <w:szCs w:val="28"/>
          <w:u w:val="single"/>
        </w:rPr>
        <w:t xml:space="preserve">                   </w:t>
      </w:r>
      <w:r>
        <w:rPr>
          <w:rFonts w:hint="eastAsia" w:ascii="宋体" w:hAnsi="宋体"/>
          <w:b/>
          <w:sz w:val="28"/>
          <w:szCs w:val="28"/>
        </w:rPr>
        <w:t>（企业电子签章）</w:t>
      </w:r>
    </w:p>
    <w:p w14:paraId="236D3B72">
      <w:pPr>
        <w:adjustRightInd w:val="0"/>
        <w:snapToGrid w:val="0"/>
        <w:spacing w:line="360" w:lineRule="auto"/>
        <w:jc w:val="center"/>
        <w:rPr>
          <w:rFonts w:hint="eastAsia" w:ascii="宋体" w:hAnsi="宋体"/>
          <w:b/>
          <w:u w:val="single"/>
        </w:rPr>
      </w:pPr>
      <w:r>
        <w:rPr>
          <w:rFonts w:hint="eastAsia" w:ascii="宋体" w:hAnsi="宋体"/>
          <w:b/>
          <w:sz w:val="28"/>
          <w:szCs w:val="28"/>
        </w:rPr>
        <w:t>法定代表人或委托代理人：</w:t>
      </w:r>
      <w:r>
        <w:rPr>
          <w:rFonts w:hint="eastAsia" w:ascii="宋体" w:hAnsi="宋体"/>
          <w:b/>
          <w:sz w:val="28"/>
          <w:szCs w:val="28"/>
          <w:u w:val="single"/>
        </w:rPr>
        <w:t xml:space="preserve">         </w:t>
      </w:r>
      <w:r>
        <w:rPr>
          <w:rFonts w:hint="eastAsia" w:ascii="宋体" w:hAnsi="宋体"/>
          <w:b/>
          <w:sz w:val="28"/>
          <w:szCs w:val="28"/>
        </w:rPr>
        <w:t>（个人电子签章或签名）</w:t>
      </w:r>
    </w:p>
    <w:p w14:paraId="41202C0B">
      <w:pPr>
        <w:adjustRightInd w:val="0"/>
        <w:snapToGrid w:val="0"/>
        <w:spacing w:line="360" w:lineRule="auto"/>
        <w:jc w:val="center"/>
        <w:rPr>
          <w:rFonts w:hint="eastAsia" w:ascii="宋体" w:hAnsi="宋体"/>
          <w:b/>
          <w:sz w:val="28"/>
          <w:szCs w:val="28"/>
        </w:rPr>
      </w:pPr>
      <w:r>
        <w:rPr>
          <w:rFonts w:hint="eastAsia" w:ascii="宋体" w:hAnsi="宋体"/>
          <w:b/>
          <w:u w:val="single"/>
        </w:rPr>
        <w:t xml:space="preserve">         </w:t>
      </w:r>
      <w:r>
        <w:rPr>
          <w:rFonts w:hint="eastAsia" w:ascii="宋体" w:hAnsi="宋体"/>
          <w:b/>
          <w:sz w:val="28"/>
          <w:szCs w:val="28"/>
        </w:rPr>
        <w:t>年</w:t>
      </w:r>
      <w:r>
        <w:rPr>
          <w:rFonts w:hint="eastAsia" w:ascii="宋体" w:hAnsi="宋体"/>
          <w:b/>
          <w:sz w:val="28"/>
          <w:szCs w:val="28"/>
          <w:u w:val="single"/>
        </w:rPr>
        <w:t xml:space="preserve">     </w:t>
      </w:r>
      <w:r>
        <w:rPr>
          <w:rFonts w:hint="eastAsia" w:ascii="宋体" w:hAnsi="宋体"/>
          <w:b/>
          <w:sz w:val="28"/>
          <w:szCs w:val="28"/>
        </w:rPr>
        <w:t>月</w:t>
      </w:r>
      <w:r>
        <w:rPr>
          <w:rFonts w:hint="eastAsia" w:ascii="宋体" w:hAnsi="宋体"/>
          <w:b/>
          <w:sz w:val="28"/>
          <w:szCs w:val="28"/>
          <w:u w:val="single"/>
        </w:rPr>
        <w:t xml:space="preserve">     </w:t>
      </w:r>
      <w:r>
        <w:rPr>
          <w:rFonts w:hint="eastAsia" w:ascii="宋体" w:hAnsi="宋体"/>
          <w:b/>
          <w:sz w:val="28"/>
          <w:szCs w:val="28"/>
        </w:rPr>
        <w:t xml:space="preserve"> 日</w:t>
      </w:r>
    </w:p>
    <w:p w14:paraId="0F96392B">
      <w:pPr>
        <w:adjustRightInd w:val="0"/>
        <w:snapToGrid w:val="0"/>
        <w:spacing w:line="360" w:lineRule="auto"/>
        <w:jc w:val="center"/>
        <w:rPr>
          <w:rFonts w:hint="eastAsia" w:ascii="宋体" w:hAnsi="宋体"/>
          <w:b/>
          <w:bCs/>
          <w:sz w:val="30"/>
          <w:szCs w:val="30"/>
        </w:rPr>
      </w:pPr>
      <w:r>
        <w:rPr>
          <w:rFonts w:hint="eastAsia" w:ascii="宋体" w:hAnsi="宋体"/>
          <w:b/>
          <w:sz w:val="28"/>
          <w:szCs w:val="28"/>
        </w:rPr>
        <w:br w:type="page"/>
      </w:r>
      <w:r>
        <w:rPr>
          <w:rFonts w:hint="eastAsia" w:ascii="宋体" w:hAnsi="宋体"/>
          <w:b/>
          <w:bCs/>
          <w:sz w:val="30"/>
          <w:szCs w:val="30"/>
        </w:rPr>
        <w:t>目  录</w:t>
      </w:r>
    </w:p>
    <w:p w14:paraId="4A01F233">
      <w:pPr>
        <w:adjustRightInd w:val="0"/>
        <w:snapToGrid w:val="0"/>
        <w:spacing w:line="360" w:lineRule="auto"/>
        <w:jc w:val="left"/>
        <w:rPr>
          <w:rFonts w:hint="eastAsia" w:ascii="宋体" w:hAnsi="宋体"/>
          <w:sz w:val="24"/>
          <w:szCs w:val="24"/>
        </w:rPr>
      </w:pPr>
      <w:r>
        <w:rPr>
          <w:rFonts w:hint="eastAsia" w:ascii="宋体" w:hAnsi="宋体"/>
          <w:sz w:val="24"/>
          <w:szCs w:val="24"/>
        </w:rPr>
        <w:t>一、谈判函及谈判响应函附录</w:t>
      </w:r>
    </w:p>
    <w:p w14:paraId="739FC86E">
      <w:pPr>
        <w:adjustRightInd w:val="0"/>
        <w:snapToGrid w:val="0"/>
        <w:spacing w:line="360" w:lineRule="auto"/>
        <w:jc w:val="left"/>
        <w:rPr>
          <w:rFonts w:hint="eastAsia" w:ascii="宋体" w:hAnsi="宋体"/>
          <w:sz w:val="24"/>
          <w:szCs w:val="24"/>
        </w:rPr>
      </w:pPr>
      <w:r>
        <w:rPr>
          <w:rFonts w:hint="eastAsia" w:ascii="宋体" w:hAnsi="宋体"/>
          <w:sz w:val="24"/>
          <w:szCs w:val="24"/>
        </w:rPr>
        <w:t>二、法定代表人身份证明</w:t>
      </w:r>
    </w:p>
    <w:p w14:paraId="7E0E9179">
      <w:pPr>
        <w:adjustRightInd w:val="0"/>
        <w:snapToGrid w:val="0"/>
        <w:spacing w:line="360" w:lineRule="auto"/>
        <w:jc w:val="left"/>
        <w:rPr>
          <w:rFonts w:hint="eastAsia" w:ascii="宋体" w:hAnsi="宋体"/>
          <w:sz w:val="24"/>
          <w:szCs w:val="24"/>
        </w:rPr>
      </w:pPr>
      <w:r>
        <w:rPr>
          <w:rFonts w:hint="eastAsia" w:ascii="宋体" w:hAnsi="宋体"/>
          <w:sz w:val="24"/>
          <w:szCs w:val="24"/>
        </w:rPr>
        <w:t>三、授权委托书</w:t>
      </w:r>
    </w:p>
    <w:p w14:paraId="09DD241F">
      <w:pPr>
        <w:adjustRightInd w:val="0"/>
        <w:snapToGrid w:val="0"/>
        <w:spacing w:line="360" w:lineRule="auto"/>
        <w:jc w:val="left"/>
        <w:rPr>
          <w:rFonts w:hint="eastAsia" w:ascii="宋体" w:hAnsi="宋体"/>
          <w:sz w:val="24"/>
          <w:szCs w:val="24"/>
        </w:rPr>
      </w:pPr>
      <w:r>
        <w:rPr>
          <w:rFonts w:hint="eastAsia" w:ascii="宋体" w:hAnsi="宋体"/>
          <w:sz w:val="24"/>
          <w:szCs w:val="24"/>
        </w:rPr>
        <w:t>四、已标价的工程量清单</w:t>
      </w:r>
    </w:p>
    <w:p w14:paraId="0CBED704">
      <w:pPr>
        <w:adjustRightInd w:val="0"/>
        <w:snapToGrid w:val="0"/>
        <w:spacing w:line="360" w:lineRule="auto"/>
        <w:jc w:val="left"/>
        <w:rPr>
          <w:rFonts w:hint="eastAsia" w:ascii="宋体" w:hAnsi="宋体"/>
          <w:sz w:val="24"/>
          <w:szCs w:val="24"/>
        </w:rPr>
      </w:pPr>
      <w:r>
        <w:rPr>
          <w:rFonts w:hint="eastAsia" w:ascii="宋体" w:hAnsi="宋体"/>
          <w:sz w:val="24"/>
          <w:szCs w:val="24"/>
        </w:rPr>
        <w:t>五、施工组织设计</w:t>
      </w:r>
    </w:p>
    <w:p w14:paraId="4A7095D0">
      <w:pPr>
        <w:adjustRightInd w:val="0"/>
        <w:snapToGrid w:val="0"/>
        <w:spacing w:line="360" w:lineRule="auto"/>
        <w:jc w:val="left"/>
        <w:rPr>
          <w:rFonts w:hint="eastAsia" w:ascii="宋体" w:hAnsi="宋体"/>
          <w:sz w:val="24"/>
          <w:szCs w:val="24"/>
        </w:rPr>
      </w:pPr>
      <w:r>
        <w:rPr>
          <w:rFonts w:hint="eastAsia" w:ascii="宋体" w:hAnsi="宋体"/>
          <w:sz w:val="24"/>
          <w:szCs w:val="24"/>
        </w:rPr>
        <w:t>六、项目管理机构</w:t>
      </w:r>
    </w:p>
    <w:p w14:paraId="6C953A61">
      <w:pPr>
        <w:adjustRightInd w:val="0"/>
        <w:snapToGrid w:val="0"/>
        <w:spacing w:line="360" w:lineRule="auto"/>
        <w:jc w:val="left"/>
        <w:rPr>
          <w:rFonts w:hint="eastAsia" w:ascii="宋体" w:hAnsi="宋体"/>
          <w:sz w:val="24"/>
          <w:szCs w:val="24"/>
        </w:rPr>
      </w:pPr>
      <w:r>
        <w:rPr>
          <w:rFonts w:hint="eastAsia" w:ascii="宋体" w:hAnsi="宋体"/>
          <w:sz w:val="24"/>
          <w:szCs w:val="24"/>
        </w:rPr>
        <w:t>七、资格审查资料</w:t>
      </w:r>
    </w:p>
    <w:p w14:paraId="5A31FB8A">
      <w:pPr>
        <w:adjustRightInd w:val="0"/>
        <w:snapToGrid w:val="0"/>
        <w:spacing w:line="360" w:lineRule="auto"/>
        <w:jc w:val="left"/>
        <w:rPr>
          <w:rFonts w:hint="eastAsia" w:ascii="宋体" w:hAnsi="宋体"/>
          <w:sz w:val="24"/>
          <w:szCs w:val="24"/>
        </w:rPr>
      </w:pPr>
      <w:r>
        <w:rPr>
          <w:rFonts w:hint="eastAsia" w:ascii="宋体" w:hAnsi="宋体"/>
          <w:sz w:val="24"/>
          <w:szCs w:val="24"/>
        </w:rPr>
        <w:t>八、服务承诺</w:t>
      </w:r>
    </w:p>
    <w:p w14:paraId="2C66B56D">
      <w:pPr>
        <w:adjustRightInd w:val="0"/>
        <w:snapToGrid w:val="0"/>
        <w:spacing w:line="360" w:lineRule="auto"/>
        <w:jc w:val="left"/>
        <w:rPr>
          <w:rFonts w:hint="eastAsia" w:ascii="宋体" w:hAnsi="宋体"/>
          <w:sz w:val="24"/>
          <w:szCs w:val="24"/>
        </w:rPr>
      </w:pPr>
      <w:r>
        <w:rPr>
          <w:rFonts w:hint="eastAsia" w:ascii="宋体" w:hAnsi="宋体"/>
          <w:sz w:val="24"/>
          <w:szCs w:val="24"/>
        </w:rPr>
        <w:t>九、其他材料</w:t>
      </w:r>
    </w:p>
    <w:p w14:paraId="6507E31D">
      <w:pPr>
        <w:widowControl/>
        <w:spacing w:line="360" w:lineRule="auto"/>
        <w:jc w:val="left"/>
        <w:rPr>
          <w:rFonts w:ascii="宋体" w:hAnsi="宋体" w:cs="宋体"/>
          <w:b/>
          <w:kern w:val="0"/>
          <w:sz w:val="24"/>
          <w:szCs w:val="24"/>
        </w:rPr>
        <w:sectPr>
          <w:pgSz w:w="11906" w:h="16838"/>
          <w:pgMar w:top="1418" w:right="1134" w:bottom="1418" w:left="1134" w:header="851" w:footer="992" w:gutter="0"/>
          <w:cols w:space="720" w:num="1"/>
          <w:docGrid w:type="lines" w:linePitch="312" w:charSpace="0"/>
        </w:sectPr>
      </w:pPr>
    </w:p>
    <w:p w14:paraId="3C3A02AD">
      <w:pPr>
        <w:pStyle w:val="11"/>
        <w:ind w:left="489" w:leftChars="0" w:hanging="489" w:hangingChars="174"/>
        <w:jc w:val="center"/>
        <w:rPr>
          <w:rFonts w:hint="eastAsia"/>
          <w:b/>
          <w:sz w:val="28"/>
          <w:szCs w:val="28"/>
        </w:rPr>
      </w:pPr>
      <w:bookmarkStart w:id="181" w:name="_Toc92872089"/>
      <w:bookmarkEnd w:id="181"/>
      <w:bookmarkStart w:id="182" w:name="_Toc10312"/>
      <w:bookmarkEnd w:id="182"/>
      <w:bookmarkStart w:id="183" w:name="_Toc16566"/>
      <w:bookmarkEnd w:id="183"/>
      <w:bookmarkStart w:id="184" w:name="_Toc184635138"/>
      <w:bookmarkEnd w:id="184"/>
      <w:bookmarkStart w:id="185" w:name="_Toc18814"/>
      <w:bookmarkEnd w:id="185"/>
      <w:bookmarkStart w:id="186" w:name="_Toc4530"/>
      <w:r>
        <w:rPr>
          <w:rFonts w:hint="eastAsia" w:ascii="宋体" w:hAnsi="宋体"/>
          <w:b/>
          <w:sz w:val="28"/>
          <w:szCs w:val="28"/>
        </w:rPr>
        <w:t>一、谈判函及谈判响应函附录</w:t>
      </w:r>
      <w:bookmarkEnd w:id="186"/>
    </w:p>
    <w:p w14:paraId="0428659C">
      <w:pPr>
        <w:pStyle w:val="4"/>
        <w:adjustRightInd w:val="0"/>
        <w:snapToGrid w:val="0"/>
        <w:jc w:val="center"/>
        <w:rPr>
          <w:rFonts w:ascii="宋体" w:hAnsi="宋体"/>
        </w:rPr>
      </w:pPr>
      <w:r>
        <w:rPr>
          <w:rFonts w:hint="eastAsia" w:ascii="宋体" w:hAnsi="宋体"/>
        </w:rPr>
        <w:t>（一）谈判函</w:t>
      </w:r>
    </w:p>
    <w:p w14:paraId="7FDF4672">
      <w:pPr>
        <w:adjustRightInd w:val="0"/>
        <w:snapToGrid w:val="0"/>
        <w:spacing w:line="360" w:lineRule="auto"/>
        <w:rPr>
          <w:rFonts w:hint="eastAsia" w:ascii="宋体" w:hAnsi="宋体"/>
        </w:rPr>
      </w:pPr>
      <w:r>
        <w:rPr>
          <w:rFonts w:hint="eastAsia" w:ascii="宋体" w:hAnsi="宋体"/>
          <w:u w:val="single"/>
        </w:rPr>
        <w:t xml:space="preserve">                     </w:t>
      </w:r>
      <w:r>
        <w:rPr>
          <w:rFonts w:hint="eastAsia" w:ascii="宋体" w:hAnsi="宋体"/>
        </w:rPr>
        <w:t xml:space="preserve">（采购人名称）： </w:t>
      </w:r>
    </w:p>
    <w:p w14:paraId="3D167DE1">
      <w:pPr>
        <w:pStyle w:val="20"/>
        <w:adjustRightInd w:val="0"/>
        <w:snapToGrid w:val="0"/>
        <w:spacing w:after="0" w:line="360" w:lineRule="auto"/>
        <w:ind w:firstLineChars="200"/>
        <w:rPr>
          <w:rFonts w:hint="eastAsia" w:ascii="宋体" w:hAnsi="宋体"/>
        </w:rPr>
      </w:pPr>
      <w:r>
        <w:rPr>
          <w:rFonts w:hint="eastAsia" w:ascii="宋体" w:hAnsi="宋体"/>
        </w:rPr>
        <w:t>1．我方己仔细研究了</w:t>
      </w:r>
      <w:r>
        <w:rPr>
          <w:rFonts w:hint="eastAsia" w:ascii="宋体" w:hAnsi="宋体"/>
          <w:u w:val="single"/>
        </w:rPr>
        <w:t xml:space="preserve">                     </w:t>
      </w:r>
      <w:r>
        <w:rPr>
          <w:rFonts w:hint="eastAsia" w:ascii="宋体" w:hAnsi="宋体"/>
        </w:rPr>
        <w:t>（项目名称）第</w:t>
      </w:r>
      <w:r>
        <w:rPr>
          <w:rFonts w:hint="eastAsia" w:ascii="宋体" w:hAnsi="宋体"/>
          <w:u w:val="single"/>
        </w:rPr>
        <w:t xml:space="preserve">     </w:t>
      </w:r>
      <w:r>
        <w:rPr>
          <w:rFonts w:hint="eastAsia" w:ascii="宋体" w:hAnsi="宋体"/>
        </w:rPr>
        <w:t>标段竞争性谈判文件的全部内容，愿意以大写：</w:t>
      </w:r>
      <w:r>
        <w:rPr>
          <w:rFonts w:hint="eastAsia" w:ascii="宋体" w:hAnsi="宋体"/>
          <w:u w:val="single"/>
        </w:rPr>
        <w:t xml:space="preserve">         </w:t>
      </w:r>
      <w:r>
        <w:rPr>
          <w:rFonts w:hint="eastAsia" w:ascii="宋体" w:hAnsi="宋体"/>
        </w:rPr>
        <w:t>，小写：</w:t>
      </w:r>
      <w:r>
        <w:rPr>
          <w:rFonts w:hint="eastAsia" w:ascii="宋体" w:hAnsi="宋体"/>
          <w:u w:val="single"/>
        </w:rPr>
        <w:t xml:space="preserve">         </w:t>
      </w:r>
      <w:r>
        <w:rPr>
          <w:rFonts w:hint="eastAsia" w:ascii="宋体" w:hAnsi="宋体"/>
        </w:rPr>
        <w:t>元的谈判报价，工期</w:t>
      </w:r>
      <w:r>
        <w:rPr>
          <w:rFonts w:hint="eastAsia" w:ascii="宋体" w:hAnsi="宋体"/>
          <w:u w:val="single"/>
        </w:rPr>
        <w:t xml:space="preserve">         </w:t>
      </w:r>
      <w:r>
        <w:rPr>
          <w:rFonts w:hint="eastAsia" w:ascii="宋体" w:hAnsi="宋体"/>
        </w:rPr>
        <w:t>，按合同约定实施和完成承包工程，修补工程中的任何缺陷，质量达到</w:t>
      </w:r>
      <w:r>
        <w:rPr>
          <w:rFonts w:hint="eastAsia" w:ascii="宋体" w:hAnsi="宋体"/>
          <w:u w:val="single"/>
        </w:rPr>
        <w:t xml:space="preserve">         </w:t>
      </w:r>
      <w:r>
        <w:rPr>
          <w:rFonts w:hint="eastAsia" w:ascii="宋体" w:hAnsi="宋体"/>
        </w:rPr>
        <w:t>。</w:t>
      </w:r>
    </w:p>
    <w:p w14:paraId="3C84D6D3">
      <w:pPr>
        <w:adjustRightInd w:val="0"/>
        <w:snapToGrid w:val="0"/>
        <w:spacing w:line="360" w:lineRule="auto"/>
        <w:ind w:firstLine="420" w:firstLineChars="200"/>
        <w:rPr>
          <w:rFonts w:hint="eastAsia" w:ascii="宋体" w:hAnsi="宋体"/>
        </w:rPr>
      </w:pPr>
      <w:r>
        <w:rPr>
          <w:rFonts w:hint="eastAsia" w:ascii="宋体" w:hAnsi="宋体"/>
        </w:rPr>
        <w:t>2．我方承诺在投标有效期内不修改、撤销谈判响应文件。</w:t>
      </w:r>
    </w:p>
    <w:p w14:paraId="0B9A046F">
      <w:pPr>
        <w:adjustRightInd w:val="0"/>
        <w:snapToGrid w:val="0"/>
        <w:spacing w:line="360" w:lineRule="auto"/>
        <w:ind w:firstLine="420" w:firstLineChars="200"/>
        <w:rPr>
          <w:rFonts w:hint="eastAsia" w:ascii="宋体" w:hAnsi="宋体"/>
        </w:rPr>
      </w:pPr>
      <w:r>
        <w:rPr>
          <w:rFonts w:hint="eastAsia" w:ascii="宋体" w:hAnsi="宋体"/>
        </w:rPr>
        <w:t>3．如我方中标：</w:t>
      </w:r>
    </w:p>
    <w:p w14:paraId="7A97F389">
      <w:pPr>
        <w:adjustRightInd w:val="0"/>
        <w:snapToGrid w:val="0"/>
        <w:spacing w:line="360" w:lineRule="auto"/>
        <w:ind w:firstLine="420" w:firstLineChars="200"/>
        <w:rPr>
          <w:rFonts w:hint="eastAsia" w:ascii="宋体" w:hAnsi="宋体"/>
        </w:rPr>
      </w:pPr>
      <w:r>
        <w:rPr>
          <w:rFonts w:hint="eastAsia" w:ascii="宋体" w:hAnsi="宋体"/>
        </w:rPr>
        <w:t>（1）我方承诺在收到中标通知书后，在中标通知书规定的期限内与你方签订合同。</w:t>
      </w:r>
    </w:p>
    <w:p w14:paraId="07A0C704">
      <w:pPr>
        <w:adjustRightInd w:val="0"/>
        <w:snapToGrid w:val="0"/>
        <w:spacing w:line="360" w:lineRule="auto"/>
        <w:ind w:firstLine="420" w:firstLineChars="200"/>
        <w:rPr>
          <w:rFonts w:hint="eastAsia" w:ascii="宋体" w:hAnsi="宋体"/>
        </w:rPr>
      </w:pPr>
      <w:r>
        <w:rPr>
          <w:rFonts w:hint="eastAsia" w:ascii="宋体" w:hAnsi="宋体"/>
        </w:rPr>
        <w:t>（2）随同本谈判函递交的谈判响应函附录属于合同文件的组成部分。</w:t>
      </w:r>
    </w:p>
    <w:p w14:paraId="49E9660A">
      <w:pPr>
        <w:adjustRightInd w:val="0"/>
        <w:snapToGrid w:val="0"/>
        <w:spacing w:line="360" w:lineRule="auto"/>
        <w:ind w:firstLine="420" w:firstLineChars="200"/>
        <w:rPr>
          <w:rFonts w:hint="eastAsia" w:ascii="宋体" w:hAnsi="宋体"/>
        </w:rPr>
      </w:pPr>
      <w:r>
        <w:rPr>
          <w:rFonts w:hint="eastAsia" w:ascii="宋体" w:hAnsi="宋体"/>
        </w:rPr>
        <w:t>（3） 我方承诺按照竞争性谈判文件规定向招标代理机构支付招标代理费。</w:t>
      </w:r>
    </w:p>
    <w:p w14:paraId="0F7DCEEC">
      <w:pPr>
        <w:adjustRightInd w:val="0"/>
        <w:snapToGrid w:val="0"/>
        <w:spacing w:line="360" w:lineRule="auto"/>
        <w:ind w:firstLine="420" w:firstLineChars="200"/>
        <w:rPr>
          <w:rFonts w:hint="eastAsia" w:ascii="宋体" w:hAnsi="宋体"/>
        </w:rPr>
      </w:pPr>
      <w:r>
        <w:rPr>
          <w:rFonts w:hint="eastAsia" w:ascii="宋体" w:hAnsi="宋体"/>
        </w:rPr>
        <w:t>（4）我方承诺在合同约定的期限内完成并移交全部合同工程。</w:t>
      </w:r>
    </w:p>
    <w:p w14:paraId="64ED81F9">
      <w:pPr>
        <w:adjustRightInd w:val="0"/>
        <w:snapToGrid w:val="0"/>
        <w:spacing w:line="360" w:lineRule="auto"/>
        <w:ind w:firstLine="420" w:firstLineChars="200"/>
        <w:rPr>
          <w:rFonts w:hint="eastAsia" w:ascii="宋体" w:hAnsi="宋体"/>
        </w:rPr>
      </w:pPr>
      <w:r>
        <w:rPr>
          <w:rFonts w:hint="eastAsia" w:ascii="宋体" w:hAnsi="宋体"/>
        </w:rPr>
        <w:t>4．我方在此声明，所递交的谈判响应文件及有关资料内容完整、真实和准确，且不存在第二章“供应商须知”第1.4.3项规定的任何一种情形。</w:t>
      </w:r>
    </w:p>
    <w:p w14:paraId="40EC6182">
      <w:pPr>
        <w:adjustRightInd w:val="0"/>
        <w:snapToGrid w:val="0"/>
        <w:spacing w:line="360" w:lineRule="auto"/>
        <w:ind w:firstLine="420" w:firstLineChars="200"/>
        <w:rPr>
          <w:rFonts w:hint="eastAsia" w:ascii="宋体" w:hAnsi="宋体"/>
        </w:rPr>
      </w:pPr>
      <w:r>
        <w:rPr>
          <w:rFonts w:hint="eastAsia" w:ascii="宋体" w:hAnsi="宋体"/>
        </w:rPr>
        <w:t xml:space="preserve">5. </w:t>
      </w:r>
      <w:r>
        <w:rPr>
          <w:rFonts w:hint="eastAsia" w:ascii="宋体" w:hAnsi="宋体"/>
          <w:u w:val="single"/>
        </w:rPr>
        <w:t xml:space="preserve">                     </w:t>
      </w:r>
      <w:r>
        <w:rPr>
          <w:rFonts w:hint="eastAsia" w:ascii="宋体" w:hAnsi="宋体"/>
        </w:rPr>
        <w:t>（其他补充说明）。</w:t>
      </w:r>
    </w:p>
    <w:p w14:paraId="15FE898A">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3599473D">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2EC1BF5A">
      <w:pPr>
        <w:adjustRightInd w:val="0"/>
        <w:snapToGrid w:val="0"/>
        <w:spacing w:line="360" w:lineRule="auto"/>
        <w:ind w:firstLine="3685" w:firstLineChars="1755"/>
        <w:rPr>
          <w:rFonts w:hint="eastAsia" w:ascii="宋体" w:hAnsi="宋体"/>
        </w:rPr>
      </w:pPr>
      <w:r>
        <w:rPr>
          <w:rFonts w:hint="eastAsia" w:ascii="宋体" w:hAnsi="宋体"/>
        </w:rPr>
        <w:t>供应商：</w:t>
      </w:r>
      <w:r>
        <w:rPr>
          <w:rFonts w:hint="eastAsia" w:ascii="宋体" w:hAnsi="宋体"/>
          <w:u w:val="single"/>
        </w:rPr>
        <w:t xml:space="preserve">                     </w:t>
      </w:r>
      <w:r>
        <w:rPr>
          <w:rFonts w:hint="eastAsia" w:ascii="宋体" w:hAnsi="宋体"/>
        </w:rPr>
        <w:t>（企业电子签章）</w:t>
      </w:r>
    </w:p>
    <w:p w14:paraId="7540CB67">
      <w:pPr>
        <w:adjustRightInd w:val="0"/>
        <w:snapToGrid w:val="0"/>
        <w:spacing w:line="360" w:lineRule="auto"/>
        <w:ind w:firstLine="3685" w:firstLineChars="1755"/>
        <w:rPr>
          <w:rFonts w:hint="eastAsia" w:ascii="宋体" w:hAnsi="宋体"/>
        </w:rPr>
      </w:pPr>
      <w:r>
        <w:rPr>
          <w:rFonts w:hint="eastAsia" w:ascii="宋体" w:hAnsi="宋体"/>
        </w:rPr>
        <w:t>法定代表人或委托代理人：</w:t>
      </w:r>
      <w:r>
        <w:rPr>
          <w:rFonts w:hint="eastAsia" w:ascii="宋体" w:hAnsi="宋体"/>
          <w:u w:val="single"/>
        </w:rPr>
        <w:t xml:space="preserve">          </w:t>
      </w:r>
      <w:r>
        <w:rPr>
          <w:rFonts w:hint="eastAsia" w:ascii="宋体" w:hAnsi="宋体"/>
        </w:rPr>
        <w:t xml:space="preserve">（个人电子签章或签名） </w:t>
      </w:r>
    </w:p>
    <w:p w14:paraId="0ED43BF9">
      <w:pPr>
        <w:adjustRightInd w:val="0"/>
        <w:snapToGrid w:val="0"/>
        <w:spacing w:line="360" w:lineRule="auto"/>
        <w:ind w:firstLine="3685" w:firstLineChars="1755"/>
        <w:rPr>
          <w:rFonts w:hint="eastAsia" w:ascii="宋体" w:hAnsi="宋体"/>
        </w:rPr>
      </w:pPr>
      <w:r>
        <w:rPr>
          <w:rFonts w:hint="eastAsia" w:ascii="宋体" w:hAnsi="宋体"/>
        </w:rPr>
        <w:t>地址：</w:t>
      </w:r>
      <w:r>
        <w:rPr>
          <w:rFonts w:hint="eastAsia" w:ascii="宋体" w:hAnsi="宋体"/>
          <w:u w:val="single"/>
        </w:rPr>
        <w:t xml:space="preserve">                                 </w:t>
      </w:r>
    </w:p>
    <w:p w14:paraId="0A604817">
      <w:pPr>
        <w:adjustRightInd w:val="0"/>
        <w:snapToGrid w:val="0"/>
        <w:spacing w:line="360" w:lineRule="auto"/>
        <w:ind w:firstLine="3685" w:firstLineChars="1755"/>
        <w:rPr>
          <w:rFonts w:hint="eastAsia" w:ascii="宋体" w:hAnsi="宋体"/>
        </w:rPr>
      </w:pPr>
      <w:r>
        <w:rPr>
          <w:rFonts w:hint="eastAsia" w:ascii="宋体" w:hAnsi="宋体"/>
        </w:rPr>
        <w:t>电话：</w:t>
      </w:r>
      <w:r>
        <w:rPr>
          <w:rFonts w:hint="eastAsia" w:ascii="宋体" w:hAnsi="宋体"/>
          <w:u w:val="single"/>
        </w:rPr>
        <w:t xml:space="preserve">                                 </w:t>
      </w:r>
    </w:p>
    <w:p w14:paraId="51944F96">
      <w:pPr>
        <w:adjustRightInd w:val="0"/>
        <w:snapToGrid w:val="0"/>
        <w:spacing w:line="360" w:lineRule="auto"/>
        <w:ind w:firstLine="3685" w:firstLineChars="1755"/>
        <w:rPr>
          <w:rFonts w:hint="eastAsia"/>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 xml:space="preserve">月 </w:t>
      </w:r>
      <w:r>
        <w:rPr>
          <w:rFonts w:hint="eastAsia" w:ascii="宋体" w:hAnsi="宋体"/>
          <w:u w:val="single"/>
        </w:rPr>
        <w:t xml:space="preserve">      </w:t>
      </w:r>
      <w:r>
        <w:rPr>
          <w:rFonts w:hint="eastAsia" w:ascii="宋体" w:hAnsi="宋体"/>
        </w:rPr>
        <w:t xml:space="preserve"> 日</w:t>
      </w:r>
    </w:p>
    <w:p w14:paraId="0DEA5638">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45872FE4">
      <w:pPr>
        <w:pStyle w:val="4"/>
        <w:adjustRightInd w:val="0"/>
        <w:snapToGrid w:val="0"/>
        <w:jc w:val="center"/>
        <w:rPr>
          <w:rFonts w:ascii="宋体" w:hAnsi="宋体"/>
        </w:rPr>
      </w:pPr>
      <w:r>
        <w:rPr>
          <w:rFonts w:hint="eastAsia" w:ascii="宋体" w:hAnsi="宋体"/>
        </w:rPr>
        <w:t>（二）谈判响应函附录</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4"/>
        <w:gridCol w:w="1580"/>
        <w:gridCol w:w="1162"/>
        <w:gridCol w:w="1206"/>
        <w:gridCol w:w="1125"/>
        <w:gridCol w:w="1421"/>
      </w:tblGrid>
      <w:tr w14:paraId="7A44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52F6CC46">
            <w:pPr>
              <w:adjustRightInd w:val="0"/>
              <w:snapToGrid w:val="0"/>
              <w:jc w:val="center"/>
              <w:rPr>
                <w:rFonts w:hint="eastAsia" w:ascii="宋体" w:hAnsi="宋体"/>
                <w:sz w:val="24"/>
                <w:szCs w:val="24"/>
              </w:rPr>
            </w:pPr>
            <w:r>
              <w:rPr>
                <w:rFonts w:hint="eastAsia" w:ascii="宋体" w:hAnsi="宋体"/>
              </w:rPr>
              <w:t>项目名称</w:t>
            </w:r>
          </w:p>
        </w:tc>
        <w:tc>
          <w:tcPr>
            <w:tcW w:w="6494" w:type="dxa"/>
            <w:gridSpan w:val="5"/>
            <w:tcBorders>
              <w:top w:val="single" w:color="auto" w:sz="4" w:space="0"/>
              <w:left w:val="nil"/>
              <w:bottom w:val="single" w:color="auto" w:sz="4" w:space="0"/>
              <w:right w:val="single" w:color="auto" w:sz="4" w:space="0"/>
            </w:tcBorders>
            <w:vAlign w:val="center"/>
          </w:tcPr>
          <w:p w14:paraId="51B48287">
            <w:pPr>
              <w:adjustRightInd w:val="0"/>
              <w:snapToGrid w:val="0"/>
              <w:jc w:val="center"/>
              <w:rPr>
                <w:rFonts w:hint="eastAsia" w:ascii="宋体" w:hAnsi="宋体"/>
                <w:sz w:val="24"/>
                <w:szCs w:val="24"/>
              </w:rPr>
            </w:pPr>
            <w:r>
              <w:rPr>
                <w:rFonts w:hint="eastAsia" w:ascii="宋体" w:hAnsi="宋体"/>
                <w:sz w:val="24"/>
                <w:szCs w:val="24"/>
              </w:rPr>
              <w:t xml:space="preserve"> </w:t>
            </w:r>
          </w:p>
        </w:tc>
      </w:tr>
      <w:tr w14:paraId="6576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439266BB">
            <w:pPr>
              <w:adjustRightInd w:val="0"/>
              <w:snapToGrid w:val="0"/>
              <w:jc w:val="center"/>
              <w:rPr>
                <w:rFonts w:hint="eastAsia" w:ascii="宋体" w:hAnsi="宋体"/>
              </w:rPr>
            </w:pPr>
            <w:r>
              <w:rPr>
                <w:rFonts w:hint="eastAsia" w:ascii="宋体" w:hAnsi="宋体"/>
              </w:rPr>
              <w:t>标段名称</w:t>
            </w:r>
          </w:p>
        </w:tc>
        <w:tc>
          <w:tcPr>
            <w:tcW w:w="6494" w:type="dxa"/>
            <w:gridSpan w:val="5"/>
            <w:tcBorders>
              <w:top w:val="single" w:color="auto" w:sz="4" w:space="0"/>
              <w:left w:val="nil"/>
              <w:bottom w:val="single" w:color="auto" w:sz="4" w:space="0"/>
              <w:right w:val="single" w:color="auto" w:sz="4" w:space="0"/>
            </w:tcBorders>
            <w:vAlign w:val="center"/>
          </w:tcPr>
          <w:p w14:paraId="08BA0726">
            <w:pPr>
              <w:adjustRightInd w:val="0"/>
              <w:snapToGrid w:val="0"/>
              <w:jc w:val="center"/>
              <w:rPr>
                <w:rFonts w:hint="eastAsia" w:ascii="宋体" w:hAnsi="宋体"/>
                <w:sz w:val="24"/>
                <w:szCs w:val="24"/>
              </w:rPr>
            </w:pPr>
          </w:p>
        </w:tc>
      </w:tr>
      <w:tr w14:paraId="24FD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3F1E0341">
            <w:pPr>
              <w:tabs>
                <w:tab w:val="left" w:pos="2340"/>
              </w:tabs>
              <w:adjustRightInd w:val="0"/>
              <w:snapToGrid w:val="0"/>
              <w:jc w:val="center"/>
              <w:rPr>
                <w:rFonts w:hint="eastAsia" w:ascii="宋体" w:hAnsi="宋体"/>
                <w:sz w:val="24"/>
                <w:szCs w:val="24"/>
              </w:rPr>
            </w:pPr>
            <w:r>
              <w:rPr>
                <w:rFonts w:hint="eastAsia" w:ascii="宋体" w:hAnsi="宋体"/>
              </w:rPr>
              <w:t>供应商名称</w:t>
            </w:r>
          </w:p>
        </w:tc>
        <w:tc>
          <w:tcPr>
            <w:tcW w:w="6494" w:type="dxa"/>
            <w:gridSpan w:val="5"/>
            <w:tcBorders>
              <w:top w:val="single" w:color="auto" w:sz="4" w:space="0"/>
              <w:left w:val="nil"/>
              <w:bottom w:val="single" w:color="auto" w:sz="4" w:space="0"/>
              <w:right w:val="single" w:color="auto" w:sz="4" w:space="0"/>
            </w:tcBorders>
            <w:vAlign w:val="center"/>
          </w:tcPr>
          <w:p w14:paraId="7CDA278C">
            <w:pPr>
              <w:tabs>
                <w:tab w:val="left" w:pos="2340"/>
              </w:tabs>
              <w:adjustRightInd w:val="0"/>
              <w:snapToGrid w:val="0"/>
              <w:jc w:val="center"/>
              <w:rPr>
                <w:rFonts w:hint="eastAsia" w:ascii="宋体" w:hAnsi="宋体"/>
                <w:sz w:val="24"/>
                <w:szCs w:val="24"/>
              </w:rPr>
            </w:pPr>
          </w:p>
        </w:tc>
      </w:tr>
      <w:tr w14:paraId="0F80B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77F79DBA">
            <w:pPr>
              <w:tabs>
                <w:tab w:val="left" w:pos="2340"/>
              </w:tabs>
              <w:adjustRightInd w:val="0"/>
              <w:snapToGrid w:val="0"/>
              <w:jc w:val="center"/>
              <w:rPr>
                <w:rFonts w:hint="eastAsia" w:ascii="宋体" w:hAnsi="宋体"/>
              </w:rPr>
            </w:pPr>
            <w:r>
              <w:rPr>
                <w:rFonts w:hint="eastAsia" w:ascii="宋体" w:hAnsi="宋体"/>
              </w:rPr>
              <w:t>采购内容及范围</w:t>
            </w:r>
          </w:p>
        </w:tc>
        <w:tc>
          <w:tcPr>
            <w:tcW w:w="6494" w:type="dxa"/>
            <w:gridSpan w:val="5"/>
            <w:tcBorders>
              <w:top w:val="single" w:color="auto" w:sz="4" w:space="0"/>
              <w:left w:val="nil"/>
              <w:bottom w:val="single" w:color="auto" w:sz="4" w:space="0"/>
              <w:right w:val="single" w:color="auto" w:sz="4" w:space="0"/>
            </w:tcBorders>
            <w:vAlign w:val="center"/>
          </w:tcPr>
          <w:p w14:paraId="7C762B85">
            <w:pPr>
              <w:tabs>
                <w:tab w:val="left" w:pos="2340"/>
              </w:tabs>
              <w:adjustRightInd w:val="0"/>
              <w:snapToGrid w:val="0"/>
              <w:jc w:val="center"/>
              <w:rPr>
                <w:rFonts w:hint="eastAsia" w:ascii="宋体" w:hAnsi="宋体"/>
                <w:sz w:val="24"/>
                <w:szCs w:val="24"/>
              </w:rPr>
            </w:pPr>
          </w:p>
        </w:tc>
      </w:tr>
      <w:tr w14:paraId="74B7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597C1243">
            <w:pPr>
              <w:tabs>
                <w:tab w:val="left" w:pos="2340"/>
              </w:tabs>
              <w:adjustRightInd w:val="0"/>
              <w:snapToGrid w:val="0"/>
              <w:jc w:val="center"/>
              <w:rPr>
                <w:rFonts w:hint="eastAsia" w:ascii="宋体" w:hAnsi="宋体"/>
                <w:sz w:val="24"/>
                <w:szCs w:val="24"/>
              </w:rPr>
            </w:pPr>
            <w:r>
              <w:rPr>
                <w:rFonts w:hint="eastAsia" w:ascii="宋体" w:hAnsi="宋体"/>
              </w:rPr>
              <w:t>谈判报价</w:t>
            </w:r>
          </w:p>
        </w:tc>
        <w:tc>
          <w:tcPr>
            <w:tcW w:w="6494" w:type="dxa"/>
            <w:gridSpan w:val="5"/>
            <w:tcBorders>
              <w:top w:val="single" w:color="auto" w:sz="4" w:space="0"/>
              <w:left w:val="nil"/>
              <w:bottom w:val="single" w:color="auto" w:sz="4" w:space="0"/>
              <w:right w:val="single" w:color="auto" w:sz="4" w:space="0"/>
            </w:tcBorders>
            <w:vAlign w:val="center"/>
          </w:tcPr>
          <w:p w14:paraId="10289054">
            <w:pPr>
              <w:tabs>
                <w:tab w:val="left" w:pos="2340"/>
              </w:tabs>
              <w:adjustRightInd w:val="0"/>
              <w:snapToGrid w:val="0"/>
              <w:rPr>
                <w:rFonts w:hint="eastAsia" w:ascii="宋体" w:hAnsi="宋体"/>
              </w:rPr>
            </w:pPr>
            <w:r>
              <w:rPr>
                <w:rFonts w:hint="eastAsia" w:ascii="宋体" w:hAnsi="宋体"/>
              </w:rPr>
              <w:t>大写：</w:t>
            </w:r>
            <w:r>
              <w:rPr>
                <w:rFonts w:hint="eastAsia" w:ascii="宋体" w:hAnsi="宋体"/>
                <w:u w:val="single"/>
              </w:rPr>
              <w:t xml:space="preserve">              </w:t>
            </w:r>
            <w:r>
              <w:rPr>
                <w:rFonts w:hint="eastAsia" w:ascii="宋体" w:hAnsi="宋体"/>
              </w:rPr>
              <w:t>；小写：</w:t>
            </w:r>
            <w:r>
              <w:rPr>
                <w:rFonts w:hint="eastAsia" w:ascii="宋体" w:hAnsi="宋体"/>
                <w:u w:val="single"/>
              </w:rPr>
              <w:t xml:space="preserve">              </w:t>
            </w:r>
            <w:r>
              <w:rPr>
                <w:rFonts w:hint="eastAsia" w:ascii="宋体" w:hAnsi="宋体"/>
              </w:rPr>
              <w:t>元</w:t>
            </w:r>
          </w:p>
        </w:tc>
      </w:tr>
      <w:tr w14:paraId="0B31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63DAA5FB">
            <w:pPr>
              <w:tabs>
                <w:tab w:val="left" w:pos="2340"/>
              </w:tabs>
              <w:adjustRightInd w:val="0"/>
              <w:snapToGrid w:val="0"/>
              <w:jc w:val="center"/>
              <w:rPr>
                <w:rFonts w:hint="eastAsia" w:ascii="宋体" w:hAnsi="宋体"/>
              </w:rPr>
            </w:pPr>
            <w:r>
              <w:rPr>
                <w:rFonts w:hint="eastAsia" w:ascii="宋体" w:hAnsi="宋体"/>
              </w:rPr>
              <w:t>工期</w:t>
            </w:r>
          </w:p>
        </w:tc>
        <w:tc>
          <w:tcPr>
            <w:tcW w:w="6494" w:type="dxa"/>
            <w:gridSpan w:val="5"/>
            <w:tcBorders>
              <w:top w:val="single" w:color="auto" w:sz="4" w:space="0"/>
              <w:left w:val="nil"/>
              <w:bottom w:val="single" w:color="auto" w:sz="4" w:space="0"/>
              <w:right w:val="single" w:color="auto" w:sz="4" w:space="0"/>
            </w:tcBorders>
            <w:vAlign w:val="center"/>
          </w:tcPr>
          <w:p w14:paraId="553D41BF">
            <w:pPr>
              <w:tabs>
                <w:tab w:val="left" w:pos="2340"/>
              </w:tabs>
              <w:adjustRightInd w:val="0"/>
              <w:snapToGrid w:val="0"/>
              <w:jc w:val="right"/>
              <w:rPr>
                <w:rFonts w:hint="eastAsia" w:ascii="宋体" w:hAnsi="宋体"/>
              </w:rPr>
            </w:pPr>
            <w:r>
              <w:rPr>
                <w:rFonts w:hint="eastAsia" w:ascii="宋体" w:hAnsi="宋体"/>
              </w:rPr>
              <w:t xml:space="preserve"> </w:t>
            </w:r>
          </w:p>
        </w:tc>
      </w:tr>
      <w:tr w14:paraId="6A306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58D19238">
            <w:pPr>
              <w:tabs>
                <w:tab w:val="left" w:pos="2340"/>
              </w:tabs>
              <w:adjustRightInd w:val="0"/>
              <w:snapToGrid w:val="0"/>
              <w:jc w:val="center"/>
              <w:rPr>
                <w:rFonts w:hint="eastAsia" w:ascii="宋体" w:hAnsi="宋体"/>
              </w:rPr>
            </w:pPr>
            <w:r>
              <w:rPr>
                <w:rFonts w:hint="eastAsia" w:ascii="宋体" w:hAnsi="宋体"/>
              </w:rPr>
              <w:t>质量</w:t>
            </w:r>
          </w:p>
        </w:tc>
        <w:tc>
          <w:tcPr>
            <w:tcW w:w="6494" w:type="dxa"/>
            <w:gridSpan w:val="5"/>
            <w:tcBorders>
              <w:top w:val="single" w:color="auto" w:sz="4" w:space="0"/>
              <w:left w:val="nil"/>
              <w:bottom w:val="single" w:color="auto" w:sz="4" w:space="0"/>
              <w:right w:val="single" w:color="auto" w:sz="4" w:space="0"/>
            </w:tcBorders>
            <w:vAlign w:val="center"/>
          </w:tcPr>
          <w:p w14:paraId="613344DC">
            <w:pPr>
              <w:tabs>
                <w:tab w:val="left" w:pos="2340"/>
              </w:tabs>
              <w:adjustRightInd w:val="0"/>
              <w:snapToGrid w:val="0"/>
              <w:jc w:val="right"/>
              <w:rPr>
                <w:rFonts w:hint="eastAsia" w:ascii="宋体" w:hAnsi="宋体"/>
              </w:rPr>
            </w:pPr>
          </w:p>
        </w:tc>
      </w:tr>
      <w:tr w14:paraId="144E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3BA30523">
            <w:pPr>
              <w:tabs>
                <w:tab w:val="left" w:pos="2340"/>
              </w:tabs>
              <w:adjustRightInd w:val="0"/>
              <w:snapToGrid w:val="0"/>
              <w:jc w:val="center"/>
              <w:rPr>
                <w:rFonts w:hint="eastAsia" w:ascii="宋体" w:hAnsi="宋体"/>
              </w:rPr>
            </w:pPr>
            <w:r>
              <w:rPr>
                <w:rFonts w:hint="eastAsia" w:ascii="宋体" w:hAnsi="宋体"/>
              </w:rPr>
              <w:t>投标有效期</w:t>
            </w:r>
          </w:p>
        </w:tc>
        <w:tc>
          <w:tcPr>
            <w:tcW w:w="6494" w:type="dxa"/>
            <w:gridSpan w:val="5"/>
            <w:tcBorders>
              <w:top w:val="single" w:color="auto" w:sz="4" w:space="0"/>
              <w:left w:val="nil"/>
              <w:bottom w:val="single" w:color="auto" w:sz="4" w:space="0"/>
              <w:right w:val="single" w:color="auto" w:sz="4" w:space="0"/>
            </w:tcBorders>
            <w:vAlign w:val="center"/>
          </w:tcPr>
          <w:p w14:paraId="347A8A87">
            <w:pPr>
              <w:tabs>
                <w:tab w:val="left" w:pos="2340"/>
              </w:tabs>
              <w:adjustRightInd w:val="0"/>
              <w:snapToGrid w:val="0"/>
              <w:jc w:val="right"/>
              <w:rPr>
                <w:rFonts w:hint="eastAsia" w:ascii="宋体" w:hAnsi="宋体"/>
              </w:rPr>
            </w:pPr>
          </w:p>
        </w:tc>
      </w:tr>
      <w:tr w14:paraId="63D97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2FCF84A1">
            <w:pPr>
              <w:pStyle w:val="46"/>
              <w:spacing w:before="98"/>
              <w:ind w:left="189" w:right="184"/>
              <w:jc w:val="center"/>
              <w:rPr>
                <w:rFonts w:hint="eastAsia" w:ascii="宋体" w:hAnsi="宋体"/>
              </w:rPr>
            </w:pPr>
            <w:r>
              <w:rPr>
                <w:rFonts w:hint="eastAsia" w:ascii="宋体" w:hAnsi="宋体"/>
              </w:rPr>
              <w:t>项目经理姓名、身份证号</w:t>
            </w:r>
          </w:p>
        </w:tc>
        <w:tc>
          <w:tcPr>
            <w:tcW w:w="1580" w:type="dxa"/>
            <w:tcBorders>
              <w:top w:val="single" w:color="auto" w:sz="4" w:space="0"/>
              <w:left w:val="nil"/>
              <w:bottom w:val="single" w:color="auto" w:sz="4" w:space="0"/>
              <w:right w:val="single" w:color="auto" w:sz="4" w:space="0"/>
            </w:tcBorders>
            <w:vAlign w:val="center"/>
          </w:tcPr>
          <w:p w14:paraId="78242344">
            <w:pPr>
              <w:pStyle w:val="46"/>
              <w:jc w:val="center"/>
              <w:rPr>
                <w:rFonts w:hint="eastAsia" w:ascii="宋体" w:hAnsi="宋体"/>
              </w:rPr>
            </w:pPr>
          </w:p>
        </w:tc>
        <w:tc>
          <w:tcPr>
            <w:tcW w:w="1162" w:type="dxa"/>
            <w:tcBorders>
              <w:top w:val="single" w:color="auto" w:sz="4" w:space="0"/>
              <w:left w:val="nil"/>
              <w:bottom w:val="single" w:color="auto" w:sz="4" w:space="0"/>
              <w:right w:val="single" w:color="auto" w:sz="4" w:space="0"/>
            </w:tcBorders>
            <w:vAlign w:val="center"/>
          </w:tcPr>
          <w:p w14:paraId="12B01A16">
            <w:pPr>
              <w:pStyle w:val="46"/>
              <w:adjustRightInd w:val="0"/>
              <w:snapToGrid w:val="0"/>
              <w:jc w:val="center"/>
              <w:rPr>
                <w:rFonts w:hint="eastAsia" w:ascii="宋体" w:hAnsi="宋体"/>
              </w:rPr>
            </w:pPr>
            <w:r>
              <w:rPr>
                <w:rFonts w:hint="eastAsia" w:ascii="宋体" w:hAnsi="宋体"/>
              </w:rPr>
              <w:t>注册证书级别</w:t>
            </w:r>
          </w:p>
        </w:tc>
        <w:tc>
          <w:tcPr>
            <w:tcW w:w="1206" w:type="dxa"/>
            <w:tcBorders>
              <w:top w:val="single" w:color="auto" w:sz="4" w:space="0"/>
              <w:left w:val="nil"/>
              <w:bottom w:val="single" w:color="auto" w:sz="4" w:space="0"/>
              <w:right w:val="single" w:color="auto" w:sz="4" w:space="0"/>
            </w:tcBorders>
            <w:vAlign w:val="center"/>
          </w:tcPr>
          <w:p w14:paraId="6EECB23D">
            <w:pPr>
              <w:pStyle w:val="46"/>
              <w:adjustRightInd w:val="0"/>
              <w:snapToGrid w:val="0"/>
              <w:jc w:val="center"/>
              <w:rPr>
                <w:rFonts w:hint="eastAsia" w:ascii="宋体" w:hAnsi="宋体"/>
              </w:rPr>
            </w:pPr>
          </w:p>
        </w:tc>
        <w:tc>
          <w:tcPr>
            <w:tcW w:w="1125" w:type="dxa"/>
            <w:tcBorders>
              <w:top w:val="single" w:color="auto" w:sz="4" w:space="0"/>
              <w:left w:val="nil"/>
              <w:bottom w:val="single" w:color="auto" w:sz="4" w:space="0"/>
              <w:right w:val="single" w:color="auto" w:sz="4" w:space="0"/>
            </w:tcBorders>
            <w:vAlign w:val="center"/>
          </w:tcPr>
          <w:p w14:paraId="5B1059F3">
            <w:pPr>
              <w:pStyle w:val="46"/>
              <w:adjustRightInd w:val="0"/>
              <w:snapToGrid w:val="0"/>
              <w:jc w:val="center"/>
              <w:rPr>
                <w:rFonts w:hint="eastAsia" w:ascii="宋体" w:hAnsi="宋体"/>
              </w:rPr>
            </w:pPr>
            <w:r>
              <w:rPr>
                <w:rFonts w:hint="eastAsia" w:ascii="宋体" w:hAnsi="宋体"/>
              </w:rPr>
              <w:t>注册编号</w:t>
            </w:r>
          </w:p>
        </w:tc>
        <w:tc>
          <w:tcPr>
            <w:tcW w:w="1421" w:type="dxa"/>
            <w:tcBorders>
              <w:top w:val="single" w:color="auto" w:sz="4" w:space="0"/>
              <w:left w:val="nil"/>
              <w:bottom w:val="single" w:color="auto" w:sz="4" w:space="0"/>
              <w:right w:val="single" w:color="auto" w:sz="4" w:space="0"/>
            </w:tcBorders>
            <w:vAlign w:val="center"/>
          </w:tcPr>
          <w:p w14:paraId="5CA83DB5">
            <w:pPr>
              <w:pStyle w:val="46"/>
              <w:jc w:val="center"/>
              <w:rPr>
                <w:rFonts w:hint="eastAsia" w:ascii="宋体" w:hAnsi="宋体"/>
              </w:rPr>
            </w:pPr>
          </w:p>
        </w:tc>
      </w:tr>
      <w:tr w14:paraId="32FD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2BF9C715">
            <w:pPr>
              <w:pStyle w:val="46"/>
              <w:spacing w:before="98"/>
              <w:ind w:left="189" w:right="184"/>
              <w:jc w:val="center"/>
              <w:rPr>
                <w:rFonts w:hint="eastAsia" w:ascii="宋体" w:hAnsi="宋体"/>
              </w:rPr>
            </w:pPr>
            <w:r>
              <w:rPr>
                <w:rFonts w:hint="eastAsia" w:ascii="宋体" w:hAnsi="宋体"/>
              </w:rPr>
              <w:t>技术负责人姓名、身份证号</w:t>
            </w:r>
          </w:p>
        </w:tc>
        <w:tc>
          <w:tcPr>
            <w:tcW w:w="1580" w:type="dxa"/>
            <w:tcBorders>
              <w:top w:val="single" w:color="auto" w:sz="4" w:space="0"/>
              <w:left w:val="nil"/>
              <w:bottom w:val="single" w:color="auto" w:sz="4" w:space="0"/>
              <w:right w:val="single" w:color="auto" w:sz="4" w:space="0"/>
            </w:tcBorders>
            <w:vAlign w:val="center"/>
          </w:tcPr>
          <w:p w14:paraId="3A66572C">
            <w:pPr>
              <w:pStyle w:val="46"/>
              <w:jc w:val="center"/>
              <w:rPr>
                <w:rFonts w:hint="eastAsia" w:ascii="宋体" w:hAnsi="宋体"/>
              </w:rPr>
            </w:pPr>
          </w:p>
        </w:tc>
        <w:tc>
          <w:tcPr>
            <w:tcW w:w="1162" w:type="dxa"/>
            <w:tcBorders>
              <w:top w:val="single" w:color="auto" w:sz="4" w:space="0"/>
              <w:left w:val="nil"/>
              <w:bottom w:val="single" w:color="auto" w:sz="4" w:space="0"/>
              <w:right w:val="single" w:color="auto" w:sz="4" w:space="0"/>
            </w:tcBorders>
            <w:vAlign w:val="center"/>
          </w:tcPr>
          <w:p w14:paraId="28FAC2A2">
            <w:pPr>
              <w:pStyle w:val="46"/>
              <w:adjustRightInd w:val="0"/>
              <w:snapToGrid w:val="0"/>
              <w:jc w:val="center"/>
              <w:rPr>
                <w:rFonts w:hint="eastAsia" w:ascii="宋体" w:hAnsi="宋体"/>
              </w:rPr>
            </w:pPr>
            <w:r>
              <w:rPr>
                <w:rFonts w:hint="eastAsia" w:ascii="宋体" w:hAnsi="宋体"/>
              </w:rPr>
              <w:t>证书级别</w:t>
            </w:r>
          </w:p>
        </w:tc>
        <w:tc>
          <w:tcPr>
            <w:tcW w:w="1206" w:type="dxa"/>
            <w:tcBorders>
              <w:top w:val="single" w:color="auto" w:sz="4" w:space="0"/>
              <w:left w:val="nil"/>
              <w:bottom w:val="single" w:color="auto" w:sz="4" w:space="0"/>
              <w:right w:val="single" w:color="auto" w:sz="4" w:space="0"/>
            </w:tcBorders>
            <w:vAlign w:val="center"/>
          </w:tcPr>
          <w:p w14:paraId="5D4CC8EC">
            <w:pPr>
              <w:pStyle w:val="46"/>
              <w:adjustRightInd w:val="0"/>
              <w:snapToGrid w:val="0"/>
              <w:jc w:val="center"/>
              <w:rPr>
                <w:rFonts w:hint="eastAsia" w:ascii="宋体" w:hAnsi="宋体"/>
              </w:rPr>
            </w:pPr>
          </w:p>
        </w:tc>
        <w:tc>
          <w:tcPr>
            <w:tcW w:w="1125" w:type="dxa"/>
            <w:tcBorders>
              <w:top w:val="single" w:color="auto" w:sz="4" w:space="0"/>
              <w:left w:val="nil"/>
              <w:bottom w:val="single" w:color="auto" w:sz="4" w:space="0"/>
              <w:right w:val="single" w:color="auto" w:sz="4" w:space="0"/>
            </w:tcBorders>
            <w:vAlign w:val="center"/>
          </w:tcPr>
          <w:p w14:paraId="6BB4759B">
            <w:pPr>
              <w:pStyle w:val="46"/>
              <w:adjustRightInd w:val="0"/>
              <w:snapToGrid w:val="0"/>
              <w:jc w:val="center"/>
              <w:rPr>
                <w:rFonts w:hint="eastAsia" w:ascii="宋体" w:hAnsi="宋体"/>
              </w:rPr>
            </w:pPr>
            <w:r>
              <w:rPr>
                <w:rFonts w:hint="eastAsia" w:ascii="宋体" w:hAnsi="宋体"/>
              </w:rPr>
              <w:t>证书编号</w:t>
            </w:r>
          </w:p>
        </w:tc>
        <w:tc>
          <w:tcPr>
            <w:tcW w:w="1421" w:type="dxa"/>
            <w:tcBorders>
              <w:top w:val="single" w:color="auto" w:sz="4" w:space="0"/>
              <w:left w:val="nil"/>
              <w:bottom w:val="single" w:color="auto" w:sz="4" w:space="0"/>
              <w:right w:val="single" w:color="auto" w:sz="4" w:space="0"/>
            </w:tcBorders>
            <w:vAlign w:val="center"/>
          </w:tcPr>
          <w:p w14:paraId="3B5C5C51">
            <w:pPr>
              <w:pStyle w:val="46"/>
              <w:jc w:val="center"/>
              <w:rPr>
                <w:rFonts w:hint="eastAsia" w:ascii="宋体" w:hAnsi="宋体"/>
              </w:rPr>
            </w:pPr>
          </w:p>
        </w:tc>
      </w:tr>
      <w:tr w14:paraId="1E74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7DA88B8F">
            <w:pPr>
              <w:tabs>
                <w:tab w:val="left" w:pos="2340"/>
              </w:tabs>
              <w:adjustRightInd w:val="0"/>
              <w:snapToGrid w:val="0"/>
              <w:jc w:val="center"/>
              <w:rPr>
                <w:rFonts w:hint="eastAsia" w:ascii="宋体" w:hAnsi="宋体"/>
              </w:rPr>
            </w:pPr>
            <w:r>
              <w:rPr>
                <w:rFonts w:hint="eastAsia" w:ascii="宋体" w:hAnsi="宋体"/>
              </w:rPr>
              <w:t xml:space="preserve">备注 </w:t>
            </w:r>
          </w:p>
        </w:tc>
        <w:tc>
          <w:tcPr>
            <w:tcW w:w="6494" w:type="dxa"/>
            <w:gridSpan w:val="5"/>
            <w:tcBorders>
              <w:top w:val="single" w:color="auto" w:sz="4" w:space="0"/>
              <w:left w:val="nil"/>
              <w:bottom w:val="single" w:color="auto" w:sz="4" w:space="0"/>
              <w:right w:val="single" w:color="auto" w:sz="4" w:space="0"/>
            </w:tcBorders>
            <w:vAlign w:val="center"/>
          </w:tcPr>
          <w:p w14:paraId="1A77A730">
            <w:pPr>
              <w:tabs>
                <w:tab w:val="left" w:pos="2340"/>
              </w:tabs>
              <w:adjustRightInd w:val="0"/>
              <w:snapToGrid w:val="0"/>
              <w:jc w:val="center"/>
              <w:rPr>
                <w:rFonts w:hint="eastAsia" w:ascii="宋体" w:hAnsi="宋体"/>
                <w:sz w:val="24"/>
                <w:szCs w:val="24"/>
              </w:rPr>
            </w:pPr>
          </w:p>
        </w:tc>
      </w:tr>
    </w:tbl>
    <w:p w14:paraId="698728EB">
      <w:pPr>
        <w:spacing w:line="360" w:lineRule="exact"/>
        <w:ind w:firstLine="525" w:firstLineChars="250"/>
        <w:rPr>
          <w:rFonts w:hint="eastAsia" w:ascii="宋体" w:hAnsi="宋体"/>
          <w:b/>
        </w:rPr>
      </w:pPr>
      <w:r>
        <w:rPr>
          <w:rFonts w:hint="eastAsia" w:ascii="宋体" w:hAnsi="宋体"/>
        </w:rPr>
        <w:t>注：认真填写不得缺项。</w:t>
      </w:r>
    </w:p>
    <w:p w14:paraId="7CC4C05A">
      <w:pPr>
        <w:rPr>
          <w:rFonts w:hint="eastAsia" w:ascii="宋体" w:hAnsi="宋体"/>
        </w:rPr>
      </w:pPr>
      <w:r>
        <w:rPr>
          <w:rFonts w:hint="eastAsia" w:ascii="宋体" w:hAnsi="宋体"/>
        </w:rPr>
        <w:t xml:space="preserve"> </w:t>
      </w:r>
    </w:p>
    <w:p w14:paraId="731AE5C9">
      <w:pPr>
        <w:autoSpaceDE w:val="0"/>
        <w:autoSpaceDN w:val="0"/>
        <w:adjustRightInd w:val="0"/>
        <w:snapToGrid w:val="0"/>
        <w:spacing w:line="360" w:lineRule="auto"/>
        <w:ind w:firstLine="2520" w:firstLineChars="1200"/>
        <w:jc w:val="left"/>
        <w:rPr>
          <w:rFonts w:hint="eastAsia" w:ascii="宋体" w:hAnsi="宋体"/>
          <w:kern w:val="0"/>
        </w:rPr>
      </w:pPr>
      <w:r>
        <w:rPr>
          <w:rFonts w:hint="eastAsia" w:ascii="宋体" w:hAnsi="宋体"/>
        </w:rPr>
        <w:t xml:space="preserve">                       </w:t>
      </w:r>
      <w:r>
        <w:rPr>
          <w:rFonts w:hint="eastAsia" w:ascii="宋体" w:hAnsi="宋体"/>
          <w:kern w:val="0"/>
        </w:rPr>
        <w:t xml:space="preserve">   供应商：</w:t>
      </w:r>
      <w:r>
        <w:rPr>
          <w:rFonts w:hint="eastAsia" w:ascii="宋体" w:hAnsi="宋体"/>
          <w:kern w:val="0"/>
          <w:u w:val="single"/>
        </w:rPr>
        <w:t xml:space="preserve">                </w:t>
      </w:r>
      <w:r>
        <w:rPr>
          <w:rFonts w:hint="eastAsia" w:ascii="宋体" w:hAnsi="宋体"/>
          <w:kern w:val="0"/>
        </w:rPr>
        <w:t>（企业电子签章）</w:t>
      </w:r>
    </w:p>
    <w:p w14:paraId="22D9DA67">
      <w:pPr>
        <w:autoSpaceDE w:val="0"/>
        <w:autoSpaceDN w:val="0"/>
        <w:adjustRightInd w:val="0"/>
        <w:snapToGrid w:val="0"/>
        <w:spacing w:line="360" w:lineRule="auto"/>
        <w:ind w:firstLine="2520" w:firstLineChars="1200"/>
        <w:jc w:val="left"/>
        <w:rPr>
          <w:rFonts w:hint="eastAsia" w:ascii="宋体" w:hAnsi="宋体"/>
          <w:kern w:val="0"/>
          <w:u w:val="single"/>
        </w:rPr>
      </w:pPr>
      <w:r>
        <w:rPr>
          <w:rFonts w:hint="eastAsia" w:ascii="宋体" w:hAnsi="宋体"/>
          <w:kern w:val="0"/>
        </w:rPr>
        <w:t xml:space="preserve">                </w:t>
      </w:r>
      <w:r>
        <w:rPr>
          <w:rFonts w:hint="eastAsia" w:ascii="宋体" w:hAnsi="宋体"/>
        </w:rPr>
        <w:t>法定代表人或委托代理人：</w:t>
      </w:r>
      <w:r>
        <w:rPr>
          <w:rFonts w:hint="eastAsia" w:ascii="宋体" w:hAnsi="宋体"/>
          <w:u w:val="single"/>
        </w:rPr>
        <w:t xml:space="preserve">     </w:t>
      </w:r>
      <w:r>
        <w:rPr>
          <w:rFonts w:hint="eastAsia" w:ascii="宋体" w:hAnsi="宋体"/>
        </w:rPr>
        <w:t>（个人电子签章或签名）</w:t>
      </w:r>
    </w:p>
    <w:p w14:paraId="618D16E0">
      <w:pPr>
        <w:autoSpaceDE w:val="0"/>
        <w:autoSpaceDN w:val="0"/>
        <w:adjustRightInd w:val="0"/>
        <w:snapToGrid w:val="0"/>
        <w:spacing w:line="360" w:lineRule="auto"/>
        <w:ind w:firstLine="2520" w:firstLineChars="1200"/>
        <w:jc w:val="right"/>
        <w:rPr>
          <w:rFonts w:hint="eastAsia" w:ascii="宋体" w:hAnsi="宋体"/>
          <w:kern w:val="0"/>
        </w:rPr>
      </w:pPr>
      <w:r>
        <w:rPr>
          <w:rFonts w:hint="eastAsia" w:ascii="宋体" w:hAnsi="宋体"/>
          <w:kern w:val="0"/>
          <w:u w:val="single"/>
        </w:rPr>
        <w:t xml:space="preserve">       </w:t>
      </w:r>
      <w:r>
        <w:rPr>
          <w:rFonts w:hint="eastAsia" w:ascii="宋体" w:hAnsi="宋体"/>
          <w:kern w:val="0"/>
        </w:rPr>
        <w:t>年</w:t>
      </w:r>
      <w:r>
        <w:rPr>
          <w:rFonts w:hint="eastAsia" w:ascii="宋体" w:hAnsi="宋体"/>
          <w:kern w:val="0"/>
          <w:u w:val="single"/>
        </w:rPr>
        <w:t xml:space="preserve">        </w:t>
      </w:r>
      <w:r>
        <w:rPr>
          <w:rFonts w:hint="eastAsia" w:ascii="宋体" w:hAnsi="宋体"/>
          <w:kern w:val="0"/>
        </w:rPr>
        <w:t>月</w:t>
      </w:r>
      <w:r>
        <w:rPr>
          <w:rFonts w:hint="eastAsia" w:ascii="宋体" w:hAnsi="宋体"/>
          <w:kern w:val="0"/>
          <w:u w:val="single"/>
        </w:rPr>
        <w:t xml:space="preserve">       </w:t>
      </w:r>
      <w:r>
        <w:rPr>
          <w:rFonts w:hint="eastAsia" w:ascii="宋体" w:hAnsi="宋体"/>
          <w:kern w:val="0"/>
        </w:rPr>
        <w:t>日</w:t>
      </w:r>
    </w:p>
    <w:p w14:paraId="6109316A">
      <w:pPr>
        <w:adjustRightInd w:val="0"/>
        <w:snapToGrid w:val="0"/>
        <w:spacing w:line="360" w:lineRule="auto"/>
        <w:jc w:val="center"/>
        <w:rPr>
          <w:rFonts w:hint="eastAsia" w:ascii="宋体" w:hAnsi="宋体"/>
          <w:sz w:val="24"/>
          <w:szCs w:val="24"/>
        </w:rPr>
      </w:pPr>
      <w:r>
        <w:rPr>
          <w:rFonts w:hint="eastAsia" w:ascii="宋体" w:hAnsi="宋体"/>
          <w:sz w:val="24"/>
          <w:szCs w:val="24"/>
        </w:rPr>
        <w:t xml:space="preserve"> </w:t>
      </w:r>
    </w:p>
    <w:p w14:paraId="1D2CE9B4">
      <w:pPr>
        <w:pStyle w:val="11"/>
        <w:ind w:left="489" w:leftChars="0" w:hanging="489" w:hangingChars="174"/>
        <w:jc w:val="center"/>
        <w:rPr>
          <w:rFonts w:hint="eastAsia" w:ascii="宋体" w:hAnsi="宋体"/>
          <w:b/>
          <w:sz w:val="28"/>
          <w:szCs w:val="28"/>
        </w:rPr>
      </w:pPr>
      <w:bookmarkStart w:id="187" w:name="_Toc144974860"/>
      <w:bookmarkEnd w:id="187"/>
      <w:bookmarkStart w:id="188" w:name="_Toc152045791"/>
      <w:bookmarkEnd w:id="188"/>
      <w:bookmarkStart w:id="189" w:name="_Toc9772"/>
      <w:bookmarkEnd w:id="189"/>
      <w:bookmarkStart w:id="190" w:name="_Toc27145"/>
      <w:bookmarkEnd w:id="190"/>
      <w:bookmarkStart w:id="191" w:name="_Toc179632811"/>
      <w:bookmarkEnd w:id="191"/>
      <w:bookmarkStart w:id="192" w:name="_Toc8979"/>
      <w:bookmarkEnd w:id="192"/>
      <w:bookmarkStart w:id="193" w:name="_Toc4157"/>
      <w:bookmarkEnd w:id="193"/>
      <w:bookmarkStart w:id="194" w:name="_Toc526"/>
      <w:bookmarkEnd w:id="194"/>
      <w:bookmarkStart w:id="195" w:name="_Toc92872090"/>
      <w:bookmarkEnd w:id="195"/>
      <w:bookmarkStart w:id="196" w:name="_Toc152042580"/>
      <w:r>
        <w:rPr>
          <w:rFonts w:hint="eastAsia" w:ascii="宋体" w:hAnsi="宋体"/>
          <w:b/>
          <w:sz w:val="28"/>
          <w:szCs w:val="28"/>
        </w:rPr>
        <w:t>二、法定代表人身份证明</w:t>
      </w:r>
      <w:bookmarkEnd w:id="196"/>
    </w:p>
    <w:p w14:paraId="3E910934">
      <w:pPr>
        <w:adjustRightInd w:val="0"/>
        <w:snapToGrid w:val="0"/>
        <w:spacing w:line="360" w:lineRule="auto"/>
        <w:rPr>
          <w:rFonts w:hint="eastAsia" w:ascii="宋体" w:hAnsi="宋体"/>
          <w:sz w:val="20"/>
          <w:szCs w:val="20"/>
        </w:rPr>
      </w:pPr>
      <w:r>
        <w:rPr>
          <w:rFonts w:hint="eastAsia" w:ascii="宋体" w:hAnsi="宋体"/>
          <w:sz w:val="20"/>
          <w:szCs w:val="20"/>
        </w:rPr>
        <w:t xml:space="preserve"> </w:t>
      </w:r>
    </w:p>
    <w:p w14:paraId="1E03F669">
      <w:pPr>
        <w:adjustRightInd w:val="0"/>
        <w:snapToGrid w:val="0"/>
        <w:spacing w:line="360" w:lineRule="auto"/>
        <w:rPr>
          <w:rFonts w:hint="eastAsia" w:ascii="宋体" w:hAnsi="宋体"/>
        </w:rPr>
      </w:pPr>
      <w:r>
        <w:rPr>
          <w:rFonts w:hint="eastAsia" w:ascii="宋体" w:hAnsi="宋体"/>
        </w:rPr>
        <w:t>供应商名称：</w:t>
      </w:r>
      <w:r>
        <w:rPr>
          <w:rFonts w:hint="eastAsia" w:ascii="宋体" w:hAnsi="宋体"/>
          <w:u w:val="single"/>
        </w:rPr>
        <w:t xml:space="preserve">                             </w:t>
      </w:r>
      <w:r>
        <w:rPr>
          <w:rFonts w:hint="eastAsia" w:ascii="宋体" w:hAnsi="宋体"/>
        </w:rPr>
        <w:t xml:space="preserve"> </w:t>
      </w:r>
    </w:p>
    <w:p w14:paraId="33D8A9E9">
      <w:pPr>
        <w:adjustRightInd w:val="0"/>
        <w:snapToGrid w:val="0"/>
        <w:spacing w:line="360" w:lineRule="auto"/>
        <w:rPr>
          <w:rFonts w:hint="eastAsia" w:ascii="宋体" w:hAnsi="宋体"/>
        </w:rPr>
      </w:pPr>
      <w:r>
        <w:rPr>
          <w:rFonts w:hint="eastAsia" w:ascii="宋体" w:hAnsi="宋体"/>
        </w:rPr>
        <w:t>单位性质：</w:t>
      </w:r>
      <w:r>
        <w:rPr>
          <w:rFonts w:hint="eastAsia" w:ascii="宋体" w:hAnsi="宋体"/>
          <w:u w:val="single"/>
        </w:rPr>
        <w:t xml:space="preserve">                               </w:t>
      </w:r>
    </w:p>
    <w:p w14:paraId="23C36C3F">
      <w:pPr>
        <w:adjustRightInd w:val="0"/>
        <w:snapToGrid w:val="0"/>
        <w:spacing w:line="360" w:lineRule="auto"/>
        <w:rPr>
          <w:rFonts w:hint="eastAsia" w:ascii="宋体" w:hAnsi="宋体"/>
        </w:rPr>
      </w:pPr>
      <w:r>
        <w:rPr>
          <w:rFonts w:hint="eastAsia" w:ascii="宋体" w:hAnsi="宋体"/>
        </w:rPr>
        <w:t>地址：</w:t>
      </w:r>
      <w:r>
        <w:rPr>
          <w:rFonts w:hint="eastAsia" w:ascii="宋体" w:hAnsi="宋体"/>
          <w:u w:val="single"/>
        </w:rPr>
        <w:t xml:space="preserve">                                   </w:t>
      </w:r>
    </w:p>
    <w:p w14:paraId="144D3B23">
      <w:pPr>
        <w:adjustRightInd w:val="0"/>
        <w:snapToGrid w:val="0"/>
        <w:spacing w:line="360" w:lineRule="auto"/>
        <w:rPr>
          <w:rFonts w:hint="eastAsia"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3D0E4B7D">
      <w:pPr>
        <w:adjustRightInd w:val="0"/>
        <w:snapToGrid w:val="0"/>
        <w:spacing w:line="360" w:lineRule="auto"/>
        <w:rPr>
          <w:rFonts w:hint="eastAsia" w:ascii="宋体" w:hAnsi="宋体"/>
        </w:rPr>
      </w:pPr>
      <w:r>
        <w:rPr>
          <w:rFonts w:hint="eastAsia" w:ascii="宋体" w:hAnsi="宋体"/>
        </w:rPr>
        <w:t>经营期限：</w:t>
      </w:r>
      <w:r>
        <w:rPr>
          <w:rFonts w:hint="eastAsia" w:ascii="宋体" w:hAnsi="宋体"/>
          <w:u w:val="single"/>
        </w:rPr>
        <w:t xml:space="preserve">                               </w:t>
      </w:r>
    </w:p>
    <w:p w14:paraId="3AD5B62A">
      <w:pPr>
        <w:adjustRightInd w:val="0"/>
        <w:snapToGrid w:val="0"/>
        <w:spacing w:line="360" w:lineRule="auto"/>
        <w:rPr>
          <w:rFonts w:hint="eastAsia" w:ascii="宋体" w:hAnsi="宋体"/>
        </w:rPr>
      </w:pPr>
      <w:r>
        <w:rPr>
          <w:rFonts w:hint="eastAsia" w:ascii="宋体" w:hAnsi="宋体"/>
        </w:rPr>
        <w:t>姓名：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 年龄：</w:t>
      </w:r>
      <w:r>
        <w:rPr>
          <w:rFonts w:hint="eastAsia" w:ascii="宋体" w:hAnsi="宋体"/>
          <w:u w:val="single"/>
        </w:rPr>
        <w:t xml:space="preserve">        </w:t>
      </w:r>
      <w:r>
        <w:rPr>
          <w:rFonts w:hint="eastAsia" w:ascii="宋体" w:hAnsi="宋体"/>
        </w:rPr>
        <w:t>职务：</w:t>
      </w:r>
      <w:r>
        <w:rPr>
          <w:rFonts w:hint="eastAsia" w:ascii="宋体" w:hAnsi="宋体"/>
          <w:u w:val="single"/>
        </w:rPr>
        <w:t xml:space="preserve">        </w:t>
      </w:r>
    </w:p>
    <w:p w14:paraId="6913EA49">
      <w:pPr>
        <w:adjustRightInd w:val="0"/>
        <w:snapToGrid w:val="0"/>
        <w:spacing w:line="360" w:lineRule="auto"/>
        <w:rPr>
          <w:rFonts w:hint="eastAsia" w:ascii="宋体" w:hAnsi="宋体"/>
        </w:rPr>
      </w:pPr>
      <w:r>
        <w:rPr>
          <w:rFonts w:hint="eastAsia" w:ascii="宋体" w:hAnsi="宋体"/>
        </w:rPr>
        <w:t>系</w:t>
      </w:r>
      <w:r>
        <w:rPr>
          <w:rFonts w:hint="eastAsia" w:ascii="宋体" w:hAnsi="宋体"/>
          <w:u w:val="single"/>
        </w:rPr>
        <w:t xml:space="preserve">                             </w:t>
      </w:r>
      <w:r>
        <w:rPr>
          <w:rFonts w:hint="eastAsia" w:ascii="宋体" w:hAnsi="宋体"/>
        </w:rPr>
        <w:t xml:space="preserve"> （供应商名称）的法定代表人。</w:t>
      </w:r>
    </w:p>
    <w:p w14:paraId="13F967C5">
      <w:pPr>
        <w:adjustRightInd w:val="0"/>
        <w:snapToGrid w:val="0"/>
        <w:spacing w:line="360" w:lineRule="auto"/>
        <w:ind w:firstLine="420" w:firstLineChars="200"/>
        <w:rPr>
          <w:rFonts w:hint="eastAsia" w:ascii="宋体" w:hAnsi="宋体"/>
        </w:rPr>
      </w:pPr>
      <w:r>
        <w:rPr>
          <w:rFonts w:hint="eastAsia" w:ascii="宋体" w:hAnsi="宋体"/>
        </w:rPr>
        <w:t>特此证明。</w:t>
      </w:r>
    </w:p>
    <w:p w14:paraId="0CE755D0">
      <w:pPr>
        <w:adjustRightInd w:val="0"/>
        <w:snapToGrid w:val="0"/>
        <w:spacing w:line="360" w:lineRule="auto"/>
        <w:rPr>
          <w:rFonts w:hint="eastAsia" w:ascii="宋体" w:hAnsi="宋体"/>
        </w:rPr>
      </w:pPr>
      <w:r>
        <w:rPr>
          <w:rFonts w:hint="eastAsia" w:ascii="宋体" w:hAnsi="宋体"/>
        </w:rPr>
        <w:t xml:space="preserve"> </w:t>
      </w:r>
    </w:p>
    <w:p w14:paraId="17E0A647">
      <w:pPr>
        <w:adjustRightInd w:val="0"/>
        <w:snapToGrid w:val="0"/>
        <w:spacing w:line="360" w:lineRule="auto"/>
        <w:rPr>
          <w:rFonts w:hint="eastAsia" w:ascii="宋体" w:hAnsi="宋体"/>
        </w:rPr>
      </w:pPr>
      <w:r>
        <w:rPr>
          <w:rFonts w:hint="eastAsia" w:ascii="宋体" w:hAnsi="宋体"/>
          <w:b/>
          <w:sz w:val="20"/>
          <w:szCs w:val="20"/>
        </w:rPr>
        <w:t>附：法定代表人身份证原件扫描件。</w:t>
      </w:r>
      <w:r>
        <w:rPr>
          <w:rFonts w:hint="eastAsia" w:ascii="宋体" w:hAnsi="宋体"/>
        </w:rPr>
        <w:t xml:space="preserve">  </w:t>
      </w:r>
    </w:p>
    <w:p w14:paraId="647924F4">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0E08EB7E">
      <w:pPr>
        <w:adjustRightInd w:val="0"/>
        <w:snapToGrid w:val="0"/>
        <w:spacing w:line="360" w:lineRule="auto"/>
        <w:rPr>
          <w:rFonts w:hint="eastAsia" w:ascii="宋体" w:hAnsi="宋体"/>
        </w:rPr>
      </w:pPr>
      <w:r>
        <w:rPr>
          <w:rFonts w:hint="eastAsia" w:ascii="宋体" w:hAnsi="宋体"/>
        </w:rPr>
        <w:t xml:space="preserve"> </w:t>
      </w:r>
    </w:p>
    <w:p w14:paraId="511401F2">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0DD434C1">
      <w:pPr>
        <w:adjustRightInd w:val="0"/>
        <w:snapToGrid w:val="0"/>
        <w:spacing w:line="360" w:lineRule="auto"/>
        <w:rPr>
          <w:rFonts w:hint="eastAsia" w:ascii="宋体" w:hAnsi="宋体"/>
        </w:rPr>
      </w:pPr>
      <w:r>
        <w:rPr>
          <w:rFonts w:hint="eastAsia" w:ascii="宋体" w:hAnsi="宋体"/>
        </w:rPr>
        <w:t xml:space="preserve"> </w:t>
      </w:r>
    </w:p>
    <w:p w14:paraId="5BEF41DA">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0380F3DD">
      <w:pPr>
        <w:adjustRightInd w:val="0"/>
        <w:snapToGrid w:val="0"/>
        <w:spacing w:line="360" w:lineRule="auto"/>
        <w:rPr>
          <w:rFonts w:hint="eastAsia" w:ascii="宋体" w:hAnsi="宋体"/>
        </w:rPr>
      </w:pPr>
      <w:r>
        <w:rPr>
          <w:rFonts w:hint="eastAsia" w:ascii="宋体" w:hAnsi="宋体"/>
        </w:rPr>
        <w:t xml:space="preserve"> </w:t>
      </w:r>
    </w:p>
    <w:p w14:paraId="2773D9D1">
      <w:pPr>
        <w:adjustRightInd w:val="0"/>
        <w:snapToGrid w:val="0"/>
        <w:spacing w:line="360" w:lineRule="auto"/>
        <w:jc w:val="right"/>
        <w:rPr>
          <w:rFonts w:hint="eastAsia" w:ascii="宋体" w:hAnsi="宋体"/>
        </w:rPr>
      </w:pPr>
      <w:r>
        <w:rPr>
          <w:rFonts w:hint="eastAsia" w:ascii="宋体" w:hAnsi="宋体"/>
        </w:rPr>
        <w:t xml:space="preserve">                         供应商：</w:t>
      </w:r>
      <w:r>
        <w:rPr>
          <w:rFonts w:hint="eastAsia" w:ascii="宋体" w:hAnsi="宋体"/>
          <w:u w:val="single"/>
        </w:rPr>
        <w:t xml:space="preserve">                 </w:t>
      </w:r>
      <w:r>
        <w:rPr>
          <w:rFonts w:hint="eastAsia" w:ascii="宋体" w:hAnsi="宋体"/>
        </w:rPr>
        <w:t>（企业</w:t>
      </w:r>
      <w:r>
        <w:rPr>
          <w:rFonts w:hint="eastAsia" w:ascii="宋体" w:hAnsi="宋体"/>
          <w:kern w:val="0"/>
        </w:rPr>
        <w:t>电子签章</w:t>
      </w:r>
      <w:r>
        <w:rPr>
          <w:rFonts w:hint="eastAsia" w:ascii="宋体" w:hAnsi="宋体"/>
        </w:rPr>
        <w:t>）</w:t>
      </w:r>
    </w:p>
    <w:p w14:paraId="4587176C">
      <w:pPr>
        <w:adjustRightInd w:val="0"/>
        <w:snapToGrid w:val="0"/>
        <w:spacing w:line="360" w:lineRule="auto"/>
        <w:jc w:val="right"/>
        <w:rPr>
          <w:rFonts w:hint="eastAsia" w:ascii="宋体" w:hAnsi="宋体"/>
        </w:rPr>
      </w:pPr>
      <w:r>
        <w:rPr>
          <w:rFonts w:hint="eastAsia" w:ascii="宋体" w:hAnsi="宋体"/>
        </w:rPr>
        <w:t xml:space="preserve"> </w:t>
      </w:r>
    </w:p>
    <w:p w14:paraId="7E539E13">
      <w:pPr>
        <w:adjustRightInd w:val="0"/>
        <w:snapToGrid w:val="0"/>
        <w:spacing w:line="360" w:lineRule="auto"/>
        <w:jc w:val="right"/>
        <w:rPr>
          <w:rFonts w:hint="eastAsia"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 xml:space="preserve">日           </w:t>
      </w:r>
    </w:p>
    <w:p w14:paraId="2DF53CD2">
      <w:pPr>
        <w:pStyle w:val="11"/>
        <w:ind w:left="348" w:leftChars="0" w:hanging="348" w:hangingChars="174"/>
        <w:jc w:val="center"/>
        <w:rPr>
          <w:rFonts w:hint="eastAsia" w:ascii="宋体" w:hAnsi="宋体"/>
          <w:b/>
          <w:bCs/>
          <w:sz w:val="28"/>
          <w:szCs w:val="28"/>
        </w:rPr>
      </w:pPr>
      <w:r>
        <w:rPr>
          <w:rFonts w:hint="eastAsia" w:ascii="宋体" w:hAnsi="宋体"/>
        </w:rPr>
        <w:br w:type="page"/>
      </w:r>
      <w:bookmarkStart w:id="197" w:name="_Toc11657"/>
      <w:bookmarkEnd w:id="197"/>
      <w:bookmarkStart w:id="198" w:name="_Toc9139"/>
      <w:bookmarkEnd w:id="198"/>
      <w:bookmarkStart w:id="199" w:name="_Toc179632812"/>
      <w:bookmarkEnd w:id="199"/>
      <w:bookmarkStart w:id="200" w:name="_Toc8350"/>
      <w:bookmarkEnd w:id="200"/>
      <w:bookmarkStart w:id="201" w:name="_Toc92872091"/>
      <w:bookmarkEnd w:id="201"/>
      <w:bookmarkStart w:id="202" w:name="_Toc144974861"/>
      <w:bookmarkEnd w:id="202"/>
      <w:bookmarkStart w:id="203" w:name="_Toc152042581"/>
      <w:bookmarkEnd w:id="203"/>
      <w:bookmarkStart w:id="204" w:name="_Toc152045792"/>
      <w:bookmarkEnd w:id="204"/>
      <w:bookmarkStart w:id="205" w:name="_Toc5445"/>
      <w:bookmarkEnd w:id="205"/>
      <w:bookmarkStart w:id="206" w:name="_Toc6950"/>
      <w:r>
        <w:rPr>
          <w:rFonts w:hint="eastAsia" w:ascii="宋体" w:hAnsi="宋体"/>
          <w:b/>
          <w:sz w:val="28"/>
          <w:szCs w:val="28"/>
        </w:rPr>
        <w:t>三、授权委托书</w:t>
      </w:r>
      <w:bookmarkEnd w:id="206"/>
    </w:p>
    <w:p w14:paraId="1EBC07B6">
      <w:pPr>
        <w:adjustRightInd w:val="0"/>
        <w:snapToGrid w:val="0"/>
        <w:spacing w:line="360" w:lineRule="auto"/>
        <w:rPr>
          <w:rFonts w:hint="eastAsia" w:ascii="宋体" w:hAnsi="宋体"/>
        </w:rPr>
      </w:pPr>
      <w:r>
        <w:rPr>
          <w:rFonts w:hint="eastAsia" w:ascii="宋体" w:hAnsi="宋体"/>
        </w:rPr>
        <w:t xml:space="preserve"> </w:t>
      </w:r>
    </w:p>
    <w:p w14:paraId="694884FC">
      <w:pPr>
        <w:wordWrap w:val="0"/>
        <w:topLinePunct/>
        <w:adjustRightInd w:val="0"/>
        <w:snapToGrid w:val="0"/>
        <w:spacing w:line="360" w:lineRule="auto"/>
        <w:ind w:firstLine="420" w:firstLineChars="200"/>
        <w:rPr>
          <w:rFonts w:hint="eastAsia" w:ascii="宋体" w:hAnsi="宋体"/>
        </w:rPr>
      </w:pPr>
      <w:r>
        <w:rPr>
          <w:rFonts w:hint="eastAsia" w:ascii="宋体" w:hAnsi="宋体"/>
        </w:rPr>
        <w:t>本人</w:t>
      </w:r>
      <w:r>
        <w:rPr>
          <w:rFonts w:hint="eastAsia" w:ascii="宋体" w:hAnsi="宋体"/>
          <w:u w:val="single"/>
        </w:rPr>
        <w:t xml:space="preserve">       </w:t>
      </w:r>
      <w:r>
        <w:rPr>
          <w:rFonts w:hint="eastAsia" w:ascii="宋体" w:hAnsi="宋体"/>
        </w:rPr>
        <w:t>（姓名、联系方式）系</w:t>
      </w:r>
      <w:r>
        <w:rPr>
          <w:rFonts w:hint="eastAsia" w:ascii="宋体" w:hAnsi="宋体"/>
          <w:u w:val="single"/>
        </w:rPr>
        <w:t xml:space="preserve">         </w:t>
      </w:r>
      <w:r>
        <w:rPr>
          <w:rFonts w:hint="eastAsia" w:ascii="宋体" w:hAnsi="宋体"/>
        </w:rPr>
        <w:t>（供应商名称）的法定代表人，现委托</w:t>
      </w:r>
      <w:r>
        <w:rPr>
          <w:rFonts w:hint="eastAsia" w:ascii="宋体" w:hAnsi="宋体"/>
          <w:u w:val="single"/>
        </w:rPr>
        <w:t xml:space="preserve">        </w:t>
      </w:r>
      <w:r>
        <w:rPr>
          <w:rFonts w:hint="eastAsia" w:ascii="宋体" w:hAnsi="宋体"/>
        </w:rPr>
        <w:t>（姓名及联系方式）为我方代理人。代理人根据授权，以我方名义签署、澄清、说明、补正、递交、撤回、修改</w:t>
      </w:r>
      <w:r>
        <w:rPr>
          <w:rFonts w:hint="eastAsia" w:ascii="宋体" w:hAnsi="宋体"/>
          <w:u w:val="single"/>
        </w:rPr>
        <w:t xml:space="preserve">                  </w:t>
      </w:r>
      <w:r>
        <w:rPr>
          <w:rFonts w:hint="eastAsia" w:ascii="宋体" w:hAnsi="宋体"/>
        </w:rPr>
        <w:t>（项目名称）第</w:t>
      </w:r>
      <w:r>
        <w:rPr>
          <w:rFonts w:hint="eastAsia" w:ascii="宋体" w:hAnsi="宋体"/>
          <w:u w:val="single"/>
        </w:rPr>
        <w:t xml:space="preserve">     </w:t>
      </w:r>
      <w:r>
        <w:rPr>
          <w:rFonts w:hint="eastAsia" w:ascii="宋体" w:hAnsi="宋体"/>
        </w:rPr>
        <w:t>标段谈判响应文件、签订合同和处理有关事宜，其法律后果由我方承担。</w:t>
      </w:r>
    </w:p>
    <w:p w14:paraId="1D9AE744">
      <w:pPr>
        <w:wordWrap w:val="0"/>
        <w:adjustRightInd w:val="0"/>
        <w:snapToGrid w:val="0"/>
        <w:spacing w:line="360" w:lineRule="auto"/>
        <w:ind w:firstLine="420"/>
        <w:rPr>
          <w:rFonts w:hint="eastAsia" w:ascii="宋体" w:hAnsi="宋体"/>
          <w:u w:val="single"/>
        </w:rPr>
      </w:pPr>
      <w:r>
        <w:rPr>
          <w:rFonts w:hint="eastAsia" w:ascii="宋体" w:hAnsi="宋体"/>
        </w:rPr>
        <w:t>委托期限：</w:t>
      </w:r>
      <w:r>
        <w:rPr>
          <w:rFonts w:hint="eastAsia" w:ascii="宋体" w:hAnsi="宋体"/>
          <w:u w:val="single"/>
        </w:rPr>
        <w:t xml:space="preserve">            </w:t>
      </w:r>
    </w:p>
    <w:p w14:paraId="2171883B">
      <w:pPr>
        <w:adjustRightInd w:val="0"/>
        <w:snapToGrid w:val="0"/>
        <w:spacing w:line="360" w:lineRule="auto"/>
        <w:ind w:firstLine="420"/>
        <w:rPr>
          <w:rFonts w:hint="eastAsia" w:ascii="宋体" w:hAnsi="宋体"/>
        </w:rPr>
      </w:pPr>
      <w:r>
        <w:rPr>
          <w:rFonts w:hint="eastAsia" w:ascii="宋体" w:hAnsi="宋体"/>
        </w:rPr>
        <w:t>代理人无转委托权。</w:t>
      </w:r>
    </w:p>
    <w:p w14:paraId="40EF240D">
      <w:pPr>
        <w:pStyle w:val="7"/>
        <w:adjustRightInd w:val="0"/>
        <w:snapToGrid w:val="0"/>
        <w:spacing w:line="360" w:lineRule="auto"/>
        <w:rPr>
          <w:rFonts w:hint="eastAsia" w:ascii="宋体" w:hAnsi="宋体"/>
        </w:rPr>
      </w:pPr>
      <w:r>
        <w:rPr>
          <w:rFonts w:hint="eastAsia" w:ascii="宋体" w:hAnsi="宋体"/>
        </w:rPr>
        <w:t xml:space="preserve"> </w:t>
      </w:r>
    </w:p>
    <w:p w14:paraId="0B4E46A4">
      <w:pPr>
        <w:adjustRightInd w:val="0"/>
        <w:snapToGrid w:val="0"/>
        <w:spacing w:line="360" w:lineRule="auto"/>
        <w:ind w:firstLine="422" w:firstLineChars="200"/>
        <w:rPr>
          <w:rFonts w:hint="eastAsia" w:ascii="宋体" w:hAnsi="宋体"/>
        </w:rPr>
      </w:pPr>
      <w:r>
        <w:rPr>
          <w:rFonts w:hint="eastAsia" w:ascii="宋体" w:hAnsi="宋体"/>
          <w:b/>
          <w:bCs/>
        </w:rPr>
        <w:t>附：法定代表人及被授权人身份证扫描件和被授权人有效的本单位社保证明材料，扫描件由供应商加盖企业电子签章。</w:t>
      </w:r>
    </w:p>
    <w:p w14:paraId="2ED1FD51">
      <w:pPr>
        <w:adjustRightInd w:val="0"/>
        <w:snapToGrid w:val="0"/>
        <w:spacing w:line="360" w:lineRule="auto"/>
        <w:rPr>
          <w:rFonts w:hint="eastAsia" w:ascii="宋体" w:hAnsi="宋体"/>
        </w:rPr>
      </w:pPr>
      <w:r>
        <w:rPr>
          <w:rFonts w:hint="eastAsia" w:ascii="宋体" w:hAnsi="宋体"/>
        </w:rPr>
        <w:t xml:space="preserve"> </w:t>
      </w:r>
    </w:p>
    <w:p w14:paraId="190851B3">
      <w:pPr>
        <w:adjustRightInd w:val="0"/>
        <w:snapToGrid w:val="0"/>
        <w:spacing w:line="360" w:lineRule="auto"/>
        <w:rPr>
          <w:rFonts w:hint="eastAsia" w:ascii="宋体" w:hAnsi="宋体"/>
        </w:rPr>
      </w:pPr>
      <w:r>
        <w:rPr>
          <w:rFonts w:hint="eastAsia" w:ascii="宋体" w:hAnsi="宋体"/>
        </w:rPr>
        <w:t xml:space="preserve"> </w:t>
      </w:r>
    </w:p>
    <w:p w14:paraId="4ED7F50A">
      <w:pPr>
        <w:pStyle w:val="20"/>
        <w:adjustRightInd w:val="0"/>
        <w:snapToGrid w:val="0"/>
        <w:spacing w:after="0" w:line="360" w:lineRule="auto"/>
        <w:ind w:firstLine="210"/>
        <w:rPr>
          <w:rFonts w:hint="eastAsia" w:ascii="宋体" w:hAnsi="宋体"/>
        </w:rPr>
      </w:pPr>
      <w:r>
        <w:rPr>
          <w:rFonts w:hint="eastAsia" w:ascii="宋体" w:hAnsi="宋体"/>
        </w:rPr>
        <w:t xml:space="preserve"> </w:t>
      </w:r>
    </w:p>
    <w:p w14:paraId="3CFF8F1D">
      <w:pPr>
        <w:adjustRightInd w:val="0"/>
        <w:snapToGrid w:val="0"/>
        <w:spacing w:line="360" w:lineRule="auto"/>
        <w:rPr>
          <w:rFonts w:hint="eastAsia" w:ascii="宋体" w:hAnsi="宋体"/>
        </w:rPr>
      </w:pPr>
      <w:r>
        <w:rPr>
          <w:rFonts w:hint="eastAsia" w:ascii="宋体" w:hAnsi="宋体"/>
        </w:rPr>
        <w:t xml:space="preserve"> </w:t>
      </w:r>
    </w:p>
    <w:p w14:paraId="725004B9">
      <w:pPr>
        <w:adjustRightInd w:val="0"/>
        <w:snapToGrid w:val="0"/>
        <w:spacing w:line="360" w:lineRule="auto"/>
        <w:rPr>
          <w:rFonts w:hint="eastAsia" w:ascii="宋体" w:hAnsi="宋体"/>
        </w:rPr>
      </w:pPr>
      <w:r>
        <w:rPr>
          <w:rFonts w:hint="eastAsia" w:ascii="宋体" w:hAnsi="宋体"/>
        </w:rPr>
        <w:t xml:space="preserve"> </w:t>
      </w:r>
    </w:p>
    <w:p w14:paraId="2F17F3B6">
      <w:pPr>
        <w:pStyle w:val="42"/>
        <w:adjustRightInd w:val="0"/>
        <w:snapToGrid w:val="0"/>
        <w:spacing w:line="360" w:lineRule="auto"/>
        <w:ind w:firstLine="210"/>
        <w:rPr>
          <w:rFonts w:hint="eastAsia" w:ascii="宋体" w:hAnsi="宋体"/>
        </w:rPr>
      </w:pPr>
      <w:r>
        <w:rPr>
          <w:rFonts w:hint="eastAsia" w:ascii="宋体" w:hAnsi="宋体"/>
        </w:rPr>
        <w:t xml:space="preserve"> </w:t>
      </w:r>
    </w:p>
    <w:p w14:paraId="1E58245D">
      <w:pPr>
        <w:adjustRightInd w:val="0"/>
        <w:snapToGrid w:val="0"/>
        <w:spacing w:line="360" w:lineRule="auto"/>
        <w:ind w:firstLine="3780" w:firstLineChars="1800"/>
        <w:rPr>
          <w:rFonts w:hint="eastAsia" w:ascii="宋体" w:hAnsi="宋体"/>
        </w:rPr>
      </w:pPr>
      <w:r>
        <w:rPr>
          <w:rFonts w:hint="eastAsia" w:ascii="宋体" w:hAnsi="宋体"/>
        </w:rPr>
        <w:t>供应商：</w:t>
      </w:r>
      <w:r>
        <w:rPr>
          <w:rFonts w:hint="eastAsia" w:ascii="宋体" w:hAnsi="宋体"/>
          <w:u w:val="single"/>
        </w:rPr>
        <w:t xml:space="preserve">                     </w:t>
      </w:r>
      <w:r>
        <w:rPr>
          <w:rFonts w:hint="eastAsia" w:ascii="宋体" w:hAnsi="宋体"/>
        </w:rPr>
        <w:t>（企业</w:t>
      </w:r>
      <w:r>
        <w:rPr>
          <w:rFonts w:hint="eastAsia" w:ascii="宋体" w:hAnsi="宋体" w:cs="仿宋_GB2312"/>
          <w:kern w:val="0"/>
        </w:rPr>
        <w:t>电子签章</w:t>
      </w:r>
      <w:r>
        <w:rPr>
          <w:rFonts w:hint="eastAsia" w:ascii="宋体" w:hAnsi="宋体"/>
        </w:rPr>
        <w:t>）</w:t>
      </w:r>
    </w:p>
    <w:p w14:paraId="605C9D78">
      <w:pPr>
        <w:adjustRightInd w:val="0"/>
        <w:snapToGrid w:val="0"/>
        <w:spacing w:line="360" w:lineRule="auto"/>
        <w:ind w:firstLine="3780" w:firstLineChars="1800"/>
        <w:rPr>
          <w:rFonts w:hint="eastAsia"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w:t>
      </w:r>
      <w:r>
        <w:rPr>
          <w:rFonts w:hint="eastAsia" w:ascii="宋体" w:hAnsi="宋体" w:cs="仿宋_GB2312"/>
          <w:kern w:val="0"/>
        </w:rPr>
        <w:t>个人电子章或签名</w:t>
      </w:r>
      <w:r>
        <w:rPr>
          <w:rFonts w:hint="eastAsia" w:ascii="宋体" w:hAnsi="宋体"/>
        </w:rPr>
        <w:t>）</w:t>
      </w:r>
    </w:p>
    <w:p w14:paraId="7192C5F6">
      <w:pPr>
        <w:adjustRightInd w:val="0"/>
        <w:snapToGrid w:val="0"/>
        <w:spacing w:line="360" w:lineRule="auto"/>
        <w:ind w:firstLine="3780" w:firstLineChars="1800"/>
        <w:rPr>
          <w:rFonts w:hint="eastAsia" w:ascii="宋体" w:hAnsi="宋体"/>
          <w:u w:val="single"/>
        </w:rPr>
      </w:pPr>
      <w:r>
        <w:rPr>
          <w:rFonts w:hint="eastAsia" w:ascii="宋体" w:hAnsi="宋体"/>
        </w:rPr>
        <w:t>身份证号码：</w:t>
      </w:r>
      <w:r>
        <w:rPr>
          <w:rFonts w:hint="eastAsia" w:ascii="宋体" w:hAnsi="宋体"/>
          <w:u w:val="single"/>
        </w:rPr>
        <w:t xml:space="preserve">                                </w:t>
      </w:r>
    </w:p>
    <w:p w14:paraId="4CF5D084">
      <w:pPr>
        <w:adjustRightInd w:val="0"/>
        <w:snapToGrid w:val="0"/>
        <w:spacing w:line="360" w:lineRule="auto"/>
        <w:ind w:firstLine="3780" w:firstLineChars="1800"/>
        <w:rPr>
          <w:rFonts w:hint="eastAsia" w:ascii="宋体" w:hAnsi="宋体"/>
        </w:rPr>
      </w:pPr>
      <w:r>
        <w:rPr>
          <w:rFonts w:hint="eastAsia" w:ascii="宋体" w:hAnsi="宋体"/>
        </w:rPr>
        <w:t>授权委托人：</w:t>
      </w:r>
      <w:r>
        <w:rPr>
          <w:rFonts w:hint="eastAsia" w:ascii="宋体" w:hAnsi="宋体"/>
          <w:u w:val="single"/>
        </w:rPr>
        <w:t xml:space="preserve">             </w:t>
      </w:r>
      <w:r>
        <w:rPr>
          <w:rFonts w:hint="eastAsia" w:ascii="宋体" w:hAnsi="宋体"/>
        </w:rPr>
        <w:t>（个人电子章或签名）</w:t>
      </w:r>
    </w:p>
    <w:p w14:paraId="5AADB9A8">
      <w:pPr>
        <w:adjustRightInd w:val="0"/>
        <w:snapToGrid w:val="0"/>
        <w:spacing w:line="360" w:lineRule="auto"/>
        <w:ind w:firstLine="3780" w:firstLineChars="1800"/>
        <w:rPr>
          <w:rFonts w:hint="eastAsia" w:ascii="宋体" w:hAnsi="宋体"/>
          <w:u w:val="single"/>
        </w:rPr>
      </w:pPr>
      <w:r>
        <w:rPr>
          <w:rFonts w:hint="eastAsia" w:ascii="宋体" w:hAnsi="宋体"/>
        </w:rPr>
        <w:t>身份证号码：</w:t>
      </w:r>
      <w:r>
        <w:rPr>
          <w:rFonts w:hint="eastAsia" w:ascii="宋体" w:hAnsi="宋体"/>
          <w:u w:val="single"/>
        </w:rPr>
        <w:t xml:space="preserve">                                </w:t>
      </w:r>
    </w:p>
    <w:p w14:paraId="534764C4">
      <w:pPr>
        <w:adjustRightInd w:val="0"/>
        <w:snapToGrid w:val="0"/>
        <w:spacing w:line="360" w:lineRule="auto"/>
        <w:rPr>
          <w:rFonts w:hint="eastAsia" w:ascii="宋体" w:hAnsi="宋体"/>
        </w:rPr>
      </w:pPr>
      <w:r>
        <w:rPr>
          <w:rFonts w:hint="eastAsia" w:ascii="宋体" w:hAnsi="宋体"/>
        </w:rPr>
        <w:t xml:space="preserve"> </w:t>
      </w:r>
    </w:p>
    <w:p w14:paraId="02DCECEC">
      <w:pPr>
        <w:adjustRightInd w:val="0"/>
        <w:snapToGrid w:val="0"/>
        <w:spacing w:line="360" w:lineRule="auto"/>
        <w:ind w:firstLine="5460" w:firstLineChars="2600"/>
        <w:rPr>
          <w:rFonts w:hint="eastAsia"/>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70810205">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0BEDE2D7">
      <w:pPr>
        <w:pStyle w:val="11"/>
        <w:ind w:left="489" w:leftChars="0" w:hanging="489" w:hangingChars="174"/>
        <w:jc w:val="center"/>
        <w:rPr>
          <w:rFonts w:ascii="宋体" w:hAnsi="宋体"/>
          <w:b/>
          <w:sz w:val="28"/>
          <w:szCs w:val="28"/>
        </w:rPr>
      </w:pPr>
      <w:bookmarkStart w:id="207" w:name="_Toc24048"/>
      <w:bookmarkEnd w:id="207"/>
      <w:bookmarkStart w:id="208" w:name="_Toc92872092"/>
      <w:bookmarkEnd w:id="208"/>
      <w:bookmarkStart w:id="209" w:name="_Toc20908"/>
      <w:bookmarkEnd w:id="209"/>
      <w:bookmarkStart w:id="210" w:name="_Toc30473"/>
      <w:bookmarkEnd w:id="210"/>
      <w:bookmarkStart w:id="211" w:name="_Toc282"/>
      <w:bookmarkEnd w:id="211"/>
    </w:p>
    <w:p w14:paraId="0D6E64E2">
      <w:pPr>
        <w:pStyle w:val="11"/>
        <w:ind w:left="489" w:leftChars="0" w:hanging="489" w:hangingChars="174"/>
        <w:jc w:val="center"/>
        <w:rPr>
          <w:rFonts w:hint="eastAsia" w:ascii="宋体" w:hAnsi="宋体"/>
          <w:b/>
          <w:sz w:val="28"/>
          <w:szCs w:val="28"/>
        </w:rPr>
      </w:pPr>
      <w:r>
        <w:rPr>
          <w:rFonts w:hint="eastAsia" w:ascii="宋体" w:hAnsi="宋体"/>
          <w:b/>
          <w:sz w:val="28"/>
          <w:szCs w:val="28"/>
        </w:rPr>
        <w:t>四、已标价的工程量清单</w:t>
      </w:r>
    </w:p>
    <w:p w14:paraId="191D84B3">
      <w:pPr>
        <w:pStyle w:val="3"/>
        <w:adjustRightInd w:val="0"/>
        <w:snapToGrid w:val="0"/>
        <w:spacing w:before="0" w:after="0" w:line="360" w:lineRule="auto"/>
        <w:rPr>
          <w:rFonts w:hint="eastAsia"/>
        </w:rPr>
      </w:pPr>
      <w:r>
        <w:rPr>
          <w:rFonts w:hint="eastAsia"/>
        </w:rPr>
        <w:t xml:space="preserve"> </w:t>
      </w:r>
    </w:p>
    <w:p w14:paraId="304E168C">
      <w:pPr>
        <w:adjustRightInd w:val="0"/>
        <w:snapToGrid w:val="0"/>
        <w:spacing w:line="360" w:lineRule="auto"/>
        <w:rPr>
          <w:rFonts w:hint="eastAsia" w:ascii="宋体" w:hAnsi="宋体"/>
        </w:rPr>
      </w:pPr>
      <w:r>
        <w:rPr>
          <w:rFonts w:hint="eastAsia" w:ascii="宋体" w:hAnsi="宋体"/>
        </w:rPr>
        <w:t xml:space="preserve"> </w:t>
      </w:r>
    </w:p>
    <w:p w14:paraId="25BE42CE">
      <w:pPr>
        <w:pStyle w:val="8"/>
        <w:snapToGrid w:val="0"/>
        <w:spacing w:line="360" w:lineRule="auto"/>
        <w:rPr>
          <w:rFonts w:hint="eastAsia"/>
        </w:rPr>
      </w:pPr>
      <w:r>
        <w:rPr>
          <w:rFonts w:hint="eastAsia"/>
        </w:rPr>
        <w:t xml:space="preserve"> </w:t>
      </w:r>
    </w:p>
    <w:p w14:paraId="69D18331">
      <w:pPr>
        <w:pStyle w:val="10"/>
        <w:adjustRightInd w:val="0"/>
        <w:snapToGrid w:val="0"/>
        <w:spacing w:line="360" w:lineRule="auto"/>
        <w:rPr>
          <w:rFonts w:hint="eastAsia"/>
        </w:rPr>
      </w:pPr>
      <w:r>
        <w:rPr>
          <w:rFonts w:hint="eastAsia"/>
        </w:rPr>
        <w:t xml:space="preserve"> </w:t>
      </w:r>
    </w:p>
    <w:p w14:paraId="240476B1">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11CA05EF">
      <w:pPr>
        <w:adjustRightInd w:val="0"/>
        <w:snapToGrid w:val="0"/>
        <w:spacing w:line="360" w:lineRule="auto"/>
        <w:rPr>
          <w:rFonts w:hint="eastAsia" w:ascii="宋体" w:hAnsi="宋体"/>
        </w:rPr>
      </w:pPr>
      <w:r>
        <w:rPr>
          <w:rFonts w:hint="eastAsia" w:ascii="宋体" w:hAnsi="宋体"/>
        </w:rPr>
        <w:t xml:space="preserve"> </w:t>
      </w:r>
    </w:p>
    <w:p w14:paraId="770CE0A3">
      <w:pPr>
        <w:pStyle w:val="8"/>
        <w:snapToGrid w:val="0"/>
        <w:spacing w:line="360" w:lineRule="auto"/>
        <w:rPr>
          <w:rFonts w:hint="eastAsia"/>
        </w:rPr>
      </w:pPr>
      <w:r>
        <w:rPr>
          <w:rFonts w:hint="eastAsia"/>
        </w:rPr>
        <w:t xml:space="preserve"> </w:t>
      </w:r>
    </w:p>
    <w:p w14:paraId="1AA0FF53">
      <w:pPr>
        <w:pStyle w:val="10"/>
        <w:adjustRightInd w:val="0"/>
        <w:snapToGrid w:val="0"/>
        <w:spacing w:line="360" w:lineRule="auto"/>
        <w:rPr>
          <w:rFonts w:hint="eastAsia"/>
        </w:rPr>
      </w:pPr>
      <w:r>
        <w:rPr>
          <w:rFonts w:hint="eastAsia"/>
        </w:rPr>
        <w:t xml:space="preserve"> </w:t>
      </w:r>
    </w:p>
    <w:p w14:paraId="271CF3AF">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2A50ADFA">
      <w:pPr>
        <w:adjustRightInd w:val="0"/>
        <w:snapToGrid w:val="0"/>
        <w:spacing w:line="360" w:lineRule="auto"/>
        <w:rPr>
          <w:rFonts w:hint="eastAsia" w:ascii="宋体" w:hAnsi="宋体"/>
        </w:rPr>
      </w:pPr>
      <w:r>
        <w:rPr>
          <w:rFonts w:hint="eastAsia" w:ascii="宋体" w:hAnsi="宋体"/>
        </w:rPr>
        <w:t xml:space="preserve"> </w:t>
      </w:r>
    </w:p>
    <w:p w14:paraId="44840E76">
      <w:pPr>
        <w:pStyle w:val="8"/>
        <w:snapToGrid w:val="0"/>
        <w:spacing w:line="360" w:lineRule="auto"/>
        <w:rPr>
          <w:rFonts w:hint="eastAsia"/>
        </w:rPr>
      </w:pPr>
      <w:r>
        <w:rPr>
          <w:rFonts w:hint="eastAsia"/>
        </w:rPr>
        <w:t xml:space="preserve"> </w:t>
      </w:r>
    </w:p>
    <w:p w14:paraId="684279C5">
      <w:pPr>
        <w:pStyle w:val="10"/>
        <w:adjustRightInd w:val="0"/>
        <w:snapToGrid w:val="0"/>
        <w:spacing w:line="360" w:lineRule="auto"/>
        <w:rPr>
          <w:rFonts w:hint="eastAsia"/>
        </w:rPr>
      </w:pPr>
      <w:r>
        <w:rPr>
          <w:rFonts w:hint="eastAsia"/>
        </w:rPr>
        <w:t xml:space="preserve"> </w:t>
      </w:r>
    </w:p>
    <w:p w14:paraId="1B1FD2F2">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13C74160">
      <w:pPr>
        <w:adjustRightInd w:val="0"/>
        <w:snapToGrid w:val="0"/>
        <w:spacing w:line="360" w:lineRule="auto"/>
        <w:rPr>
          <w:rFonts w:hint="eastAsia" w:ascii="宋体" w:hAnsi="宋体"/>
        </w:rPr>
      </w:pPr>
      <w:r>
        <w:rPr>
          <w:rFonts w:hint="eastAsia" w:ascii="宋体" w:hAnsi="宋体"/>
        </w:rPr>
        <w:t xml:space="preserve"> </w:t>
      </w:r>
    </w:p>
    <w:p w14:paraId="11E7C2C0">
      <w:pPr>
        <w:adjustRightInd w:val="0"/>
        <w:snapToGrid w:val="0"/>
        <w:spacing w:line="360" w:lineRule="auto"/>
        <w:ind w:firstLine="1461" w:firstLineChars="696"/>
        <w:rPr>
          <w:rFonts w:hint="eastAsia" w:ascii="宋体" w:hAnsi="宋体"/>
        </w:rPr>
      </w:pPr>
      <w:bookmarkStart w:id="212" w:name="_Toc8789"/>
      <w:bookmarkEnd w:id="212"/>
      <w:bookmarkStart w:id="213" w:name="_Toc144974871"/>
      <w:bookmarkEnd w:id="213"/>
      <w:bookmarkStart w:id="214" w:name="_Toc152045803"/>
      <w:bookmarkEnd w:id="214"/>
      <w:bookmarkStart w:id="215" w:name="_Toc179632823"/>
      <w:bookmarkEnd w:id="215"/>
      <w:bookmarkStart w:id="216" w:name="_Toc15944"/>
      <w:bookmarkEnd w:id="216"/>
      <w:bookmarkStart w:id="217" w:name="_Toc152042592"/>
      <w:r>
        <w:rPr>
          <w:rFonts w:hint="eastAsia" w:ascii="宋体" w:hAnsi="宋体"/>
        </w:rPr>
        <w:t>项目名称：</w:t>
      </w:r>
      <w:bookmarkEnd w:id="217"/>
      <w:r>
        <w:rPr>
          <w:rFonts w:hint="eastAsia" w:ascii="宋体" w:hAnsi="宋体"/>
          <w:u w:val="single"/>
        </w:rPr>
        <w:t xml:space="preserve">                         </w:t>
      </w:r>
      <w:r>
        <w:rPr>
          <w:rFonts w:hint="eastAsia" w:ascii="宋体" w:hAnsi="宋体"/>
        </w:rPr>
        <w:t xml:space="preserve">  </w:t>
      </w:r>
    </w:p>
    <w:p w14:paraId="793C7195">
      <w:pPr>
        <w:adjustRightInd w:val="0"/>
        <w:snapToGrid w:val="0"/>
        <w:spacing w:line="360" w:lineRule="auto"/>
        <w:ind w:firstLine="1461" w:firstLineChars="696"/>
        <w:rPr>
          <w:rFonts w:hint="eastAsia" w:ascii="宋体" w:hAnsi="宋体"/>
        </w:rPr>
      </w:pPr>
      <w:r>
        <w:rPr>
          <w:rFonts w:hint="eastAsia" w:ascii="宋体" w:hAnsi="宋体"/>
        </w:rPr>
        <w:t>供应商：</w:t>
      </w:r>
      <w:r>
        <w:rPr>
          <w:rFonts w:hint="eastAsia" w:ascii="宋体" w:hAnsi="宋体"/>
          <w:u w:val="single"/>
        </w:rPr>
        <w:t xml:space="preserve">                        </w:t>
      </w:r>
      <w:r>
        <w:rPr>
          <w:rFonts w:hint="eastAsia" w:ascii="宋体" w:hAnsi="宋体"/>
        </w:rPr>
        <w:t>（盖企业电子签章）</w:t>
      </w:r>
    </w:p>
    <w:p w14:paraId="03E3400B">
      <w:pPr>
        <w:adjustRightInd w:val="0"/>
        <w:snapToGrid w:val="0"/>
        <w:spacing w:line="360" w:lineRule="auto"/>
        <w:ind w:firstLine="1461" w:firstLineChars="696"/>
        <w:rPr>
          <w:rFonts w:hint="eastAsia" w:ascii="宋体" w:hAnsi="宋体"/>
        </w:rPr>
      </w:pPr>
      <w:r>
        <w:rPr>
          <w:rFonts w:hint="eastAsia" w:ascii="宋体" w:hAnsi="宋体"/>
        </w:rPr>
        <w:t>法定代表人或委托代理人</w:t>
      </w:r>
      <w:r>
        <w:rPr>
          <w:rFonts w:hint="eastAsia" w:ascii="宋体" w:hAnsi="宋体" w:cs="仿宋_GB2312"/>
          <w:kern w:val="0"/>
        </w:rPr>
        <w:t xml:space="preserve">： </w:t>
      </w:r>
      <w:r>
        <w:rPr>
          <w:rFonts w:hint="eastAsia" w:ascii="宋体" w:hAnsi="宋体" w:cs="仿宋_GB2312"/>
          <w:kern w:val="0"/>
          <w:u w:val="single"/>
        </w:rPr>
        <w:t xml:space="preserve">                       </w:t>
      </w:r>
      <w:r>
        <w:rPr>
          <w:rFonts w:hint="eastAsia" w:ascii="宋体" w:hAnsi="宋体" w:cs="仿宋_GB2312"/>
          <w:kern w:val="0"/>
        </w:rPr>
        <w:t>（个人电子签章或签名）</w:t>
      </w:r>
    </w:p>
    <w:p w14:paraId="781120B2">
      <w:pPr>
        <w:adjustRightInd w:val="0"/>
        <w:snapToGrid w:val="0"/>
        <w:spacing w:line="360" w:lineRule="auto"/>
        <w:ind w:firstLine="1461" w:firstLineChars="696"/>
        <w:rPr>
          <w:rFonts w:hint="eastAsia" w:ascii="宋体" w:hAnsi="宋体"/>
        </w:rPr>
      </w:pPr>
      <w:r>
        <w:rPr>
          <w:rFonts w:hint="eastAsia" w:ascii="宋体" w:hAnsi="宋体"/>
        </w:rPr>
        <w:t>注册造价师（或造价员）：</w:t>
      </w:r>
      <w:r>
        <w:rPr>
          <w:rFonts w:hint="eastAsia" w:ascii="宋体" w:hAnsi="宋体"/>
          <w:u w:val="single"/>
        </w:rPr>
        <w:t xml:space="preserve">            </w:t>
      </w:r>
      <w:r>
        <w:rPr>
          <w:rFonts w:hint="eastAsia" w:ascii="宋体" w:hAnsi="宋体"/>
        </w:rPr>
        <w:t>（签字并加盖专用章）</w:t>
      </w:r>
    </w:p>
    <w:p w14:paraId="5D9EA6F9">
      <w:pPr>
        <w:adjustRightInd w:val="0"/>
        <w:snapToGrid w:val="0"/>
        <w:spacing w:line="360" w:lineRule="auto"/>
        <w:ind w:firstLine="1461" w:firstLineChars="696"/>
        <w:rPr>
          <w:rFonts w:hint="eastAsia" w:ascii="宋体" w:hAnsi="宋体"/>
        </w:rPr>
      </w:pPr>
      <w:r>
        <w:rPr>
          <w:rFonts w:hint="eastAsia" w:ascii="宋体" w:hAnsi="宋体"/>
        </w:rPr>
        <w:t xml:space="preserve"> </w:t>
      </w:r>
    </w:p>
    <w:p w14:paraId="04D517D1">
      <w:pPr>
        <w:adjustRightInd w:val="0"/>
        <w:snapToGrid w:val="0"/>
        <w:spacing w:line="360" w:lineRule="auto"/>
        <w:ind w:firstLine="1461" w:firstLineChars="696"/>
        <w:rPr>
          <w:rFonts w:hint="eastAsia" w:ascii="宋体" w:hAnsi="宋体"/>
        </w:rPr>
      </w:pPr>
      <w:r>
        <w:rPr>
          <w:rFonts w:hint="eastAsia" w:ascii="宋体" w:hAnsi="宋体"/>
        </w:rPr>
        <w:t>注：此页如为扫描件应加盖企业电子签章。</w:t>
      </w:r>
    </w:p>
    <w:p w14:paraId="4124A6E8">
      <w:pPr>
        <w:pStyle w:val="11"/>
        <w:ind w:left="349" w:leftChars="0" w:hanging="349" w:hangingChars="174"/>
        <w:jc w:val="center"/>
        <w:rPr>
          <w:rFonts w:hint="eastAsia" w:ascii="宋体" w:hAnsi="宋体"/>
          <w:b/>
          <w:bCs/>
        </w:rPr>
      </w:pPr>
      <w:r>
        <w:rPr>
          <w:rFonts w:hint="eastAsia" w:ascii="宋体" w:hAnsi="宋体"/>
          <w:b/>
          <w:bCs/>
        </w:rPr>
        <w:br w:type="page"/>
      </w:r>
      <w:bookmarkStart w:id="218" w:name="_Toc23674"/>
      <w:bookmarkEnd w:id="218"/>
      <w:bookmarkStart w:id="219" w:name="_Toc4050"/>
      <w:bookmarkEnd w:id="219"/>
      <w:bookmarkStart w:id="220" w:name="_Toc92872093"/>
      <w:bookmarkEnd w:id="220"/>
      <w:bookmarkStart w:id="221" w:name="_Toc4483"/>
      <w:r>
        <w:rPr>
          <w:rFonts w:hint="eastAsia" w:ascii="宋体" w:hAnsi="宋体"/>
          <w:b/>
          <w:sz w:val="28"/>
          <w:szCs w:val="28"/>
        </w:rPr>
        <w:t>五、</w:t>
      </w:r>
      <w:bookmarkEnd w:id="221"/>
      <w:bookmarkStart w:id="222" w:name="_Toc6619"/>
      <w:r>
        <w:rPr>
          <w:rFonts w:hint="eastAsia" w:ascii="宋体" w:hAnsi="宋体"/>
          <w:b/>
          <w:sz w:val="28"/>
          <w:szCs w:val="28"/>
        </w:rPr>
        <w:t>施工组织设计</w:t>
      </w:r>
      <w:bookmarkEnd w:id="222"/>
    </w:p>
    <w:p w14:paraId="74995A83">
      <w:pPr>
        <w:tabs>
          <w:tab w:val="left" w:pos="720"/>
        </w:tabs>
        <w:adjustRightInd w:val="0"/>
        <w:snapToGrid w:val="0"/>
        <w:spacing w:line="360" w:lineRule="auto"/>
        <w:ind w:firstLine="420" w:firstLineChars="200"/>
        <w:rPr>
          <w:rFonts w:hint="eastAsia" w:ascii="宋体" w:hAnsi="宋体"/>
          <w:color w:val="000000"/>
        </w:rPr>
      </w:pPr>
      <w:r>
        <w:rPr>
          <w:rFonts w:hint="eastAsia" w:ascii="宋体" w:hAnsi="宋体"/>
        </w:rPr>
        <w:t>1.</w:t>
      </w:r>
      <w:r>
        <w:rPr>
          <w:rFonts w:hint="eastAsia" w:ascii="宋体" w:hAnsi="宋体"/>
          <w:color w:val="000000"/>
        </w:rPr>
        <w:t>供应商编制施工组织设计的要求：施工组织设计必须包含但不限于以下内容，否则不合格：</w:t>
      </w:r>
    </w:p>
    <w:p w14:paraId="49CA8168">
      <w:pPr>
        <w:tabs>
          <w:tab w:val="left" w:pos="720"/>
        </w:tabs>
        <w:adjustRightInd w:val="0"/>
        <w:snapToGrid w:val="0"/>
        <w:spacing w:line="360" w:lineRule="auto"/>
        <w:ind w:firstLine="420" w:firstLineChars="200"/>
        <w:rPr>
          <w:rFonts w:hint="eastAsia" w:ascii="宋体" w:hAnsi="宋体"/>
        </w:rPr>
      </w:pPr>
      <w:r>
        <w:rPr>
          <w:rFonts w:hint="eastAsia" w:ascii="宋体" w:hAnsi="宋体"/>
          <w:color w:val="000000"/>
        </w:rPr>
        <w:t>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w:t>
      </w:r>
      <w:r>
        <w:rPr>
          <w:rFonts w:hint="eastAsia" w:ascii="宋体" w:hAnsi="宋体"/>
        </w:rPr>
        <w:t>噪音、降低环境污染、管线及其他地上地下设施的保护加固措施等。</w:t>
      </w:r>
    </w:p>
    <w:p w14:paraId="2C9CC9A7">
      <w:pPr>
        <w:tabs>
          <w:tab w:val="left" w:pos="720"/>
        </w:tabs>
        <w:adjustRightInd w:val="0"/>
        <w:snapToGrid w:val="0"/>
        <w:spacing w:line="360" w:lineRule="auto"/>
        <w:ind w:firstLine="420" w:firstLineChars="200"/>
        <w:rPr>
          <w:rFonts w:hint="eastAsia" w:ascii="宋体" w:hAnsi="宋体" w:cs="仿宋_GB2312"/>
          <w:color w:val="000000"/>
        </w:rPr>
      </w:pPr>
      <w:r>
        <w:rPr>
          <w:rFonts w:hint="eastAsia" w:ascii="宋体" w:hAnsi="宋体"/>
        </w:rPr>
        <w:t>2.施</w:t>
      </w:r>
      <w:r>
        <w:rPr>
          <w:rFonts w:hint="eastAsia" w:ascii="宋体" w:hAnsi="宋体" w:cs="仿宋_GB2312"/>
          <w:color w:val="000000"/>
        </w:rPr>
        <w:t>工组织设计除采用文字表述外可附下列图表，图表及格式要求附后。</w:t>
      </w:r>
    </w:p>
    <w:p w14:paraId="2CE2E33F">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附表一  拟投入本项目的主要施工设备表</w:t>
      </w:r>
    </w:p>
    <w:p w14:paraId="1E188924">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附表二  拟配备本项目的试验和检测仪器设备表</w:t>
      </w:r>
    </w:p>
    <w:p w14:paraId="65F7E5CC">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附表三  劳动力计划表</w:t>
      </w:r>
    </w:p>
    <w:p w14:paraId="23D4CD60">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附表四  计划开、竣工日期和施工进度计划</w:t>
      </w:r>
    </w:p>
    <w:p w14:paraId="7AE30636">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附表五  施工总平面图</w:t>
      </w:r>
      <w:bookmarkStart w:id="223" w:name="_Toc13528"/>
      <w:bookmarkEnd w:id="223"/>
      <w:bookmarkStart w:id="224" w:name="_Toc11593"/>
      <w:bookmarkEnd w:id="224"/>
      <w:bookmarkStart w:id="225" w:name="_Toc28748"/>
      <w:bookmarkEnd w:id="225"/>
      <w:bookmarkStart w:id="226" w:name="_Toc92872094"/>
      <w:bookmarkEnd w:id="226"/>
    </w:p>
    <w:p w14:paraId="2AF1DCA8">
      <w:pPr>
        <w:widowControl/>
        <w:spacing w:line="360" w:lineRule="auto"/>
        <w:jc w:val="left"/>
        <w:rPr>
          <w:rFonts w:ascii="宋体" w:hAnsi="宋体" w:cs="宋体"/>
          <w:b/>
          <w:kern w:val="0"/>
          <w:sz w:val="24"/>
          <w:szCs w:val="24"/>
        </w:rPr>
        <w:sectPr>
          <w:pgSz w:w="11906" w:h="16838"/>
          <w:pgMar w:top="1417" w:right="1417" w:bottom="1417" w:left="1417" w:header="851" w:footer="992" w:gutter="0"/>
          <w:cols w:space="720" w:num="1"/>
          <w:docGrid w:type="lines" w:linePitch="312" w:charSpace="0"/>
        </w:sectPr>
      </w:pPr>
    </w:p>
    <w:p w14:paraId="58E17E29">
      <w:pPr>
        <w:pStyle w:val="18"/>
        <w:adjustRightInd w:val="0"/>
        <w:snapToGrid w:val="0"/>
        <w:spacing w:before="0" w:beforeAutospacing="0" w:after="0" w:afterAutospacing="0" w:line="360" w:lineRule="auto"/>
        <w:jc w:val="center"/>
        <w:outlineLvl w:val="2"/>
        <w:rPr>
          <w:rFonts w:hint="eastAsia" w:ascii="宋体" w:hAnsi="宋体"/>
        </w:rPr>
      </w:pPr>
      <w:r>
        <w:rPr>
          <w:rFonts w:hint="eastAsia" w:ascii="宋体" w:hAnsi="宋体"/>
          <w:b/>
          <w:sz w:val="24"/>
          <w:szCs w:val="24"/>
        </w:rPr>
        <w:t>附件一 拟投入本项目的主要施工设备表</w:t>
      </w:r>
    </w:p>
    <w:tbl>
      <w:tblPr>
        <w:tblStyle w:val="21"/>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244"/>
        <w:gridCol w:w="957"/>
        <w:gridCol w:w="957"/>
        <w:gridCol w:w="849"/>
        <w:gridCol w:w="899"/>
        <w:gridCol w:w="1234"/>
        <w:gridCol w:w="846"/>
        <w:gridCol w:w="957"/>
        <w:gridCol w:w="957"/>
      </w:tblGrid>
      <w:tr w14:paraId="51695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4441DFA5">
            <w:pPr>
              <w:autoSpaceDE w:val="0"/>
              <w:autoSpaceDN w:val="0"/>
              <w:adjustRightInd w:val="0"/>
              <w:snapToGrid w:val="0"/>
              <w:jc w:val="center"/>
              <w:rPr>
                <w:rFonts w:hint="eastAsia" w:ascii="宋体" w:hAnsi="宋体"/>
                <w:kern w:val="0"/>
              </w:rPr>
            </w:pPr>
            <w:r>
              <w:rPr>
                <w:rFonts w:hint="eastAsia" w:ascii="宋体" w:hAnsi="宋体"/>
                <w:kern w:val="0"/>
              </w:rPr>
              <w:t>序号</w:t>
            </w:r>
          </w:p>
        </w:tc>
        <w:tc>
          <w:tcPr>
            <w:tcW w:w="1244" w:type="dxa"/>
            <w:tcBorders>
              <w:top w:val="single" w:color="auto" w:sz="4" w:space="0"/>
              <w:left w:val="nil"/>
              <w:bottom w:val="single" w:color="auto" w:sz="4" w:space="0"/>
              <w:right w:val="single" w:color="auto" w:sz="4" w:space="0"/>
            </w:tcBorders>
            <w:vAlign w:val="center"/>
          </w:tcPr>
          <w:p w14:paraId="473F7FF0">
            <w:pPr>
              <w:autoSpaceDE w:val="0"/>
              <w:autoSpaceDN w:val="0"/>
              <w:adjustRightInd w:val="0"/>
              <w:snapToGrid w:val="0"/>
              <w:jc w:val="center"/>
              <w:rPr>
                <w:rFonts w:hint="eastAsia" w:ascii="宋体" w:hAnsi="宋体"/>
                <w:kern w:val="0"/>
              </w:rPr>
            </w:pPr>
            <w:r>
              <w:rPr>
                <w:rFonts w:hint="eastAsia" w:ascii="宋体" w:hAnsi="宋体"/>
                <w:kern w:val="0"/>
              </w:rPr>
              <w:t>设备名称</w:t>
            </w:r>
          </w:p>
        </w:tc>
        <w:tc>
          <w:tcPr>
            <w:tcW w:w="957" w:type="dxa"/>
            <w:tcBorders>
              <w:top w:val="single" w:color="auto" w:sz="4" w:space="0"/>
              <w:left w:val="nil"/>
              <w:bottom w:val="single" w:color="auto" w:sz="4" w:space="0"/>
              <w:right w:val="single" w:color="auto" w:sz="4" w:space="0"/>
            </w:tcBorders>
            <w:vAlign w:val="center"/>
          </w:tcPr>
          <w:p w14:paraId="238602A2">
            <w:pPr>
              <w:autoSpaceDE w:val="0"/>
              <w:autoSpaceDN w:val="0"/>
              <w:adjustRightInd w:val="0"/>
              <w:snapToGrid w:val="0"/>
              <w:jc w:val="center"/>
              <w:rPr>
                <w:rFonts w:hint="eastAsia" w:ascii="宋体" w:hAnsi="宋体"/>
                <w:kern w:val="0"/>
              </w:rPr>
            </w:pPr>
            <w:r>
              <w:rPr>
                <w:rFonts w:hint="eastAsia" w:ascii="宋体" w:hAnsi="宋体"/>
                <w:kern w:val="0"/>
              </w:rPr>
              <w:t>型号</w:t>
            </w:r>
          </w:p>
          <w:p w14:paraId="37AFBB4A">
            <w:pPr>
              <w:autoSpaceDE w:val="0"/>
              <w:autoSpaceDN w:val="0"/>
              <w:adjustRightInd w:val="0"/>
              <w:snapToGrid w:val="0"/>
              <w:jc w:val="center"/>
              <w:rPr>
                <w:rFonts w:hint="eastAsia" w:ascii="宋体" w:hAnsi="宋体"/>
                <w:kern w:val="0"/>
              </w:rPr>
            </w:pPr>
            <w:r>
              <w:rPr>
                <w:rFonts w:hint="eastAsia" w:ascii="宋体" w:hAnsi="宋体"/>
                <w:kern w:val="0"/>
              </w:rPr>
              <w:t>规格</w:t>
            </w:r>
          </w:p>
        </w:tc>
        <w:tc>
          <w:tcPr>
            <w:tcW w:w="957" w:type="dxa"/>
            <w:tcBorders>
              <w:top w:val="single" w:color="auto" w:sz="4" w:space="0"/>
              <w:left w:val="nil"/>
              <w:bottom w:val="single" w:color="auto" w:sz="4" w:space="0"/>
              <w:right w:val="single" w:color="auto" w:sz="4" w:space="0"/>
            </w:tcBorders>
            <w:vAlign w:val="center"/>
          </w:tcPr>
          <w:p w14:paraId="7736A4D2">
            <w:pPr>
              <w:autoSpaceDE w:val="0"/>
              <w:autoSpaceDN w:val="0"/>
              <w:adjustRightInd w:val="0"/>
              <w:snapToGrid w:val="0"/>
              <w:jc w:val="center"/>
              <w:rPr>
                <w:rFonts w:hint="eastAsia" w:ascii="宋体" w:hAnsi="宋体"/>
                <w:kern w:val="0"/>
              </w:rPr>
            </w:pPr>
            <w:r>
              <w:rPr>
                <w:rFonts w:hint="eastAsia" w:ascii="宋体" w:hAnsi="宋体"/>
                <w:kern w:val="0"/>
              </w:rPr>
              <w:t>数量</w:t>
            </w:r>
          </w:p>
        </w:tc>
        <w:tc>
          <w:tcPr>
            <w:tcW w:w="849" w:type="dxa"/>
            <w:tcBorders>
              <w:top w:val="single" w:color="auto" w:sz="4" w:space="0"/>
              <w:left w:val="nil"/>
              <w:bottom w:val="single" w:color="auto" w:sz="4" w:space="0"/>
              <w:right w:val="single" w:color="auto" w:sz="4" w:space="0"/>
            </w:tcBorders>
            <w:vAlign w:val="center"/>
          </w:tcPr>
          <w:p w14:paraId="00830017">
            <w:pPr>
              <w:autoSpaceDE w:val="0"/>
              <w:autoSpaceDN w:val="0"/>
              <w:adjustRightInd w:val="0"/>
              <w:snapToGrid w:val="0"/>
              <w:jc w:val="center"/>
              <w:rPr>
                <w:rFonts w:hint="eastAsia" w:ascii="宋体" w:hAnsi="宋体"/>
                <w:kern w:val="0"/>
              </w:rPr>
            </w:pPr>
            <w:r>
              <w:rPr>
                <w:rFonts w:hint="eastAsia" w:ascii="宋体" w:hAnsi="宋体"/>
                <w:kern w:val="0"/>
              </w:rPr>
              <w:t>国别产地</w:t>
            </w:r>
          </w:p>
        </w:tc>
        <w:tc>
          <w:tcPr>
            <w:tcW w:w="899" w:type="dxa"/>
            <w:tcBorders>
              <w:top w:val="single" w:color="auto" w:sz="4" w:space="0"/>
              <w:left w:val="nil"/>
              <w:bottom w:val="single" w:color="auto" w:sz="4" w:space="0"/>
              <w:right w:val="single" w:color="auto" w:sz="4" w:space="0"/>
            </w:tcBorders>
            <w:vAlign w:val="center"/>
          </w:tcPr>
          <w:p w14:paraId="61EA5A5E">
            <w:pPr>
              <w:autoSpaceDE w:val="0"/>
              <w:autoSpaceDN w:val="0"/>
              <w:adjustRightInd w:val="0"/>
              <w:snapToGrid w:val="0"/>
              <w:jc w:val="center"/>
              <w:rPr>
                <w:rFonts w:hint="eastAsia" w:ascii="宋体" w:hAnsi="宋体"/>
                <w:kern w:val="0"/>
              </w:rPr>
            </w:pPr>
            <w:r>
              <w:rPr>
                <w:rFonts w:hint="eastAsia" w:ascii="宋体" w:hAnsi="宋体"/>
                <w:kern w:val="0"/>
              </w:rPr>
              <w:t>制造</w:t>
            </w:r>
          </w:p>
          <w:p w14:paraId="49E2D512">
            <w:pPr>
              <w:autoSpaceDE w:val="0"/>
              <w:autoSpaceDN w:val="0"/>
              <w:adjustRightInd w:val="0"/>
              <w:snapToGrid w:val="0"/>
              <w:jc w:val="center"/>
              <w:rPr>
                <w:rFonts w:hint="eastAsia" w:ascii="宋体" w:hAnsi="宋体"/>
                <w:kern w:val="0"/>
              </w:rPr>
            </w:pPr>
            <w:r>
              <w:rPr>
                <w:rFonts w:hint="eastAsia" w:ascii="宋体" w:hAnsi="宋体"/>
                <w:kern w:val="0"/>
              </w:rPr>
              <w:t>年份</w:t>
            </w:r>
          </w:p>
        </w:tc>
        <w:tc>
          <w:tcPr>
            <w:tcW w:w="1234" w:type="dxa"/>
            <w:tcBorders>
              <w:top w:val="single" w:color="auto" w:sz="4" w:space="0"/>
              <w:left w:val="nil"/>
              <w:bottom w:val="single" w:color="auto" w:sz="4" w:space="0"/>
              <w:right w:val="single" w:color="auto" w:sz="4" w:space="0"/>
            </w:tcBorders>
            <w:vAlign w:val="center"/>
          </w:tcPr>
          <w:p w14:paraId="757E3E22">
            <w:pPr>
              <w:autoSpaceDE w:val="0"/>
              <w:autoSpaceDN w:val="0"/>
              <w:adjustRightInd w:val="0"/>
              <w:snapToGrid w:val="0"/>
              <w:jc w:val="center"/>
              <w:rPr>
                <w:rFonts w:hint="eastAsia" w:ascii="宋体" w:hAnsi="宋体"/>
                <w:kern w:val="0"/>
              </w:rPr>
            </w:pPr>
            <w:r>
              <w:rPr>
                <w:rFonts w:hint="eastAsia" w:ascii="宋体" w:hAnsi="宋体"/>
                <w:kern w:val="0"/>
              </w:rPr>
              <w:t>额定功率</w:t>
            </w:r>
          </w:p>
          <w:p w14:paraId="6EB690F6">
            <w:pPr>
              <w:autoSpaceDE w:val="0"/>
              <w:autoSpaceDN w:val="0"/>
              <w:adjustRightInd w:val="0"/>
              <w:snapToGrid w:val="0"/>
              <w:jc w:val="center"/>
              <w:rPr>
                <w:rFonts w:hint="eastAsia" w:ascii="宋体" w:hAnsi="宋体"/>
                <w:kern w:val="0"/>
              </w:rPr>
            </w:pPr>
            <w:r>
              <w:rPr>
                <w:rFonts w:hint="eastAsia" w:ascii="宋体" w:hAnsi="宋体"/>
                <w:kern w:val="0"/>
              </w:rPr>
              <w:t>（KW）</w:t>
            </w:r>
          </w:p>
        </w:tc>
        <w:tc>
          <w:tcPr>
            <w:tcW w:w="846" w:type="dxa"/>
            <w:tcBorders>
              <w:top w:val="single" w:color="auto" w:sz="4" w:space="0"/>
              <w:left w:val="nil"/>
              <w:bottom w:val="single" w:color="auto" w:sz="4" w:space="0"/>
              <w:right w:val="single" w:color="auto" w:sz="4" w:space="0"/>
            </w:tcBorders>
            <w:vAlign w:val="center"/>
          </w:tcPr>
          <w:p w14:paraId="3422AC8C">
            <w:pPr>
              <w:autoSpaceDE w:val="0"/>
              <w:autoSpaceDN w:val="0"/>
              <w:adjustRightInd w:val="0"/>
              <w:snapToGrid w:val="0"/>
              <w:jc w:val="center"/>
              <w:rPr>
                <w:rFonts w:hint="eastAsia" w:ascii="宋体" w:hAnsi="宋体"/>
                <w:kern w:val="0"/>
              </w:rPr>
            </w:pPr>
            <w:r>
              <w:rPr>
                <w:rFonts w:hint="eastAsia" w:ascii="宋体" w:hAnsi="宋体"/>
                <w:kern w:val="0"/>
              </w:rPr>
              <w:t>生产</w:t>
            </w:r>
          </w:p>
          <w:p w14:paraId="13624667">
            <w:pPr>
              <w:autoSpaceDE w:val="0"/>
              <w:autoSpaceDN w:val="0"/>
              <w:adjustRightInd w:val="0"/>
              <w:snapToGrid w:val="0"/>
              <w:jc w:val="center"/>
              <w:rPr>
                <w:rFonts w:hint="eastAsia" w:ascii="宋体" w:hAnsi="宋体"/>
                <w:kern w:val="0"/>
              </w:rPr>
            </w:pPr>
            <w:r>
              <w:rPr>
                <w:rFonts w:hint="eastAsia" w:ascii="宋体" w:hAnsi="宋体"/>
                <w:kern w:val="0"/>
              </w:rPr>
              <w:t>能力</w:t>
            </w:r>
          </w:p>
        </w:tc>
        <w:tc>
          <w:tcPr>
            <w:tcW w:w="957" w:type="dxa"/>
            <w:tcBorders>
              <w:top w:val="single" w:color="auto" w:sz="4" w:space="0"/>
              <w:left w:val="nil"/>
              <w:bottom w:val="single" w:color="auto" w:sz="4" w:space="0"/>
              <w:right w:val="single" w:color="auto" w:sz="4" w:space="0"/>
            </w:tcBorders>
            <w:vAlign w:val="center"/>
          </w:tcPr>
          <w:p w14:paraId="3C8972BF">
            <w:pPr>
              <w:autoSpaceDE w:val="0"/>
              <w:autoSpaceDN w:val="0"/>
              <w:adjustRightInd w:val="0"/>
              <w:snapToGrid w:val="0"/>
              <w:jc w:val="center"/>
              <w:rPr>
                <w:rFonts w:hint="eastAsia" w:ascii="宋体" w:hAnsi="宋体"/>
                <w:kern w:val="0"/>
              </w:rPr>
            </w:pPr>
            <w:r>
              <w:rPr>
                <w:rFonts w:hint="eastAsia" w:ascii="宋体" w:hAnsi="宋体"/>
                <w:kern w:val="0"/>
              </w:rPr>
              <w:t>用于施</w:t>
            </w:r>
          </w:p>
          <w:p w14:paraId="459EE418">
            <w:pPr>
              <w:autoSpaceDE w:val="0"/>
              <w:autoSpaceDN w:val="0"/>
              <w:adjustRightInd w:val="0"/>
              <w:snapToGrid w:val="0"/>
              <w:jc w:val="center"/>
              <w:rPr>
                <w:rFonts w:hint="eastAsia" w:ascii="宋体" w:hAnsi="宋体"/>
                <w:kern w:val="0"/>
              </w:rPr>
            </w:pPr>
            <w:r>
              <w:rPr>
                <w:rFonts w:hint="eastAsia" w:ascii="宋体" w:hAnsi="宋体"/>
                <w:kern w:val="0"/>
              </w:rPr>
              <w:t>工部位</w:t>
            </w:r>
          </w:p>
        </w:tc>
        <w:tc>
          <w:tcPr>
            <w:tcW w:w="957" w:type="dxa"/>
            <w:tcBorders>
              <w:top w:val="single" w:color="auto" w:sz="4" w:space="0"/>
              <w:left w:val="nil"/>
              <w:bottom w:val="single" w:color="auto" w:sz="4" w:space="0"/>
              <w:right w:val="single" w:color="auto" w:sz="4" w:space="0"/>
            </w:tcBorders>
            <w:vAlign w:val="center"/>
          </w:tcPr>
          <w:p w14:paraId="0B041FE4">
            <w:pPr>
              <w:autoSpaceDE w:val="0"/>
              <w:autoSpaceDN w:val="0"/>
              <w:adjustRightInd w:val="0"/>
              <w:snapToGrid w:val="0"/>
              <w:jc w:val="center"/>
              <w:rPr>
                <w:rFonts w:hint="eastAsia" w:ascii="宋体" w:hAnsi="宋体"/>
                <w:kern w:val="0"/>
              </w:rPr>
            </w:pPr>
            <w:r>
              <w:rPr>
                <w:rFonts w:hint="eastAsia" w:ascii="宋体" w:hAnsi="宋体"/>
                <w:kern w:val="0"/>
              </w:rPr>
              <w:t>备注</w:t>
            </w:r>
          </w:p>
        </w:tc>
      </w:tr>
      <w:tr w14:paraId="35A7B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2ECA8FBE">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773C272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E27775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FC540E3">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1AE0DFA0">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787ACF6">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2863F3D4">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5957056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118061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1883A8C">
            <w:pPr>
              <w:autoSpaceDE w:val="0"/>
              <w:autoSpaceDN w:val="0"/>
              <w:adjustRightInd w:val="0"/>
              <w:snapToGrid w:val="0"/>
              <w:jc w:val="center"/>
              <w:rPr>
                <w:rFonts w:hint="eastAsia" w:ascii="宋体" w:hAnsi="宋体"/>
                <w:kern w:val="0"/>
              </w:rPr>
            </w:pPr>
          </w:p>
        </w:tc>
      </w:tr>
      <w:tr w14:paraId="6A41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2B7CF4FB">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09705B3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2B9937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F9ED246">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58EDF0B7">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072A61A">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13990B8E">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0DB57C1D">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379939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4C88107">
            <w:pPr>
              <w:autoSpaceDE w:val="0"/>
              <w:autoSpaceDN w:val="0"/>
              <w:adjustRightInd w:val="0"/>
              <w:snapToGrid w:val="0"/>
              <w:jc w:val="center"/>
              <w:rPr>
                <w:rFonts w:hint="eastAsia" w:ascii="宋体" w:hAnsi="宋体"/>
                <w:kern w:val="0"/>
              </w:rPr>
            </w:pPr>
          </w:p>
        </w:tc>
      </w:tr>
      <w:tr w14:paraId="2D38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7A5E204F">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7613435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0826F3A">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C1486E6">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02C230E6">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3BA2534C">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2A1F7EAD">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546435A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0EE157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0F387CD">
            <w:pPr>
              <w:autoSpaceDE w:val="0"/>
              <w:autoSpaceDN w:val="0"/>
              <w:adjustRightInd w:val="0"/>
              <w:snapToGrid w:val="0"/>
              <w:jc w:val="center"/>
              <w:rPr>
                <w:rFonts w:hint="eastAsia" w:ascii="宋体" w:hAnsi="宋体"/>
                <w:kern w:val="0"/>
              </w:rPr>
            </w:pPr>
          </w:p>
        </w:tc>
      </w:tr>
      <w:tr w14:paraId="30213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3FDC0C98">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406429D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4D0572A">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DD44832">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4576386C">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DFF8B4D">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7CC20AAA">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2B3CE37D">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8B2FEC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5215D50">
            <w:pPr>
              <w:autoSpaceDE w:val="0"/>
              <w:autoSpaceDN w:val="0"/>
              <w:adjustRightInd w:val="0"/>
              <w:snapToGrid w:val="0"/>
              <w:jc w:val="center"/>
              <w:rPr>
                <w:rFonts w:hint="eastAsia" w:ascii="宋体" w:hAnsi="宋体"/>
                <w:kern w:val="0"/>
              </w:rPr>
            </w:pPr>
          </w:p>
        </w:tc>
      </w:tr>
      <w:tr w14:paraId="6008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28CE1F75">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731607CD">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D59206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6C59244">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667E62F3">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344B3FD3">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4DD641E4">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64FBAE3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1EFEAE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A25A407">
            <w:pPr>
              <w:autoSpaceDE w:val="0"/>
              <w:autoSpaceDN w:val="0"/>
              <w:adjustRightInd w:val="0"/>
              <w:snapToGrid w:val="0"/>
              <w:jc w:val="center"/>
              <w:rPr>
                <w:rFonts w:hint="eastAsia" w:ascii="宋体" w:hAnsi="宋体"/>
                <w:kern w:val="0"/>
              </w:rPr>
            </w:pPr>
          </w:p>
        </w:tc>
      </w:tr>
      <w:tr w14:paraId="24CED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669C604A">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36F6726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59428E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FA561B3">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6593E7F1">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51C67A8">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43A9F528">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794490F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D42413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44893F2">
            <w:pPr>
              <w:autoSpaceDE w:val="0"/>
              <w:autoSpaceDN w:val="0"/>
              <w:adjustRightInd w:val="0"/>
              <w:snapToGrid w:val="0"/>
              <w:jc w:val="center"/>
              <w:rPr>
                <w:rFonts w:hint="eastAsia" w:ascii="宋体" w:hAnsi="宋体"/>
                <w:kern w:val="0"/>
              </w:rPr>
            </w:pPr>
          </w:p>
        </w:tc>
      </w:tr>
      <w:tr w14:paraId="3ADC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29EC6D47">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3345F9CB">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4A24DA2">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08F05EF">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78B98EAA">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FF83E7C">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3820A14E">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35F5316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813E9A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4719EAB">
            <w:pPr>
              <w:autoSpaceDE w:val="0"/>
              <w:autoSpaceDN w:val="0"/>
              <w:adjustRightInd w:val="0"/>
              <w:snapToGrid w:val="0"/>
              <w:jc w:val="center"/>
              <w:rPr>
                <w:rFonts w:hint="eastAsia" w:ascii="宋体" w:hAnsi="宋体"/>
                <w:kern w:val="0"/>
              </w:rPr>
            </w:pPr>
          </w:p>
        </w:tc>
      </w:tr>
      <w:tr w14:paraId="33B0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31B86E3A">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440EE832">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09D7F8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D4550A9">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6AE6D98B">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473FB9ED">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0010945C">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492A52DA">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572C0A6">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75E06F2">
            <w:pPr>
              <w:autoSpaceDE w:val="0"/>
              <w:autoSpaceDN w:val="0"/>
              <w:adjustRightInd w:val="0"/>
              <w:snapToGrid w:val="0"/>
              <w:jc w:val="center"/>
              <w:rPr>
                <w:rFonts w:hint="eastAsia" w:ascii="宋体" w:hAnsi="宋体"/>
                <w:kern w:val="0"/>
              </w:rPr>
            </w:pPr>
          </w:p>
        </w:tc>
      </w:tr>
      <w:tr w14:paraId="0323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56574CC7">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4A22DBA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A59966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D7C1922">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1759B291">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544FFF47">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333A8098">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44CD9A7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B3D0BF2">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8658960">
            <w:pPr>
              <w:autoSpaceDE w:val="0"/>
              <w:autoSpaceDN w:val="0"/>
              <w:adjustRightInd w:val="0"/>
              <w:snapToGrid w:val="0"/>
              <w:jc w:val="center"/>
              <w:rPr>
                <w:rFonts w:hint="eastAsia" w:ascii="宋体" w:hAnsi="宋体"/>
                <w:kern w:val="0"/>
              </w:rPr>
            </w:pPr>
          </w:p>
        </w:tc>
      </w:tr>
      <w:tr w14:paraId="25ACC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738BB85F">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437C1A6D">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E6C8A5D">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0887F90">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59CEAD59">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5971FEB6">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56E2CD2F">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7CA63BF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A8B85A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65EB8DA">
            <w:pPr>
              <w:autoSpaceDE w:val="0"/>
              <w:autoSpaceDN w:val="0"/>
              <w:adjustRightInd w:val="0"/>
              <w:snapToGrid w:val="0"/>
              <w:jc w:val="center"/>
              <w:rPr>
                <w:rFonts w:hint="eastAsia" w:ascii="宋体" w:hAnsi="宋体"/>
                <w:kern w:val="0"/>
              </w:rPr>
            </w:pPr>
          </w:p>
        </w:tc>
      </w:tr>
      <w:tr w14:paraId="795C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300960A1">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48E518F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1105AC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B9D0A64">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7F3DC441">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30251D3B">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3C9B6CC8">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2579A61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704642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A5185F9">
            <w:pPr>
              <w:autoSpaceDE w:val="0"/>
              <w:autoSpaceDN w:val="0"/>
              <w:adjustRightInd w:val="0"/>
              <w:snapToGrid w:val="0"/>
              <w:jc w:val="center"/>
              <w:rPr>
                <w:rFonts w:hint="eastAsia" w:ascii="宋体" w:hAnsi="宋体"/>
                <w:kern w:val="0"/>
              </w:rPr>
            </w:pPr>
          </w:p>
        </w:tc>
      </w:tr>
      <w:tr w14:paraId="1B94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11CD446E">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7E29372B">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5709E74">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3D07F41">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73F2D928">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0E580C84">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73B31449">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66C03409">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10CEB6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8750839">
            <w:pPr>
              <w:autoSpaceDE w:val="0"/>
              <w:autoSpaceDN w:val="0"/>
              <w:adjustRightInd w:val="0"/>
              <w:snapToGrid w:val="0"/>
              <w:jc w:val="center"/>
              <w:rPr>
                <w:rFonts w:hint="eastAsia" w:ascii="宋体" w:hAnsi="宋体"/>
                <w:kern w:val="0"/>
              </w:rPr>
            </w:pPr>
          </w:p>
        </w:tc>
      </w:tr>
      <w:tr w14:paraId="5D4C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67E96236">
            <w:pPr>
              <w:autoSpaceDE w:val="0"/>
              <w:autoSpaceDN w:val="0"/>
              <w:adjustRightInd w:val="0"/>
              <w:snapToGrid w:val="0"/>
              <w:jc w:val="center"/>
              <w:rPr>
                <w:rFonts w:hint="eastAsia" w:ascii="宋体" w:hAnsi="宋体"/>
              </w:rPr>
            </w:pPr>
          </w:p>
          <w:p w14:paraId="24378456">
            <w:pPr>
              <w:pStyle w:val="8"/>
              <w:snapToGrid w:val="0"/>
              <w:rPr>
                <w:rFonts w:hint="eastAsia" w:hAnsi="宋体" w:cs="Times New Roman"/>
                <w:sz w:val="21"/>
                <w:szCs w:val="21"/>
              </w:rPr>
            </w:pPr>
          </w:p>
        </w:tc>
        <w:tc>
          <w:tcPr>
            <w:tcW w:w="1244" w:type="dxa"/>
            <w:tcBorders>
              <w:top w:val="single" w:color="auto" w:sz="4" w:space="0"/>
              <w:left w:val="nil"/>
              <w:bottom w:val="single" w:color="auto" w:sz="4" w:space="0"/>
              <w:right w:val="single" w:color="auto" w:sz="4" w:space="0"/>
            </w:tcBorders>
            <w:vAlign w:val="center"/>
          </w:tcPr>
          <w:p w14:paraId="76734FE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3B5BFAB">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94D6F04">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14AE0595">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793BB176">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4EFCD135">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34B1307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D57C96A">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332781E">
            <w:pPr>
              <w:autoSpaceDE w:val="0"/>
              <w:autoSpaceDN w:val="0"/>
              <w:adjustRightInd w:val="0"/>
              <w:snapToGrid w:val="0"/>
              <w:jc w:val="center"/>
              <w:rPr>
                <w:rFonts w:hint="eastAsia" w:ascii="宋体" w:hAnsi="宋体"/>
                <w:kern w:val="0"/>
              </w:rPr>
            </w:pPr>
          </w:p>
        </w:tc>
      </w:tr>
      <w:tr w14:paraId="4AA2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34D1E5B2">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79E78EF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A438C54">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2929084">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61BA1B20">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1C86A2C8">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4AFF2AFF">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771C220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062438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B3D91B5">
            <w:pPr>
              <w:autoSpaceDE w:val="0"/>
              <w:autoSpaceDN w:val="0"/>
              <w:adjustRightInd w:val="0"/>
              <w:snapToGrid w:val="0"/>
              <w:jc w:val="center"/>
              <w:rPr>
                <w:rFonts w:hint="eastAsia" w:ascii="宋体" w:hAnsi="宋体"/>
                <w:kern w:val="0"/>
              </w:rPr>
            </w:pPr>
          </w:p>
        </w:tc>
      </w:tr>
    </w:tbl>
    <w:p w14:paraId="1B1DEF78">
      <w:pPr>
        <w:adjustRightInd w:val="0"/>
        <w:snapToGrid w:val="0"/>
        <w:rPr>
          <w:rFonts w:hint="eastAsia" w:ascii="宋体" w:hAnsi="宋体"/>
          <w:sz w:val="20"/>
          <w:szCs w:val="20"/>
        </w:rPr>
      </w:pPr>
      <w:r>
        <w:rPr>
          <w:rFonts w:hint="eastAsia" w:ascii="宋体" w:hAnsi="宋体"/>
          <w:sz w:val="20"/>
          <w:szCs w:val="20"/>
        </w:rPr>
        <w:t xml:space="preserve"> </w:t>
      </w:r>
    </w:p>
    <w:p w14:paraId="2D90679F">
      <w:pPr>
        <w:widowControl/>
        <w:jc w:val="left"/>
        <w:rPr>
          <w:rFonts w:ascii="宋体" w:hAnsi="宋体" w:cs="宋体"/>
          <w:b/>
          <w:kern w:val="0"/>
          <w:sz w:val="24"/>
          <w:szCs w:val="24"/>
        </w:rPr>
        <w:sectPr>
          <w:pgSz w:w="11906" w:h="16838"/>
          <w:pgMar w:top="1417" w:right="1417" w:bottom="1417" w:left="1417" w:header="851" w:footer="992" w:gutter="0"/>
          <w:cols w:space="720" w:num="1"/>
          <w:docGrid w:type="lines" w:linePitch="312" w:charSpace="0"/>
        </w:sectPr>
      </w:pPr>
    </w:p>
    <w:p w14:paraId="3238ADD9">
      <w:pPr>
        <w:pStyle w:val="18"/>
        <w:adjustRightInd w:val="0"/>
        <w:snapToGrid w:val="0"/>
        <w:spacing w:before="0" w:beforeAutospacing="0" w:after="0" w:afterAutospacing="0" w:line="360" w:lineRule="auto"/>
        <w:jc w:val="center"/>
        <w:outlineLvl w:val="2"/>
        <w:rPr>
          <w:rFonts w:hint="eastAsia" w:ascii="宋体" w:hAnsi="宋体"/>
          <w:b/>
          <w:sz w:val="24"/>
          <w:szCs w:val="24"/>
        </w:rPr>
      </w:pPr>
      <w:r>
        <w:rPr>
          <w:rFonts w:hint="eastAsia" w:ascii="宋体" w:hAnsi="宋体"/>
          <w:b/>
          <w:sz w:val="24"/>
          <w:szCs w:val="24"/>
        </w:rPr>
        <w:t>附件二 拟配备本项目的试验和检测仪器设备表</w:t>
      </w:r>
    </w:p>
    <w:tbl>
      <w:tblPr>
        <w:tblStyle w:val="21"/>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273"/>
        <w:gridCol w:w="1064"/>
        <w:gridCol w:w="1064"/>
        <w:gridCol w:w="1062"/>
        <w:gridCol w:w="917"/>
        <w:gridCol w:w="1210"/>
        <w:gridCol w:w="1064"/>
        <w:gridCol w:w="1062"/>
      </w:tblGrid>
      <w:tr w14:paraId="3D2C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67F936B">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序号</w:t>
            </w:r>
          </w:p>
        </w:tc>
        <w:tc>
          <w:tcPr>
            <w:tcW w:w="1273" w:type="dxa"/>
            <w:tcBorders>
              <w:top w:val="single" w:color="auto" w:sz="4" w:space="0"/>
              <w:left w:val="nil"/>
              <w:bottom w:val="single" w:color="auto" w:sz="4" w:space="0"/>
              <w:right w:val="single" w:color="auto" w:sz="4" w:space="0"/>
            </w:tcBorders>
            <w:vAlign w:val="center"/>
          </w:tcPr>
          <w:p w14:paraId="799C2A46">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仪器设备名称</w:t>
            </w:r>
          </w:p>
        </w:tc>
        <w:tc>
          <w:tcPr>
            <w:tcW w:w="1064" w:type="dxa"/>
            <w:tcBorders>
              <w:top w:val="single" w:color="auto" w:sz="4" w:space="0"/>
              <w:left w:val="nil"/>
              <w:bottom w:val="single" w:color="auto" w:sz="4" w:space="0"/>
              <w:right w:val="single" w:color="auto" w:sz="4" w:space="0"/>
            </w:tcBorders>
            <w:vAlign w:val="center"/>
          </w:tcPr>
          <w:p w14:paraId="6F592DF5">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型号规格</w:t>
            </w:r>
          </w:p>
        </w:tc>
        <w:tc>
          <w:tcPr>
            <w:tcW w:w="1064" w:type="dxa"/>
            <w:tcBorders>
              <w:top w:val="single" w:color="auto" w:sz="4" w:space="0"/>
              <w:left w:val="nil"/>
              <w:bottom w:val="single" w:color="auto" w:sz="4" w:space="0"/>
              <w:right w:val="single" w:color="auto" w:sz="4" w:space="0"/>
            </w:tcBorders>
            <w:vAlign w:val="center"/>
          </w:tcPr>
          <w:p w14:paraId="5513BA52">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数量</w:t>
            </w:r>
          </w:p>
        </w:tc>
        <w:tc>
          <w:tcPr>
            <w:tcW w:w="1062" w:type="dxa"/>
            <w:tcBorders>
              <w:top w:val="single" w:color="auto" w:sz="4" w:space="0"/>
              <w:left w:val="nil"/>
              <w:bottom w:val="single" w:color="auto" w:sz="4" w:space="0"/>
              <w:right w:val="single" w:color="auto" w:sz="4" w:space="0"/>
            </w:tcBorders>
            <w:vAlign w:val="center"/>
          </w:tcPr>
          <w:p w14:paraId="6C6C334F">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国别产地</w:t>
            </w:r>
          </w:p>
        </w:tc>
        <w:tc>
          <w:tcPr>
            <w:tcW w:w="917" w:type="dxa"/>
            <w:tcBorders>
              <w:top w:val="single" w:color="auto" w:sz="4" w:space="0"/>
              <w:left w:val="nil"/>
              <w:bottom w:val="single" w:color="auto" w:sz="4" w:space="0"/>
              <w:right w:val="single" w:color="auto" w:sz="4" w:space="0"/>
            </w:tcBorders>
            <w:vAlign w:val="center"/>
          </w:tcPr>
          <w:p w14:paraId="480D1F16">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制造</w:t>
            </w:r>
          </w:p>
          <w:p w14:paraId="640C7938">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年份</w:t>
            </w:r>
          </w:p>
        </w:tc>
        <w:tc>
          <w:tcPr>
            <w:tcW w:w="1210" w:type="dxa"/>
            <w:tcBorders>
              <w:top w:val="single" w:color="auto" w:sz="4" w:space="0"/>
              <w:left w:val="nil"/>
              <w:bottom w:val="single" w:color="auto" w:sz="4" w:space="0"/>
              <w:right w:val="single" w:color="auto" w:sz="4" w:space="0"/>
            </w:tcBorders>
            <w:vAlign w:val="center"/>
          </w:tcPr>
          <w:p w14:paraId="222E9590">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已使用台时数</w:t>
            </w:r>
          </w:p>
        </w:tc>
        <w:tc>
          <w:tcPr>
            <w:tcW w:w="1064" w:type="dxa"/>
            <w:tcBorders>
              <w:top w:val="single" w:color="auto" w:sz="4" w:space="0"/>
              <w:left w:val="nil"/>
              <w:bottom w:val="single" w:color="auto" w:sz="4" w:space="0"/>
              <w:right w:val="single" w:color="auto" w:sz="4" w:space="0"/>
            </w:tcBorders>
            <w:vAlign w:val="center"/>
          </w:tcPr>
          <w:p w14:paraId="73BC190F">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用途</w:t>
            </w:r>
          </w:p>
        </w:tc>
        <w:tc>
          <w:tcPr>
            <w:tcW w:w="1062" w:type="dxa"/>
            <w:tcBorders>
              <w:top w:val="single" w:color="auto" w:sz="4" w:space="0"/>
              <w:left w:val="nil"/>
              <w:bottom w:val="single" w:color="auto" w:sz="4" w:space="0"/>
              <w:right w:val="single" w:color="auto" w:sz="4" w:space="0"/>
            </w:tcBorders>
            <w:vAlign w:val="center"/>
          </w:tcPr>
          <w:p w14:paraId="58287D53">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备注</w:t>
            </w:r>
          </w:p>
        </w:tc>
      </w:tr>
      <w:tr w14:paraId="6E48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D9C11C2">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5EFBB40">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7B1FFF26">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37CAD00">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48CD8CFF">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57B91A6A">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5CC60691">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16AB82E">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77FFD226">
            <w:pPr>
              <w:autoSpaceDE w:val="0"/>
              <w:autoSpaceDN w:val="0"/>
              <w:adjustRightInd w:val="0"/>
              <w:snapToGrid w:val="0"/>
              <w:jc w:val="center"/>
              <w:rPr>
                <w:rFonts w:hint="eastAsia" w:ascii="宋体" w:hAnsi="宋体" w:cs="黑体"/>
                <w:kern w:val="0"/>
              </w:rPr>
            </w:pPr>
          </w:p>
        </w:tc>
      </w:tr>
      <w:tr w14:paraId="55A3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22EC9C4F">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5C4795A7">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44AA346">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C3EBDEC">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A1B37EE">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069C597C">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395132CF">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7399D7F9">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796C4499">
            <w:pPr>
              <w:autoSpaceDE w:val="0"/>
              <w:autoSpaceDN w:val="0"/>
              <w:adjustRightInd w:val="0"/>
              <w:snapToGrid w:val="0"/>
              <w:jc w:val="center"/>
              <w:rPr>
                <w:rFonts w:hint="eastAsia" w:ascii="宋体" w:hAnsi="宋体" w:cs="黑体"/>
                <w:kern w:val="0"/>
              </w:rPr>
            </w:pPr>
          </w:p>
        </w:tc>
      </w:tr>
      <w:tr w14:paraId="4908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2FDEB81E">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163AD3A">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1E305A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CB140C2">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0C62DC5B">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469B02C2">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56885B75">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630927A5">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56446ACD">
            <w:pPr>
              <w:autoSpaceDE w:val="0"/>
              <w:autoSpaceDN w:val="0"/>
              <w:adjustRightInd w:val="0"/>
              <w:snapToGrid w:val="0"/>
              <w:jc w:val="center"/>
              <w:rPr>
                <w:rFonts w:hint="eastAsia" w:ascii="宋体" w:hAnsi="宋体" w:cs="黑体"/>
                <w:kern w:val="0"/>
              </w:rPr>
            </w:pPr>
          </w:p>
        </w:tc>
      </w:tr>
      <w:tr w14:paraId="296D5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FB317C8">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6AF9120">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9EEBB94">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83E516B">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44B98FAE">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68F38D84">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2BB61E7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90A8369">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49850F04">
            <w:pPr>
              <w:autoSpaceDE w:val="0"/>
              <w:autoSpaceDN w:val="0"/>
              <w:adjustRightInd w:val="0"/>
              <w:snapToGrid w:val="0"/>
              <w:jc w:val="center"/>
              <w:rPr>
                <w:rFonts w:hint="eastAsia" w:ascii="宋体" w:hAnsi="宋体" w:cs="黑体"/>
                <w:kern w:val="0"/>
              </w:rPr>
            </w:pPr>
          </w:p>
        </w:tc>
      </w:tr>
      <w:tr w14:paraId="7D9E3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58E3BB1C">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7175419">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4D1CB4D">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141DA6F">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796BDC8F">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714C9F3D">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69309D8A">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5F50D0B">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363EEB6A">
            <w:pPr>
              <w:autoSpaceDE w:val="0"/>
              <w:autoSpaceDN w:val="0"/>
              <w:adjustRightInd w:val="0"/>
              <w:snapToGrid w:val="0"/>
              <w:jc w:val="center"/>
              <w:rPr>
                <w:rFonts w:hint="eastAsia" w:ascii="宋体" w:hAnsi="宋体" w:cs="黑体"/>
                <w:kern w:val="0"/>
              </w:rPr>
            </w:pPr>
          </w:p>
        </w:tc>
      </w:tr>
      <w:tr w14:paraId="60E6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2ECDA04D">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232C24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34C62EC">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225F4C0">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50C3C486">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3BD8B27D">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3AC1E85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5BB0494">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9854F3B">
            <w:pPr>
              <w:autoSpaceDE w:val="0"/>
              <w:autoSpaceDN w:val="0"/>
              <w:adjustRightInd w:val="0"/>
              <w:snapToGrid w:val="0"/>
              <w:jc w:val="center"/>
              <w:rPr>
                <w:rFonts w:hint="eastAsia" w:ascii="宋体" w:hAnsi="宋体" w:cs="黑体"/>
                <w:kern w:val="0"/>
              </w:rPr>
            </w:pPr>
          </w:p>
        </w:tc>
      </w:tr>
      <w:tr w14:paraId="09253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1C8752DC">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76EC3202">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F43357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DCF7F10">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CF94BF4">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752B4439">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7812330B">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6CBF712">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D785F53">
            <w:pPr>
              <w:autoSpaceDE w:val="0"/>
              <w:autoSpaceDN w:val="0"/>
              <w:adjustRightInd w:val="0"/>
              <w:snapToGrid w:val="0"/>
              <w:jc w:val="center"/>
              <w:rPr>
                <w:rFonts w:hint="eastAsia" w:ascii="宋体" w:hAnsi="宋体" w:cs="黑体"/>
                <w:kern w:val="0"/>
              </w:rPr>
            </w:pPr>
          </w:p>
        </w:tc>
      </w:tr>
      <w:tr w14:paraId="7C00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29A6DC5E">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095C6901">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247D9C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C76AE4B">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32BA2CA8">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5AEFA1A3">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4F34ED9F">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64C291AB">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3A28C48">
            <w:pPr>
              <w:autoSpaceDE w:val="0"/>
              <w:autoSpaceDN w:val="0"/>
              <w:adjustRightInd w:val="0"/>
              <w:snapToGrid w:val="0"/>
              <w:jc w:val="center"/>
              <w:rPr>
                <w:rFonts w:hint="eastAsia" w:ascii="宋体" w:hAnsi="宋体" w:cs="黑体"/>
                <w:kern w:val="0"/>
              </w:rPr>
            </w:pPr>
          </w:p>
        </w:tc>
      </w:tr>
      <w:tr w14:paraId="562E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04BDBA93">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3965E101">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82FE95F">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B212003">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CD4C6E4">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128F304C">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47FE0DBD">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D5D5F11">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4AE5D696">
            <w:pPr>
              <w:autoSpaceDE w:val="0"/>
              <w:autoSpaceDN w:val="0"/>
              <w:adjustRightInd w:val="0"/>
              <w:snapToGrid w:val="0"/>
              <w:jc w:val="center"/>
              <w:rPr>
                <w:rFonts w:hint="eastAsia" w:ascii="宋体" w:hAnsi="宋体" w:cs="黑体"/>
                <w:kern w:val="0"/>
              </w:rPr>
            </w:pPr>
          </w:p>
        </w:tc>
      </w:tr>
      <w:tr w14:paraId="3C22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420A12F">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B04C1AA">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3E6E45F">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86E584C">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575542C9">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66C3CF8E">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7CC40AE8">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6F8BA21">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CEC6F5D">
            <w:pPr>
              <w:autoSpaceDE w:val="0"/>
              <w:autoSpaceDN w:val="0"/>
              <w:adjustRightInd w:val="0"/>
              <w:snapToGrid w:val="0"/>
              <w:jc w:val="center"/>
              <w:rPr>
                <w:rFonts w:hint="eastAsia" w:ascii="宋体" w:hAnsi="宋体" w:cs="黑体"/>
                <w:kern w:val="0"/>
              </w:rPr>
            </w:pPr>
          </w:p>
        </w:tc>
      </w:tr>
      <w:tr w14:paraId="4274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4072C82E">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730E6724">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4357A89">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781DE217">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42478EA7">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3868B04B">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474F0424">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C39AB10">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41535C8F">
            <w:pPr>
              <w:autoSpaceDE w:val="0"/>
              <w:autoSpaceDN w:val="0"/>
              <w:adjustRightInd w:val="0"/>
              <w:snapToGrid w:val="0"/>
              <w:jc w:val="center"/>
              <w:rPr>
                <w:rFonts w:hint="eastAsia" w:ascii="宋体" w:hAnsi="宋体" w:cs="黑体"/>
                <w:kern w:val="0"/>
              </w:rPr>
            </w:pPr>
          </w:p>
        </w:tc>
      </w:tr>
      <w:tr w14:paraId="565B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128B774">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1D16F8E2">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EA599DC">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86E27E3">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3893078">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00E0DDA3">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22A05B7D">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461F83F">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5DEC3367">
            <w:pPr>
              <w:autoSpaceDE w:val="0"/>
              <w:autoSpaceDN w:val="0"/>
              <w:adjustRightInd w:val="0"/>
              <w:snapToGrid w:val="0"/>
              <w:jc w:val="center"/>
              <w:rPr>
                <w:rFonts w:hint="eastAsia" w:ascii="宋体" w:hAnsi="宋体" w:cs="黑体"/>
                <w:kern w:val="0"/>
              </w:rPr>
            </w:pPr>
          </w:p>
        </w:tc>
      </w:tr>
      <w:tr w14:paraId="484E7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7D72FFE">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7CB8D1E">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7C32FA2E">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1DF410D">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6E60323">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1C950660">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3B67A33F">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CED15D4">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7C9C61E3">
            <w:pPr>
              <w:autoSpaceDE w:val="0"/>
              <w:autoSpaceDN w:val="0"/>
              <w:adjustRightInd w:val="0"/>
              <w:snapToGrid w:val="0"/>
              <w:jc w:val="center"/>
              <w:rPr>
                <w:rFonts w:hint="eastAsia" w:ascii="宋体" w:hAnsi="宋体" w:cs="黑体"/>
                <w:kern w:val="0"/>
              </w:rPr>
            </w:pPr>
          </w:p>
        </w:tc>
      </w:tr>
    </w:tbl>
    <w:p w14:paraId="2B82FBDD">
      <w:pPr>
        <w:spacing w:line="360" w:lineRule="auto"/>
        <w:jc w:val="center"/>
        <w:rPr>
          <w:rFonts w:hint="eastAsia" w:ascii="宋体" w:hAnsi="宋体"/>
          <w:sz w:val="20"/>
          <w:szCs w:val="20"/>
        </w:rPr>
      </w:pPr>
      <w:r>
        <w:rPr>
          <w:rFonts w:hint="eastAsia" w:ascii="宋体" w:hAnsi="宋体"/>
          <w:sz w:val="20"/>
          <w:szCs w:val="20"/>
        </w:rPr>
        <w:t xml:space="preserve"> </w:t>
      </w:r>
    </w:p>
    <w:p w14:paraId="58EFD74D">
      <w:pPr>
        <w:adjustRightInd w:val="0"/>
        <w:snapToGrid w:val="0"/>
        <w:spacing w:line="360" w:lineRule="auto"/>
        <w:jc w:val="center"/>
        <w:outlineLvl w:val="2"/>
        <w:rPr>
          <w:rFonts w:hint="eastAsia" w:ascii="宋体" w:hAnsi="宋体"/>
          <w:b/>
          <w:kern w:val="0"/>
          <w:sz w:val="24"/>
          <w:szCs w:val="24"/>
        </w:rPr>
      </w:pPr>
      <w:r>
        <w:rPr>
          <w:rFonts w:hint="eastAsia" w:ascii="宋体" w:hAnsi="宋体"/>
          <w:sz w:val="20"/>
          <w:szCs w:val="20"/>
        </w:rPr>
        <w:br w:type="page"/>
      </w:r>
      <w:r>
        <w:rPr>
          <w:rFonts w:hint="eastAsia" w:ascii="宋体" w:hAnsi="宋体"/>
          <w:b/>
          <w:kern w:val="0"/>
          <w:sz w:val="24"/>
          <w:szCs w:val="24"/>
        </w:rPr>
        <w:t>附件三 劳动力计划表</w:t>
      </w:r>
    </w:p>
    <w:p w14:paraId="54E9AE6C">
      <w:pPr>
        <w:autoSpaceDE w:val="0"/>
        <w:autoSpaceDN w:val="0"/>
        <w:adjustRightInd w:val="0"/>
        <w:snapToGrid w:val="0"/>
        <w:spacing w:line="360" w:lineRule="auto"/>
        <w:jc w:val="right"/>
        <w:rPr>
          <w:rFonts w:hint="eastAsia" w:ascii="宋体" w:hAnsi="宋体"/>
          <w:kern w:val="0"/>
        </w:rPr>
      </w:pPr>
      <w:r>
        <w:rPr>
          <w:rFonts w:hint="eastAsia" w:ascii="宋体" w:hAnsi="宋体"/>
          <w:kern w:val="0"/>
        </w:rPr>
        <w:t>单位：人</w:t>
      </w:r>
    </w:p>
    <w:tbl>
      <w:tblPr>
        <w:tblStyle w:val="21"/>
        <w:tblW w:w="8973" w:type="dxa"/>
        <w:jc w:val="center"/>
        <w:tblLayout w:type="fixed"/>
        <w:tblCellMar>
          <w:top w:w="0" w:type="dxa"/>
          <w:left w:w="0" w:type="dxa"/>
          <w:bottom w:w="0" w:type="dxa"/>
          <w:right w:w="0" w:type="dxa"/>
        </w:tblCellMar>
      </w:tblPr>
      <w:tblGrid>
        <w:gridCol w:w="935"/>
        <w:gridCol w:w="1472"/>
        <w:gridCol w:w="1200"/>
        <w:gridCol w:w="1202"/>
        <w:gridCol w:w="1200"/>
        <w:gridCol w:w="744"/>
        <w:gridCol w:w="1110"/>
        <w:gridCol w:w="1110"/>
      </w:tblGrid>
      <w:tr w14:paraId="4A43D6AE">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4C5DCEA5">
            <w:pPr>
              <w:adjustRightInd w:val="0"/>
              <w:snapToGrid w:val="0"/>
              <w:jc w:val="center"/>
              <w:rPr>
                <w:rFonts w:hint="eastAsia" w:ascii="宋体" w:hAnsi="宋体"/>
              </w:rPr>
            </w:pPr>
            <w:r>
              <w:rPr>
                <w:rFonts w:hint="eastAsia" w:ascii="宋体" w:hAnsi="宋体"/>
              </w:rPr>
              <w:t>工种</w:t>
            </w:r>
          </w:p>
        </w:tc>
        <w:tc>
          <w:tcPr>
            <w:tcW w:w="8038" w:type="dxa"/>
            <w:gridSpan w:val="7"/>
            <w:tcBorders>
              <w:top w:val="single" w:color="000000" w:sz="4" w:space="0"/>
              <w:left w:val="nil"/>
              <w:bottom w:val="single" w:color="000000" w:sz="4" w:space="0"/>
              <w:right w:val="single" w:color="000000" w:sz="4" w:space="0"/>
            </w:tcBorders>
            <w:vAlign w:val="center"/>
          </w:tcPr>
          <w:p w14:paraId="3110BDC9">
            <w:pPr>
              <w:adjustRightInd w:val="0"/>
              <w:snapToGrid w:val="0"/>
              <w:jc w:val="center"/>
              <w:rPr>
                <w:rFonts w:hint="eastAsia" w:ascii="宋体" w:hAnsi="宋体"/>
              </w:rPr>
            </w:pPr>
            <w:r>
              <w:rPr>
                <w:rFonts w:hint="eastAsia" w:ascii="宋体" w:hAnsi="宋体"/>
              </w:rPr>
              <w:t>按工程施工阶段投入劳动力情况</w:t>
            </w:r>
          </w:p>
        </w:tc>
      </w:tr>
      <w:tr w14:paraId="21CD6DA1">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7DF800F6">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185EF734">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5FC22C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5B98E943">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5AC0C85">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7656AF1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C6B19FA">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7EB1233">
            <w:pPr>
              <w:adjustRightInd w:val="0"/>
              <w:snapToGrid w:val="0"/>
              <w:jc w:val="center"/>
              <w:rPr>
                <w:rFonts w:hint="eastAsia" w:ascii="宋体" w:hAnsi="宋体"/>
              </w:rPr>
            </w:pPr>
          </w:p>
        </w:tc>
      </w:tr>
      <w:tr w14:paraId="4547022F">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0541F722">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167AFB5F">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8A62121">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7DF81C1C">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DE8818B">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824E559">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B62B543">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A0DEABD">
            <w:pPr>
              <w:adjustRightInd w:val="0"/>
              <w:snapToGrid w:val="0"/>
              <w:jc w:val="center"/>
              <w:rPr>
                <w:rFonts w:hint="eastAsia" w:ascii="宋体" w:hAnsi="宋体"/>
              </w:rPr>
            </w:pPr>
          </w:p>
        </w:tc>
      </w:tr>
      <w:tr w14:paraId="2794FA7C">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73BB9379">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6C96CE86">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17CCF74">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1BFCFD84">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66873E6">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5234DC9">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AFADA8C">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843F8F8">
            <w:pPr>
              <w:adjustRightInd w:val="0"/>
              <w:snapToGrid w:val="0"/>
              <w:jc w:val="center"/>
              <w:rPr>
                <w:rFonts w:hint="eastAsia" w:ascii="宋体" w:hAnsi="宋体"/>
              </w:rPr>
            </w:pPr>
          </w:p>
        </w:tc>
      </w:tr>
      <w:tr w14:paraId="1F713DE0">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6FA9E696">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4765C44A">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810698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2FA33837">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9CEF3ED">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3DA4405">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8075678">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5F0642B">
            <w:pPr>
              <w:adjustRightInd w:val="0"/>
              <w:snapToGrid w:val="0"/>
              <w:jc w:val="center"/>
              <w:rPr>
                <w:rFonts w:hint="eastAsia" w:ascii="宋体" w:hAnsi="宋体"/>
              </w:rPr>
            </w:pPr>
          </w:p>
        </w:tc>
      </w:tr>
      <w:tr w14:paraId="3F9A6BFD">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4A9C55E3">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8405F5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BEBDDE9">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4450474B">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732677AE">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6D93FA39">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1547A90">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02CDFAD">
            <w:pPr>
              <w:adjustRightInd w:val="0"/>
              <w:snapToGrid w:val="0"/>
              <w:jc w:val="center"/>
              <w:rPr>
                <w:rFonts w:hint="eastAsia" w:ascii="宋体" w:hAnsi="宋体"/>
              </w:rPr>
            </w:pPr>
          </w:p>
        </w:tc>
      </w:tr>
      <w:tr w14:paraId="1C75C372">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7A732F17">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052977AA">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47BD3D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1366E3D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C1066B4">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7204CD9E">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32416DD">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6F5B00A">
            <w:pPr>
              <w:adjustRightInd w:val="0"/>
              <w:snapToGrid w:val="0"/>
              <w:jc w:val="center"/>
              <w:rPr>
                <w:rFonts w:hint="eastAsia" w:ascii="宋体" w:hAnsi="宋体"/>
              </w:rPr>
            </w:pPr>
          </w:p>
        </w:tc>
      </w:tr>
      <w:tr w14:paraId="605687D2">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3A93BFF0">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498F2998">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78A3DF6">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732402CE">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3FECB57">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1AFE4188">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005B6F18">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DAC8390">
            <w:pPr>
              <w:adjustRightInd w:val="0"/>
              <w:snapToGrid w:val="0"/>
              <w:jc w:val="center"/>
              <w:rPr>
                <w:rFonts w:hint="eastAsia" w:ascii="宋体" w:hAnsi="宋体"/>
              </w:rPr>
            </w:pPr>
          </w:p>
        </w:tc>
      </w:tr>
      <w:tr w14:paraId="3283F0E5">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62AACBAE">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4A68BE93">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E6AA79C">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7B4130BC">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74F9B80D">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52A9FF04">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E5F171F">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4DC536F">
            <w:pPr>
              <w:adjustRightInd w:val="0"/>
              <w:snapToGrid w:val="0"/>
              <w:jc w:val="center"/>
              <w:rPr>
                <w:rFonts w:hint="eastAsia" w:ascii="宋体" w:hAnsi="宋体"/>
              </w:rPr>
            </w:pPr>
          </w:p>
        </w:tc>
      </w:tr>
      <w:tr w14:paraId="32B825C8">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6D4F5883">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1288FE8A">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94F9D2A">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1C6C8029">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3DF0AE5">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15C8DA8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B3DD11E">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09F76A9">
            <w:pPr>
              <w:adjustRightInd w:val="0"/>
              <w:snapToGrid w:val="0"/>
              <w:jc w:val="center"/>
              <w:rPr>
                <w:rFonts w:hint="eastAsia" w:ascii="宋体" w:hAnsi="宋体"/>
              </w:rPr>
            </w:pPr>
          </w:p>
        </w:tc>
      </w:tr>
      <w:tr w14:paraId="0CA02C2C">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47BFE81A">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32DFAD9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5075914">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1349B784">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E072810">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862A744">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2C293E6">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7F8D1F8">
            <w:pPr>
              <w:adjustRightInd w:val="0"/>
              <w:snapToGrid w:val="0"/>
              <w:jc w:val="center"/>
              <w:rPr>
                <w:rFonts w:hint="eastAsia" w:ascii="宋体" w:hAnsi="宋体"/>
              </w:rPr>
            </w:pPr>
          </w:p>
        </w:tc>
      </w:tr>
      <w:tr w14:paraId="25629C11">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6F93B53A">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8EEDEA1">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5BA99529">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43D619AF">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AD85B8F">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EC4FC08">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A5CAC20">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6061C01E">
            <w:pPr>
              <w:adjustRightInd w:val="0"/>
              <w:snapToGrid w:val="0"/>
              <w:jc w:val="center"/>
              <w:rPr>
                <w:rFonts w:hint="eastAsia" w:ascii="宋体" w:hAnsi="宋体"/>
              </w:rPr>
            </w:pPr>
          </w:p>
        </w:tc>
      </w:tr>
      <w:tr w14:paraId="7AFCA661">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45625D52">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0A14087D">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1096ED7">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4E65D6D7">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2918AA8">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A9CEED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97A976A">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E42A259">
            <w:pPr>
              <w:adjustRightInd w:val="0"/>
              <w:snapToGrid w:val="0"/>
              <w:jc w:val="center"/>
              <w:rPr>
                <w:rFonts w:hint="eastAsia" w:ascii="宋体" w:hAnsi="宋体"/>
              </w:rPr>
            </w:pPr>
          </w:p>
        </w:tc>
      </w:tr>
      <w:tr w14:paraId="77432956">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36FBC8F1">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0D59A44E">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4455C4E">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791CA7E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57AD3365">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7EBD49D6">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38A4B4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3990E11">
            <w:pPr>
              <w:adjustRightInd w:val="0"/>
              <w:snapToGrid w:val="0"/>
              <w:jc w:val="center"/>
              <w:rPr>
                <w:rFonts w:hint="eastAsia" w:ascii="宋体" w:hAnsi="宋体"/>
              </w:rPr>
            </w:pPr>
          </w:p>
        </w:tc>
      </w:tr>
      <w:tr w14:paraId="4916A641">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6434901D">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17EA0DA0">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F85453C">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008089CF">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5023168">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FCB728F">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6BFD595">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BEFB1BF">
            <w:pPr>
              <w:adjustRightInd w:val="0"/>
              <w:snapToGrid w:val="0"/>
              <w:jc w:val="center"/>
              <w:rPr>
                <w:rFonts w:hint="eastAsia" w:ascii="宋体" w:hAnsi="宋体"/>
              </w:rPr>
            </w:pPr>
          </w:p>
        </w:tc>
      </w:tr>
      <w:tr w14:paraId="711C9265">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5D8BC340">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14A9B677">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8E61D32">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1CEA356B">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7CC15FB">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A76F67F">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BD126C0">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2EACF91">
            <w:pPr>
              <w:adjustRightInd w:val="0"/>
              <w:snapToGrid w:val="0"/>
              <w:jc w:val="center"/>
              <w:rPr>
                <w:rFonts w:hint="eastAsia" w:ascii="宋体" w:hAnsi="宋体"/>
              </w:rPr>
            </w:pPr>
          </w:p>
        </w:tc>
      </w:tr>
      <w:tr w14:paraId="20CAFC2D">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06BE6961">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43FDB30F">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04B98D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162AF82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C352439">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1B528AE6">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B4FCCEF">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FC6391F">
            <w:pPr>
              <w:adjustRightInd w:val="0"/>
              <w:snapToGrid w:val="0"/>
              <w:jc w:val="center"/>
              <w:rPr>
                <w:rFonts w:hint="eastAsia" w:ascii="宋体" w:hAnsi="宋体"/>
              </w:rPr>
            </w:pPr>
          </w:p>
        </w:tc>
      </w:tr>
      <w:tr w14:paraId="1F38D525">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284D0D69">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7290D206">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0065A97">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6DCDA532">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1C5331D">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0D648A5">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6FB4382B">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8D072B7">
            <w:pPr>
              <w:adjustRightInd w:val="0"/>
              <w:snapToGrid w:val="0"/>
              <w:jc w:val="center"/>
              <w:rPr>
                <w:rFonts w:hint="eastAsia" w:ascii="宋体" w:hAnsi="宋体"/>
              </w:rPr>
            </w:pPr>
          </w:p>
        </w:tc>
      </w:tr>
      <w:tr w14:paraId="0C088E0D">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50D700C2">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75AF5C32">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74D5E65F">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4A6A92AF">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97C38E0">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89371A7">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654AE595">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40ADC3C">
            <w:pPr>
              <w:adjustRightInd w:val="0"/>
              <w:snapToGrid w:val="0"/>
              <w:jc w:val="center"/>
              <w:rPr>
                <w:rFonts w:hint="eastAsia" w:ascii="宋体" w:hAnsi="宋体"/>
              </w:rPr>
            </w:pPr>
          </w:p>
        </w:tc>
      </w:tr>
    </w:tbl>
    <w:p w14:paraId="1FDED12E">
      <w:pPr>
        <w:widowControl/>
        <w:jc w:val="left"/>
        <w:rPr>
          <w:rFonts w:ascii="宋体" w:hAnsi="宋体" w:cs="宋体"/>
        </w:rPr>
        <w:sectPr>
          <w:pgSz w:w="11906" w:h="16838"/>
          <w:pgMar w:top="1417" w:right="1417" w:bottom="1417" w:left="1417" w:header="851" w:footer="992" w:gutter="0"/>
          <w:cols w:space="720" w:num="1"/>
          <w:docGrid w:type="lines" w:linePitch="312" w:charSpace="0"/>
        </w:sectPr>
      </w:pPr>
    </w:p>
    <w:p w14:paraId="6A067930">
      <w:pPr>
        <w:adjustRightInd w:val="0"/>
        <w:snapToGrid w:val="0"/>
        <w:spacing w:line="360" w:lineRule="auto"/>
        <w:jc w:val="center"/>
        <w:outlineLvl w:val="2"/>
        <w:rPr>
          <w:rFonts w:hint="eastAsia" w:ascii="宋体" w:hAnsi="宋体"/>
          <w:b/>
          <w:kern w:val="0"/>
          <w:sz w:val="24"/>
          <w:szCs w:val="24"/>
        </w:rPr>
      </w:pPr>
      <w:bookmarkStart w:id="227" w:name="_Toc28247"/>
      <w:bookmarkEnd w:id="227"/>
      <w:bookmarkStart w:id="228" w:name="_Toc303492137"/>
      <w:r>
        <w:rPr>
          <w:rFonts w:hint="eastAsia" w:ascii="宋体" w:hAnsi="宋体"/>
          <w:b/>
          <w:kern w:val="0"/>
          <w:sz w:val="24"/>
          <w:szCs w:val="24"/>
        </w:rPr>
        <w:t xml:space="preserve">附表四 </w:t>
      </w:r>
      <w:bookmarkEnd w:id="228"/>
      <w:r>
        <w:rPr>
          <w:rFonts w:hint="eastAsia" w:ascii="宋体" w:hAnsi="宋体"/>
          <w:b/>
          <w:kern w:val="0"/>
          <w:sz w:val="24"/>
          <w:szCs w:val="24"/>
        </w:rPr>
        <w:t>计划开、竣工日期和施工进度计划</w:t>
      </w:r>
    </w:p>
    <w:p w14:paraId="4B9D92BC">
      <w:pPr>
        <w:adjustRightInd w:val="0"/>
        <w:snapToGrid w:val="0"/>
        <w:spacing w:line="360" w:lineRule="auto"/>
        <w:ind w:firstLine="420" w:firstLineChars="200"/>
        <w:rPr>
          <w:rFonts w:hint="eastAsia" w:ascii="宋体" w:hAnsi="宋体"/>
          <w:color w:val="000000"/>
        </w:rPr>
      </w:pPr>
      <w:r>
        <w:rPr>
          <w:rFonts w:hint="eastAsia" w:ascii="宋体" w:hAnsi="宋体"/>
          <w:color w:val="000000"/>
        </w:rPr>
        <w:t>1.投标人应递交施工进度网络图和施工进度表，说明按谈判文件要求的计划工期进行施工的各个关键日期。</w:t>
      </w:r>
    </w:p>
    <w:p w14:paraId="36E78C7C">
      <w:pPr>
        <w:adjustRightInd w:val="0"/>
        <w:snapToGrid w:val="0"/>
        <w:spacing w:line="360" w:lineRule="auto"/>
        <w:ind w:firstLine="420" w:firstLineChars="200"/>
        <w:rPr>
          <w:rFonts w:hint="eastAsia" w:ascii="宋体" w:hAnsi="宋体"/>
          <w:color w:val="000000"/>
          <w:sz w:val="24"/>
          <w:szCs w:val="24"/>
        </w:rPr>
      </w:pPr>
      <w:r>
        <w:rPr>
          <w:rFonts w:hint="eastAsia" w:ascii="宋体" w:hAnsi="宋体"/>
          <w:color w:val="000000"/>
        </w:rPr>
        <w:t>2.施工进度表可采用横道图表示。</w:t>
      </w:r>
    </w:p>
    <w:p w14:paraId="0AF6EA83">
      <w:pPr>
        <w:widowControl/>
        <w:spacing w:line="360" w:lineRule="auto"/>
        <w:jc w:val="left"/>
        <w:rPr>
          <w:rFonts w:ascii="宋体" w:hAnsi="宋体" w:cs="宋体"/>
          <w:b/>
          <w:sz w:val="24"/>
          <w:szCs w:val="24"/>
        </w:rPr>
        <w:sectPr>
          <w:pgSz w:w="11906" w:h="16838"/>
          <w:pgMar w:top="1418" w:right="1134" w:bottom="1418" w:left="1134" w:header="851" w:footer="992" w:gutter="0"/>
          <w:cols w:space="720" w:num="1"/>
          <w:docGrid w:type="lines" w:linePitch="312" w:charSpace="0"/>
        </w:sectPr>
      </w:pPr>
    </w:p>
    <w:p w14:paraId="229DE9ED">
      <w:pPr>
        <w:adjustRightInd w:val="0"/>
        <w:snapToGrid w:val="0"/>
        <w:spacing w:line="360" w:lineRule="auto"/>
        <w:jc w:val="center"/>
        <w:outlineLvl w:val="2"/>
        <w:rPr>
          <w:rFonts w:hint="eastAsia" w:ascii="宋体" w:hAnsi="宋体"/>
          <w:b/>
          <w:sz w:val="24"/>
          <w:szCs w:val="24"/>
        </w:rPr>
      </w:pPr>
      <w:r>
        <w:rPr>
          <w:rFonts w:hint="eastAsia" w:ascii="宋体" w:hAnsi="宋体"/>
          <w:b/>
          <w:sz w:val="24"/>
          <w:szCs w:val="24"/>
        </w:rPr>
        <w:t>附表五 施工总平面图</w:t>
      </w:r>
    </w:p>
    <w:p w14:paraId="567371E5">
      <w:pPr>
        <w:pStyle w:val="11"/>
        <w:adjustRightInd w:val="0"/>
        <w:snapToGrid w:val="0"/>
        <w:spacing w:after="0" w:line="360" w:lineRule="auto"/>
        <w:ind w:left="0" w:leftChars="0" w:firstLine="0" w:firstLineChars="0"/>
        <w:jc w:val="center"/>
        <w:rPr>
          <w:rFonts w:hint="eastAsia"/>
        </w:rPr>
      </w:pPr>
      <w:r>
        <w:rPr>
          <w:rFonts w:hint="eastAsia" w:ascii="宋体" w:hAnsi="宋体"/>
          <w:sz w:val="21"/>
          <w:szCs w:val="21"/>
        </w:rPr>
        <w:t>投标人应递交一份施工总平面图，按要求绘制并附文字说明，否则不合格。</w:t>
      </w:r>
    </w:p>
    <w:p w14:paraId="1E8C5358">
      <w:pPr>
        <w:widowControl/>
        <w:spacing w:line="360" w:lineRule="auto"/>
        <w:jc w:val="left"/>
        <w:rPr>
          <w:rFonts w:ascii="宋体" w:hAnsi="宋体" w:cs="宋体"/>
          <w:kern w:val="0"/>
          <w:sz w:val="24"/>
          <w:szCs w:val="24"/>
        </w:rPr>
        <w:sectPr>
          <w:pgSz w:w="11906" w:h="16838"/>
          <w:pgMar w:top="1418" w:right="1134" w:bottom="1418" w:left="1134" w:header="851" w:footer="992" w:gutter="0"/>
          <w:cols w:space="720" w:num="1"/>
          <w:docGrid w:type="lines" w:linePitch="312" w:charSpace="0"/>
        </w:sectPr>
      </w:pPr>
    </w:p>
    <w:p w14:paraId="6A3B7774">
      <w:pPr>
        <w:pStyle w:val="11"/>
        <w:ind w:left="489" w:leftChars="0" w:hanging="489" w:hangingChars="174"/>
        <w:jc w:val="center"/>
        <w:rPr>
          <w:rFonts w:ascii="宋体" w:hAnsi="宋体"/>
          <w:b/>
          <w:sz w:val="28"/>
          <w:szCs w:val="28"/>
        </w:rPr>
      </w:pPr>
      <w:r>
        <w:rPr>
          <w:rFonts w:hint="eastAsia" w:ascii="宋体" w:hAnsi="宋体"/>
          <w:b/>
          <w:sz w:val="28"/>
          <w:szCs w:val="28"/>
        </w:rPr>
        <w:t>六、项目管理机构</w:t>
      </w:r>
    </w:p>
    <w:p w14:paraId="4C16DAD4">
      <w:pPr>
        <w:pStyle w:val="47"/>
        <w:adjustRightInd w:val="0"/>
        <w:snapToGrid w:val="0"/>
        <w:spacing w:line="360" w:lineRule="auto"/>
        <w:jc w:val="center"/>
        <w:rPr>
          <w:rFonts w:hint="eastAsia" w:ascii="宋体" w:hAnsi="宋体" w:eastAsia="宋体"/>
        </w:rPr>
      </w:pPr>
      <w:bookmarkStart w:id="229" w:name="_Toc179632824"/>
      <w:bookmarkEnd w:id="229"/>
      <w:bookmarkStart w:id="230" w:name="_Toc11207"/>
      <w:bookmarkEnd w:id="230"/>
      <w:bookmarkStart w:id="231" w:name="_Toc152045804"/>
      <w:bookmarkEnd w:id="231"/>
      <w:bookmarkStart w:id="232" w:name="_Toc5534"/>
      <w:bookmarkEnd w:id="232"/>
      <w:bookmarkStart w:id="233" w:name="_Toc144974872"/>
      <w:bookmarkEnd w:id="233"/>
      <w:bookmarkStart w:id="234" w:name="_Toc152042593"/>
      <w:r>
        <w:rPr>
          <w:rFonts w:hint="eastAsia" w:ascii="宋体" w:hAnsi="宋体" w:eastAsia="宋体"/>
        </w:rPr>
        <w:t>（一）项目管理机构组成表</w:t>
      </w:r>
      <w:bookmarkEnd w:id="234"/>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834"/>
        <w:gridCol w:w="832"/>
        <w:gridCol w:w="1249"/>
        <w:gridCol w:w="832"/>
        <w:gridCol w:w="1070"/>
        <w:gridCol w:w="990"/>
        <w:gridCol w:w="1417"/>
        <w:gridCol w:w="870"/>
      </w:tblGrid>
      <w:tr w14:paraId="11D6C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vMerge w:val="restart"/>
            <w:tcBorders>
              <w:top w:val="single" w:color="auto" w:sz="4" w:space="0"/>
              <w:left w:val="single" w:color="auto" w:sz="4" w:space="0"/>
              <w:bottom w:val="single" w:color="auto" w:sz="4" w:space="0"/>
              <w:right w:val="single" w:color="auto" w:sz="4" w:space="0"/>
            </w:tcBorders>
            <w:vAlign w:val="center"/>
          </w:tcPr>
          <w:p w14:paraId="685E7786">
            <w:pPr>
              <w:adjustRightInd w:val="0"/>
              <w:snapToGrid w:val="0"/>
              <w:jc w:val="center"/>
              <w:rPr>
                <w:rFonts w:hint="eastAsia" w:ascii="宋体" w:hAnsi="宋体"/>
              </w:rPr>
            </w:pPr>
            <w:r>
              <w:rPr>
                <w:rFonts w:hint="eastAsia" w:ascii="宋体" w:hAnsi="宋体"/>
              </w:rPr>
              <w:t>职务</w:t>
            </w:r>
          </w:p>
        </w:tc>
        <w:tc>
          <w:tcPr>
            <w:tcW w:w="834" w:type="dxa"/>
            <w:vMerge w:val="restart"/>
            <w:tcBorders>
              <w:top w:val="single" w:color="auto" w:sz="4" w:space="0"/>
              <w:left w:val="single" w:color="auto" w:sz="4" w:space="0"/>
              <w:bottom w:val="single" w:color="auto" w:sz="4" w:space="0"/>
              <w:right w:val="single" w:color="auto" w:sz="4" w:space="0"/>
            </w:tcBorders>
            <w:vAlign w:val="center"/>
          </w:tcPr>
          <w:p w14:paraId="4FE09582">
            <w:pPr>
              <w:adjustRightInd w:val="0"/>
              <w:snapToGrid w:val="0"/>
              <w:jc w:val="center"/>
              <w:rPr>
                <w:rFonts w:hint="eastAsia" w:ascii="宋体" w:hAnsi="宋体"/>
              </w:rPr>
            </w:pPr>
            <w:r>
              <w:rPr>
                <w:rFonts w:hint="eastAsia" w:ascii="宋体" w:hAnsi="宋体"/>
              </w:rPr>
              <w:t>职称</w:t>
            </w:r>
          </w:p>
        </w:tc>
        <w:tc>
          <w:tcPr>
            <w:tcW w:w="832" w:type="dxa"/>
            <w:vMerge w:val="restart"/>
            <w:tcBorders>
              <w:top w:val="single" w:color="auto" w:sz="4" w:space="0"/>
              <w:left w:val="single" w:color="auto" w:sz="4" w:space="0"/>
              <w:bottom w:val="single" w:color="auto" w:sz="4" w:space="0"/>
              <w:right w:val="single" w:color="auto" w:sz="4" w:space="0"/>
            </w:tcBorders>
            <w:vAlign w:val="center"/>
          </w:tcPr>
          <w:p w14:paraId="7A04843A">
            <w:pPr>
              <w:adjustRightInd w:val="0"/>
              <w:snapToGrid w:val="0"/>
              <w:jc w:val="center"/>
              <w:rPr>
                <w:rFonts w:hint="eastAsia" w:ascii="宋体" w:hAnsi="宋体"/>
              </w:rPr>
            </w:pPr>
            <w:r>
              <w:rPr>
                <w:rFonts w:hint="eastAsia" w:ascii="宋体" w:hAnsi="宋体"/>
              </w:rPr>
              <w:t>姓名</w:t>
            </w:r>
          </w:p>
        </w:tc>
        <w:tc>
          <w:tcPr>
            <w:tcW w:w="5558" w:type="dxa"/>
            <w:gridSpan w:val="5"/>
            <w:tcBorders>
              <w:top w:val="single" w:color="auto" w:sz="4" w:space="0"/>
              <w:left w:val="single" w:color="auto" w:sz="4" w:space="0"/>
              <w:bottom w:val="single" w:color="auto" w:sz="4" w:space="0"/>
              <w:right w:val="single" w:color="auto" w:sz="4" w:space="0"/>
            </w:tcBorders>
            <w:vAlign w:val="center"/>
          </w:tcPr>
          <w:p w14:paraId="1F44E63D">
            <w:pPr>
              <w:adjustRightInd w:val="0"/>
              <w:snapToGrid w:val="0"/>
              <w:jc w:val="center"/>
              <w:rPr>
                <w:rFonts w:hint="eastAsia" w:ascii="宋体" w:hAnsi="宋体"/>
              </w:rPr>
            </w:pPr>
            <w:r>
              <w:rPr>
                <w:rFonts w:hint="eastAsia" w:ascii="宋体" w:hAnsi="宋体"/>
              </w:rPr>
              <w:t>执业或职业资格证明</w:t>
            </w:r>
          </w:p>
        </w:tc>
        <w:tc>
          <w:tcPr>
            <w:tcW w:w="870" w:type="dxa"/>
            <w:tcBorders>
              <w:top w:val="single" w:color="auto" w:sz="4" w:space="0"/>
              <w:left w:val="single" w:color="auto" w:sz="4" w:space="0"/>
              <w:bottom w:val="single" w:color="auto" w:sz="4" w:space="0"/>
              <w:right w:val="single" w:color="auto" w:sz="4" w:space="0"/>
            </w:tcBorders>
            <w:vAlign w:val="center"/>
          </w:tcPr>
          <w:p w14:paraId="2CDEA97C">
            <w:pPr>
              <w:adjustRightInd w:val="0"/>
              <w:snapToGrid w:val="0"/>
              <w:jc w:val="center"/>
              <w:rPr>
                <w:rFonts w:hint="eastAsia" w:ascii="宋体" w:hAnsi="宋体"/>
              </w:rPr>
            </w:pPr>
            <w:r>
              <w:rPr>
                <w:rFonts w:hint="eastAsia" w:ascii="宋体" w:hAnsi="宋体"/>
              </w:rPr>
              <w:t>备注</w:t>
            </w:r>
          </w:p>
        </w:tc>
      </w:tr>
      <w:tr w14:paraId="31A44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vMerge w:val="continue"/>
            <w:tcBorders>
              <w:top w:val="single" w:color="auto" w:sz="4" w:space="0"/>
              <w:left w:val="single" w:color="auto" w:sz="4" w:space="0"/>
              <w:bottom w:val="single" w:color="auto" w:sz="4" w:space="0"/>
              <w:right w:val="single" w:color="auto" w:sz="4" w:space="0"/>
            </w:tcBorders>
            <w:vAlign w:val="center"/>
          </w:tcPr>
          <w:p w14:paraId="6BFA9559">
            <w:pPr>
              <w:widowControl/>
              <w:jc w:val="left"/>
              <w:rPr>
                <w:rFonts w:ascii="宋体" w:hAnsi="宋体"/>
              </w:rPr>
            </w:pPr>
          </w:p>
        </w:tc>
        <w:tc>
          <w:tcPr>
            <w:tcW w:w="834" w:type="dxa"/>
            <w:vMerge w:val="continue"/>
            <w:tcBorders>
              <w:top w:val="single" w:color="auto" w:sz="4" w:space="0"/>
              <w:left w:val="single" w:color="auto" w:sz="4" w:space="0"/>
              <w:bottom w:val="single" w:color="auto" w:sz="4" w:space="0"/>
              <w:right w:val="single" w:color="auto" w:sz="4" w:space="0"/>
            </w:tcBorders>
            <w:vAlign w:val="center"/>
          </w:tcPr>
          <w:p w14:paraId="0F796E51">
            <w:pPr>
              <w:widowControl/>
              <w:jc w:val="left"/>
              <w:rPr>
                <w:rFonts w:ascii="宋体" w:hAnsi="宋体"/>
              </w:rPr>
            </w:pP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37DC393B">
            <w:pPr>
              <w:widowControl/>
              <w:jc w:val="left"/>
              <w:rPr>
                <w:rFonts w:ascii="宋体" w:hAnsi="宋体"/>
              </w:rPr>
            </w:pPr>
          </w:p>
        </w:tc>
        <w:tc>
          <w:tcPr>
            <w:tcW w:w="1249" w:type="dxa"/>
            <w:tcBorders>
              <w:top w:val="single" w:color="auto" w:sz="4" w:space="0"/>
              <w:left w:val="single" w:color="auto" w:sz="4" w:space="0"/>
              <w:bottom w:val="single" w:color="auto" w:sz="4" w:space="0"/>
              <w:right w:val="single" w:color="auto" w:sz="4" w:space="0"/>
            </w:tcBorders>
            <w:vAlign w:val="center"/>
          </w:tcPr>
          <w:p w14:paraId="6B0BE10C">
            <w:pPr>
              <w:adjustRightInd w:val="0"/>
              <w:snapToGrid w:val="0"/>
              <w:jc w:val="center"/>
              <w:rPr>
                <w:rFonts w:hint="eastAsia" w:ascii="宋体" w:hAnsi="宋体"/>
              </w:rPr>
            </w:pPr>
            <w:r>
              <w:rPr>
                <w:rFonts w:hint="eastAsia" w:ascii="宋体" w:hAnsi="宋体"/>
              </w:rPr>
              <w:t>证书名称</w:t>
            </w:r>
          </w:p>
        </w:tc>
        <w:tc>
          <w:tcPr>
            <w:tcW w:w="832" w:type="dxa"/>
            <w:tcBorders>
              <w:top w:val="single" w:color="auto" w:sz="4" w:space="0"/>
              <w:left w:val="single" w:color="auto" w:sz="4" w:space="0"/>
              <w:bottom w:val="single" w:color="auto" w:sz="4" w:space="0"/>
              <w:right w:val="single" w:color="auto" w:sz="4" w:space="0"/>
            </w:tcBorders>
            <w:vAlign w:val="center"/>
          </w:tcPr>
          <w:p w14:paraId="671907CA">
            <w:pPr>
              <w:adjustRightInd w:val="0"/>
              <w:snapToGrid w:val="0"/>
              <w:jc w:val="center"/>
              <w:rPr>
                <w:rFonts w:hint="eastAsia" w:ascii="宋体" w:hAnsi="宋体"/>
              </w:rPr>
            </w:pPr>
            <w:r>
              <w:rPr>
                <w:rFonts w:hint="eastAsia" w:ascii="宋体" w:hAnsi="宋体"/>
              </w:rPr>
              <w:t>专业</w:t>
            </w:r>
          </w:p>
        </w:tc>
        <w:tc>
          <w:tcPr>
            <w:tcW w:w="1070" w:type="dxa"/>
            <w:tcBorders>
              <w:top w:val="single" w:color="auto" w:sz="4" w:space="0"/>
              <w:left w:val="single" w:color="auto" w:sz="4" w:space="0"/>
              <w:bottom w:val="single" w:color="auto" w:sz="4" w:space="0"/>
              <w:right w:val="single" w:color="auto" w:sz="4" w:space="0"/>
            </w:tcBorders>
            <w:vAlign w:val="center"/>
          </w:tcPr>
          <w:p w14:paraId="7DC05886">
            <w:pPr>
              <w:adjustRightInd w:val="0"/>
              <w:snapToGrid w:val="0"/>
              <w:jc w:val="center"/>
              <w:rPr>
                <w:rFonts w:hint="eastAsia" w:ascii="宋体" w:hAnsi="宋体"/>
              </w:rPr>
            </w:pPr>
            <w:r>
              <w:rPr>
                <w:rFonts w:hint="eastAsia" w:ascii="宋体" w:hAnsi="宋体"/>
              </w:rPr>
              <w:t>证号</w:t>
            </w:r>
          </w:p>
        </w:tc>
        <w:tc>
          <w:tcPr>
            <w:tcW w:w="990" w:type="dxa"/>
            <w:tcBorders>
              <w:top w:val="single" w:color="auto" w:sz="4" w:space="0"/>
              <w:left w:val="single" w:color="auto" w:sz="4" w:space="0"/>
              <w:bottom w:val="single" w:color="auto" w:sz="4" w:space="0"/>
              <w:right w:val="single" w:color="auto" w:sz="4" w:space="0"/>
            </w:tcBorders>
            <w:vAlign w:val="center"/>
          </w:tcPr>
          <w:p w14:paraId="16DCFAA2">
            <w:pPr>
              <w:adjustRightInd w:val="0"/>
              <w:snapToGrid w:val="0"/>
              <w:jc w:val="center"/>
              <w:rPr>
                <w:rFonts w:hint="eastAsia" w:ascii="宋体" w:hAnsi="宋体"/>
              </w:rPr>
            </w:pPr>
            <w:r>
              <w:rPr>
                <w:rFonts w:hint="eastAsia" w:ascii="宋体" w:hAnsi="宋体"/>
              </w:rPr>
              <w:t>级别</w:t>
            </w:r>
          </w:p>
        </w:tc>
        <w:tc>
          <w:tcPr>
            <w:tcW w:w="1417" w:type="dxa"/>
            <w:tcBorders>
              <w:top w:val="single" w:color="auto" w:sz="4" w:space="0"/>
              <w:left w:val="single" w:color="auto" w:sz="4" w:space="0"/>
              <w:bottom w:val="single" w:color="auto" w:sz="4" w:space="0"/>
              <w:right w:val="single" w:color="auto" w:sz="4" w:space="0"/>
            </w:tcBorders>
            <w:vAlign w:val="center"/>
          </w:tcPr>
          <w:p w14:paraId="0FDF25CA">
            <w:pPr>
              <w:adjustRightInd w:val="0"/>
              <w:snapToGrid w:val="0"/>
              <w:jc w:val="center"/>
              <w:rPr>
                <w:rFonts w:hint="eastAsia" w:ascii="宋体" w:hAnsi="宋体"/>
              </w:rPr>
            </w:pPr>
            <w:r>
              <w:rPr>
                <w:rFonts w:hint="eastAsia" w:ascii="宋体" w:hAnsi="宋体"/>
              </w:rPr>
              <w:t>养老保险</w:t>
            </w:r>
          </w:p>
        </w:tc>
        <w:tc>
          <w:tcPr>
            <w:tcW w:w="870" w:type="dxa"/>
            <w:tcBorders>
              <w:top w:val="single" w:color="auto" w:sz="4" w:space="0"/>
              <w:left w:val="single" w:color="auto" w:sz="4" w:space="0"/>
              <w:bottom w:val="single" w:color="auto" w:sz="4" w:space="0"/>
              <w:right w:val="single" w:color="auto" w:sz="4" w:space="0"/>
            </w:tcBorders>
            <w:vAlign w:val="center"/>
          </w:tcPr>
          <w:p w14:paraId="56511D2F">
            <w:pPr>
              <w:adjustRightInd w:val="0"/>
              <w:snapToGrid w:val="0"/>
              <w:jc w:val="center"/>
              <w:rPr>
                <w:rFonts w:hint="eastAsia" w:ascii="宋体" w:hAnsi="宋体"/>
              </w:rPr>
            </w:pPr>
          </w:p>
        </w:tc>
      </w:tr>
      <w:tr w14:paraId="35F3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19717869">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vAlign w:val="center"/>
          </w:tcPr>
          <w:p w14:paraId="2FF5682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vAlign w:val="center"/>
          </w:tcPr>
          <w:p w14:paraId="1725B5E8">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vAlign w:val="center"/>
          </w:tcPr>
          <w:p w14:paraId="260EA1E1">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vAlign w:val="center"/>
          </w:tcPr>
          <w:p w14:paraId="3C603D58">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vAlign w:val="center"/>
          </w:tcPr>
          <w:p w14:paraId="508CEFD2">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vAlign w:val="center"/>
          </w:tcPr>
          <w:p w14:paraId="6E380F16">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vAlign w:val="center"/>
          </w:tcPr>
          <w:p w14:paraId="50B14110">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vAlign w:val="center"/>
          </w:tcPr>
          <w:p w14:paraId="2293D572">
            <w:pPr>
              <w:adjustRightInd w:val="0"/>
              <w:snapToGrid w:val="0"/>
              <w:jc w:val="center"/>
              <w:rPr>
                <w:rFonts w:hint="eastAsia" w:ascii="宋体" w:hAnsi="宋体"/>
              </w:rPr>
            </w:pPr>
          </w:p>
        </w:tc>
      </w:tr>
      <w:tr w14:paraId="2929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2990AF2">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091197B">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074A61C">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69E07CC1">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8366A75">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20DEF639">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23938DD4">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EEB5951">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08F47263">
            <w:pPr>
              <w:adjustRightInd w:val="0"/>
              <w:snapToGrid w:val="0"/>
              <w:jc w:val="center"/>
              <w:rPr>
                <w:rFonts w:hint="eastAsia" w:ascii="宋体" w:hAnsi="宋体"/>
              </w:rPr>
            </w:pPr>
          </w:p>
        </w:tc>
      </w:tr>
      <w:tr w14:paraId="430F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7B42B31D">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B2852D4">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225D7F2">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527D315B">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3E5C7D7">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6CE91B3">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3BE9557A">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4EF5A67A">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13604CDE">
            <w:pPr>
              <w:adjustRightInd w:val="0"/>
              <w:snapToGrid w:val="0"/>
              <w:jc w:val="center"/>
              <w:rPr>
                <w:rFonts w:hint="eastAsia" w:ascii="宋体" w:hAnsi="宋体"/>
              </w:rPr>
            </w:pPr>
          </w:p>
        </w:tc>
      </w:tr>
      <w:tr w14:paraId="0F274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1717EE5B">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37D30933">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3FA5BE7">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43AA06D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C0B6EB1">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144D4C1">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6B665CA9">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6DF499BF">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F6F2D3E">
            <w:pPr>
              <w:adjustRightInd w:val="0"/>
              <w:snapToGrid w:val="0"/>
              <w:jc w:val="center"/>
              <w:rPr>
                <w:rFonts w:hint="eastAsia" w:ascii="宋体" w:hAnsi="宋体"/>
              </w:rPr>
            </w:pPr>
          </w:p>
        </w:tc>
      </w:tr>
      <w:tr w14:paraId="6B9EF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539DFD34">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07AF4E74">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5C6153C">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5A6AB0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545C778">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7335B30D">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010FC9D5">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1EF6DAFA">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480C0EE3">
            <w:pPr>
              <w:adjustRightInd w:val="0"/>
              <w:snapToGrid w:val="0"/>
              <w:jc w:val="center"/>
              <w:rPr>
                <w:rFonts w:hint="eastAsia" w:ascii="宋体" w:hAnsi="宋体"/>
              </w:rPr>
            </w:pPr>
          </w:p>
        </w:tc>
      </w:tr>
      <w:tr w14:paraId="3810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58671501">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601AB0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F37BEE6">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5ED881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9B86ED3">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0DF5B596">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5BDCEE9">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61DC49D1">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6804A6D7">
            <w:pPr>
              <w:adjustRightInd w:val="0"/>
              <w:snapToGrid w:val="0"/>
              <w:jc w:val="center"/>
              <w:rPr>
                <w:rFonts w:hint="eastAsia" w:ascii="宋体" w:hAnsi="宋体"/>
              </w:rPr>
            </w:pPr>
          </w:p>
        </w:tc>
      </w:tr>
      <w:tr w14:paraId="2F17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562D984C">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3AEF628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AFD9EF7">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654DA608">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E35A48B">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5B7A530B">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0F97FC63">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9FC9009">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2BFE98FB">
            <w:pPr>
              <w:adjustRightInd w:val="0"/>
              <w:snapToGrid w:val="0"/>
              <w:jc w:val="center"/>
              <w:rPr>
                <w:rFonts w:hint="eastAsia" w:ascii="宋体" w:hAnsi="宋体"/>
              </w:rPr>
            </w:pPr>
          </w:p>
        </w:tc>
      </w:tr>
      <w:tr w14:paraId="33B21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5539411">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544E691E">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4643CA4">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0A06920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E561F69">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4F0CDAA7">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4EC5A4AC">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38B9DE4">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26B5741">
            <w:pPr>
              <w:adjustRightInd w:val="0"/>
              <w:snapToGrid w:val="0"/>
              <w:jc w:val="center"/>
              <w:rPr>
                <w:rFonts w:hint="eastAsia" w:ascii="宋体" w:hAnsi="宋体"/>
              </w:rPr>
            </w:pPr>
          </w:p>
        </w:tc>
      </w:tr>
      <w:tr w14:paraId="7383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7FE8B42D">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65D4AD2D">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7D022BA">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6E20265B">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5F92A30">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75B7A587">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67785D38">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6D78E752">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9E4BCBF">
            <w:pPr>
              <w:adjustRightInd w:val="0"/>
              <w:snapToGrid w:val="0"/>
              <w:jc w:val="center"/>
              <w:rPr>
                <w:rFonts w:hint="eastAsia" w:ascii="宋体" w:hAnsi="宋体"/>
              </w:rPr>
            </w:pPr>
          </w:p>
        </w:tc>
      </w:tr>
      <w:tr w14:paraId="14AB1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197A04B">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3BD020A3">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81C5AC2">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48036CC">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D936FEC">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5A3D9A11">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27D5189F">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7C65514E">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67CBDD48">
            <w:pPr>
              <w:adjustRightInd w:val="0"/>
              <w:snapToGrid w:val="0"/>
              <w:jc w:val="center"/>
              <w:rPr>
                <w:rFonts w:hint="eastAsia" w:ascii="宋体" w:hAnsi="宋体"/>
              </w:rPr>
            </w:pPr>
          </w:p>
        </w:tc>
      </w:tr>
      <w:tr w14:paraId="78D17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39B764C7">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93CA65C">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A7E0649">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34F505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B970521">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6D23A6E8">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203DC5BE">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848DEB0">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72E116AB">
            <w:pPr>
              <w:adjustRightInd w:val="0"/>
              <w:snapToGrid w:val="0"/>
              <w:jc w:val="center"/>
              <w:rPr>
                <w:rFonts w:hint="eastAsia" w:ascii="宋体" w:hAnsi="宋体"/>
              </w:rPr>
            </w:pPr>
          </w:p>
        </w:tc>
      </w:tr>
      <w:tr w14:paraId="2AF0A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49419C89">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6A460B58">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8B5C4EF">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1566AF7E">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E346CA5">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145B31BC">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4624678D">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59E23B60">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140BFFC7">
            <w:pPr>
              <w:adjustRightInd w:val="0"/>
              <w:snapToGrid w:val="0"/>
              <w:jc w:val="center"/>
              <w:rPr>
                <w:rFonts w:hint="eastAsia" w:ascii="宋体" w:hAnsi="宋体"/>
              </w:rPr>
            </w:pPr>
          </w:p>
        </w:tc>
      </w:tr>
      <w:tr w14:paraId="6242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299DA691">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E5948C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CA7EDA0">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2FC0FA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02D3255">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03440A8">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1E573AF">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48254B7B">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30D1946A">
            <w:pPr>
              <w:adjustRightInd w:val="0"/>
              <w:snapToGrid w:val="0"/>
              <w:jc w:val="center"/>
              <w:rPr>
                <w:rFonts w:hint="eastAsia" w:ascii="宋体" w:hAnsi="宋体"/>
              </w:rPr>
            </w:pPr>
          </w:p>
        </w:tc>
      </w:tr>
      <w:tr w14:paraId="1A09F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4B95186A">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462B34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B09E004">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618BE133">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6218445">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1F36240F">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7E5873DC">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36BBA88">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6D67D58C">
            <w:pPr>
              <w:adjustRightInd w:val="0"/>
              <w:snapToGrid w:val="0"/>
              <w:jc w:val="center"/>
              <w:rPr>
                <w:rFonts w:hint="eastAsia" w:ascii="宋体" w:hAnsi="宋体"/>
              </w:rPr>
            </w:pPr>
          </w:p>
        </w:tc>
      </w:tr>
      <w:tr w14:paraId="3021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487F5757">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1A255F9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647E129">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0B2C2AA4">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34036A5">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48905A4E">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4627D387">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193EDC5C">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2A1921D3">
            <w:pPr>
              <w:adjustRightInd w:val="0"/>
              <w:snapToGrid w:val="0"/>
              <w:jc w:val="center"/>
              <w:rPr>
                <w:rFonts w:hint="eastAsia" w:ascii="宋体" w:hAnsi="宋体"/>
              </w:rPr>
            </w:pPr>
          </w:p>
        </w:tc>
      </w:tr>
      <w:tr w14:paraId="0EC9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5BD16B2F">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609BB5BD">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F3B73D5">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31FD36A7">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1D67096">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50C58E21">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CB94818">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994E364">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0240BFF2">
            <w:pPr>
              <w:adjustRightInd w:val="0"/>
              <w:snapToGrid w:val="0"/>
              <w:jc w:val="center"/>
              <w:rPr>
                <w:rFonts w:hint="eastAsia" w:ascii="宋体" w:hAnsi="宋体"/>
              </w:rPr>
            </w:pPr>
          </w:p>
        </w:tc>
      </w:tr>
      <w:tr w14:paraId="312A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436E1215">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75853CB">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407507E">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005DBAF4">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1FF0D19">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1A6B19B4">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5489C3AD">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0BFD1D5D">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1323879">
            <w:pPr>
              <w:adjustRightInd w:val="0"/>
              <w:snapToGrid w:val="0"/>
              <w:jc w:val="center"/>
              <w:rPr>
                <w:rFonts w:hint="eastAsia" w:ascii="宋体" w:hAnsi="宋体"/>
              </w:rPr>
            </w:pPr>
          </w:p>
        </w:tc>
      </w:tr>
      <w:tr w14:paraId="371F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2F8817B0">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62C09C19">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F8AC8F7">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573987E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5809BE1">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63A70C0F">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63BEF50A">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650151B9">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3EB7E805">
            <w:pPr>
              <w:adjustRightInd w:val="0"/>
              <w:snapToGrid w:val="0"/>
              <w:jc w:val="center"/>
              <w:rPr>
                <w:rFonts w:hint="eastAsia" w:ascii="宋体" w:hAnsi="宋体"/>
              </w:rPr>
            </w:pPr>
          </w:p>
        </w:tc>
      </w:tr>
      <w:tr w14:paraId="05C0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778BEC34">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9E9BEA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DEB9271">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5DE5B9E8">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24D23FB">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403D8C89">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29206B73">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A64A18E">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848F869">
            <w:pPr>
              <w:adjustRightInd w:val="0"/>
              <w:snapToGrid w:val="0"/>
              <w:jc w:val="center"/>
              <w:rPr>
                <w:rFonts w:hint="eastAsia" w:ascii="宋体" w:hAnsi="宋体"/>
              </w:rPr>
            </w:pPr>
          </w:p>
        </w:tc>
      </w:tr>
      <w:tr w14:paraId="2C4B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2C9F649A">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3CFC1A9">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B11EAB2">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07EC328A">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CC20057">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99FB13D">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0560EE84">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C809835">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40C68C30">
            <w:pPr>
              <w:adjustRightInd w:val="0"/>
              <w:snapToGrid w:val="0"/>
              <w:jc w:val="center"/>
              <w:rPr>
                <w:rFonts w:hint="eastAsia" w:ascii="宋体" w:hAnsi="宋体"/>
              </w:rPr>
            </w:pPr>
          </w:p>
        </w:tc>
      </w:tr>
      <w:tr w14:paraId="3D90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5F5F173E">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57B3A595">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90E5D7B">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C8F0151">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54603DF">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1671A46F">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0CB7DF6">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5128B60E">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4E4D081">
            <w:pPr>
              <w:adjustRightInd w:val="0"/>
              <w:snapToGrid w:val="0"/>
              <w:jc w:val="center"/>
              <w:rPr>
                <w:rFonts w:hint="eastAsia" w:ascii="宋体" w:hAnsi="宋体"/>
              </w:rPr>
            </w:pPr>
          </w:p>
        </w:tc>
      </w:tr>
      <w:tr w14:paraId="07355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1F01D840">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01C5496">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C1DD2CD">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3CE0003D">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745257D">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219C24C6">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595C6B4B">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47AF106F">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02447A79">
            <w:pPr>
              <w:adjustRightInd w:val="0"/>
              <w:snapToGrid w:val="0"/>
              <w:jc w:val="center"/>
              <w:rPr>
                <w:rFonts w:hint="eastAsia" w:ascii="宋体" w:hAnsi="宋体"/>
              </w:rPr>
            </w:pPr>
          </w:p>
        </w:tc>
      </w:tr>
      <w:tr w14:paraId="67D01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2B8EA5EA">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389A3DB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D7AF904">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3FED16A">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DB2B76B">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13014426">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6784F04B">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360A544">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641EA98">
            <w:pPr>
              <w:adjustRightInd w:val="0"/>
              <w:snapToGrid w:val="0"/>
              <w:jc w:val="center"/>
              <w:rPr>
                <w:rFonts w:hint="eastAsia" w:ascii="宋体" w:hAnsi="宋体"/>
              </w:rPr>
            </w:pPr>
          </w:p>
        </w:tc>
      </w:tr>
    </w:tbl>
    <w:p w14:paraId="6B47F8CD">
      <w:pPr>
        <w:pStyle w:val="47"/>
        <w:jc w:val="center"/>
        <w:rPr>
          <w:rFonts w:hint="eastAsia" w:ascii="宋体" w:hAnsi="宋体" w:eastAsia="宋体"/>
          <w:b/>
          <w:bCs/>
        </w:rPr>
      </w:pPr>
      <w:bookmarkStart w:id="235" w:name="_Toc152042594"/>
      <w:bookmarkEnd w:id="235"/>
      <w:bookmarkStart w:id="236" w:name="_Toc179632825"/>
      <w:bookmarkEnd w:id="236"/>
      <w:bookmarkStart w:id="237" w:name="_Toc144974873"/>
      <w:bookmarkEnd w:id="237"/>
      <w:bookmarkStart w:id="238" w:name="_Toc23110"/>
      <w:bookmarkEnd w:id="238"/>
      <w:bookmarkStart w:id="239" w:name="_Toc152045805"/>
      <w:r>
        <w:rPr>
          <w:rFonts w:hint="eastAsia" w:ascii="宋体" w:hAnsi="宋体" w:eastAsia="宋体"/>
          <w:b/>
          <w:bCs/>
        </w:rPr>
        <w:t xml:space="preserve"> </w:t>
      </w:r>
      <w:bookmarkEnd w:id="239"/>
      <w:bookmarkStart w:id="240" w:name="_Toc22205"/>
      <w:bookmarkEnd w:id="240"/>
    </w:p>
    <w:p w14:paraId="668AAAE4">
      <w:pPr>
        <w:widowControl/>
        <w:jc w:val="left"/>
        <w:rPr>
          <w:rFonts w:ascii="宋体" w:hAnsi="宋体" w:cs="宋体"/>
          <w:b/>
          <w:bCs/>
          <w:sz w:val="24"/>
          <w:szCs w:val="24"/>
        </w:rPr>
        <w:sectPr>
          <w:pgSz w:w="11906" w:h="16838"/>
          <w:pgMar w:top="1418" w:right="1134" w:bottom="1418" w:left="1134" w:header="851" w:footer="992" w:gutter="0"/>
          <w:cols w:space="720" w:num="1"/>
          <w:docGrid w:type="lines" w:linePitch="312" w:charSpace="0"/>
        </w:sectPr>
      </w:pPr>
    </w:p>
    <w:p w14:paraId="6B743D20">
      <w:pPr>
        <w:pStyle w:val="47"/>
        <w:adjustRightInd w:val="0"/>
        <w:snapToGrid w:val="0"/>
        <w:spacing w:line="360" w:lineRule="auto"/>
        <w:jc w:val="center"/>
        <w:rPr>
          <w:rFonts w:hint="eastAsia" w:ascii="宋体" w:hAnsi="宋体" w:eastAsia="宋体"/>
          <w:b/>
          <w:bCs/>
        </w:rPr>
      </w:pPr>
      <w:r>
        <w:rPr>
          <w:rFonts w:hint="eastAsia" w:ascii="宋体" w:hAnsi="宋体" w:eastAsia="宋体"/>
          <w:b/>
          <w:bCs/>
        </w:rPr>
        <w:t>（二）主要人员简历表</w:t>
      </w:r>
    </w:p>
    <w:p w14:paraId="49D777CB">
      <w:pPr>
        <w:topLinePunct/>
        <w:adjustRightInd w:val="0"/>
        <w:snapToGrid w:val="0"/>
        <w:spacing w:line="360" w:lineRule="auto"/>
        <w:ind w:firstLine="420" w:firstLineChars="200"/>
        <w:jc w:val="left"/>
        <w:rPr>
          <w:rFonts w:hint="eastAsia" w:ascii="宋体" w:hAnsi="宋体"/>
          <w:sz w:val="23"/>
          <w:szCs w:val="23"/>
        </w:rPr>
      </w:pPr>
      <w:r>
        <w:rPr>
          <w:rFonts w:hint="eastAsia" w:ascii="宋体" w:hAnsi="宋体"/>
        </w:rPr>
        <w:t>“主要人员简历表”中项目经理应附建造师注册证书、安全生产考核合格证书、身份证、社保证明、劳动合同；</w:t>
      </w:r>
      <w:r>
        <w:rPr>
          <w:rFonts w:hint="eastAsia" w:ascii="宋体" w:hAnsi="宋体" w:cs="TimesNewRomanPSMT"/>
          <w:kern w:val="0"/>
        </w:rPr>
        <w:t>技术负责人应附身份证、职称证、社保证明、</w:t>
      </w:r>
      <w:r>
        <w:rPr>
          <w:rFonts w:hint="eastAsia" w:ascii="宋体" w:hAnsi="宋体"/>
        </w:rPr>
        <w:t>劳动合同；其他主要人员应附身份证、上岗证或执业证或职称证</w:t>
      </w:r>
      <w:r>
        <w:rPr>
          <w:rFonts w:hint="eastAsia" w:ascii="宋体" w:hAnsi="宋体" w:cs="TimesNewRomanPSMT"/>
          <w:kern w:val="0"/>
        </w:rPr>
        <w:t>、社保证明</w:t>
      </w:r>
      <w:r>
        <w:rPr>
          <w:rFonts w:hint="eastAsia" w:ascii="宋体" w:hAnsi="宋体"/>
        </w:rPr>
        <w:t>、劳动合同；以上人员提供资料需符合谈判文件要求。</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4"/>
        <w:gridCol w:w="1079"/>
        <w:gridCol w:w="927"/>
        <w:gridCol w:w="1403"/>
        <w:gridCol w:w="1792"/>
        <w:gridCol w:w="2135"/>
      </w:tblGrid>
      <w:tr w14:paraId="618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694ACA2F">
            <w:pPr>
              <w:adjustRightInd w:val="0"/>
              <w:snapToGrid w:val="0"/>
              <w:jc w:val="center"/>
              <w:rPr>
                <w:rFonts w:hint="eastAsia" w:ascii="宋体" w:hAnsi="宋体"/>
              </w:rPr>
            </w:pPr>
            <w:r>
              <w:rPr>
                <w:rFonts w:hint="eastAsia" w:ascii="宋体" w:hAnsi="宋体"/>
              </w:rPr>
              <w:t>姓 名</w:t>
            </w:r>
          </w:p>
        </w:tc>
        <w:tc>
          <w:tcPr>
            <w:tcW w:w="1079" w:type="dxa"/>
            <w:tcBorders>
              <w:top w:val="single" w:color="auto" w:sz="4" w:space="0"/>
              <w:left w:val="single" w:color="auto" w:sz="4" w:space="0"/>
              <w:bottom w:val="single" w:color="auto" w:sz="4" w:space="0"/>
              <w:right w:val="single" w:color="auto" w:sz="4" w:space="0"/>
            </w:tcBorders>
            <w:vAlign w:val="center"/>
          </w:tcPr>
          <w:p w14:paraId="0A853F20">
            <w:pPr>
              <w:adjustRightInd w:val="0"/>
              <w:snapToGrid w:val="0"/>
              <w:jc w:val="center"/>
              <w:rPr>
                <w:rFonts w:hint="eastAsia"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14:paraId="1E3759E3">
            <w:pPr>
              <w:adjustRightInd w:val="0"/>
              <w:snapToGrid w:val="0"/>
              <w:jc w:val="center"/>
              <w:rPr>
                <w:rFonts w:hint="eastAsia" w:ascii="宋体" w:hAnsi="宋体"/>
              </w:rPr>
            </w:pPr>
            <w:r>
              <w:rPr>
                <w:rFonts w:hint="eastAsia" w:ascii="宋体" w:hAnsi="宋体"/>
              </w:rPr>
              <w:t>职 务</w:t>
            </w:r>
          </w:p>
        </w:tc>
        <w:tc>
          <w:tcPr>
            <w:tcW w:w="1403" w:type="dxa"/>
            <w:tcBorders>
              <w:top w:val="single" w:color="auto" w:sz="4" w:space="0"/>
              <w:left w:val="single" w:color="auto" w:sz="4" w:space="0"/>
              <w:bottom w:val="single" w:color="auto" w:sz="4" w:space="0"/>
              <w:right w:val="single" w:color="auto" w:sz="4" w:space="0"/>
            </w:tcBorders>
            <w:vAlign w:val="center"/>
          </w:tcPr>
          <w:p w14:paraId="677E00DF">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73CDD58A">
            <w:pPr>
              <w:adjustRightInd w:val="0"/>
              <w:snapToGrid w:val="0"/>
              <w:jc w:val="center"/>
              <w:rPr>
                <w:rFonts w:hint="eastAsia" w:ascii="宋体" w:hAnsi="宋体"/>
              </w:rPr>
            </w:pPr>
            <w:r>
              <w:rPr>
                <w:rFonts w:hint="eastAsia" w:ascii="宋体" w:hAnsi="宋体"/>
              </w:rPr>
              <w:t>职  称</w:t>
            </w:r>
          </w:p>
        </w:tc>
        <w:tc>
          <w:tcPr>
            <w:tcW w:w="2135" w:type="dxa"/>
            <w:tcBorders>
              <w:top w:val="single" w:color="auto" w:sz="4" w:space="0"/>
              <w:left w:val="single" w:color="auto" w:sz="4" w:space="0"/>
              <w:bottom w:val="single" w:color="auto" w:sz="4" w:space="0"/>
              <w:right w:val="single" w:color="auto" w:sz="4" w:space="0"/>
            </w:tcBorders>
            <w:vAlign w:val="center"/>
          </w:tcPr>
          <w:p w14:paraId="303A951D">
            <w:pPr>
              <w:adjustRightInd w:val="0"/>
              <w:snapToGrid w:val="0"/>
              <w:jc w:val="center"/>
              <w:rPr>
                <w:rFonts w:hint="eastAsia" w:ascii="宋体" w:hAnsi="宋体"/>
              </w:rPr>
            </w:pPr>
          </w:p>
        </w:tc>
      </w:tr>
      <w:tr w14:paraId="79FB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274262B8">
            <w:pPr>
              <w:adjustRightInd w:val="0"/>
              <w:snapToGrid w:val="0"/>
              <w:jc w:val="center"/>
              <w:rPr>
                <w:rFonts w:hint="eastAsia" w:ascii="宋体" w:hAnsi="宋体"/>
              </w:rPr>
            </w:pPr>
            <w:r>
              <w:rPr>
                <w:rFonts w:hint="eastAsia" w:ascii="宋体" w:hAnsi="宋体"/>
              </w:rPr>
              <w:t>学 历</w:t>
            </w:r>
          </w:p>
        </w:tc>
        <w:tc>
          <w:tcPr>
            <w:tcW w:w="1079" w:type="dxa"/>
            <w:tcBorders>
              <w:top w:val="single" w:color="auto" w:sz="4" w:space="0"/>
              <w:left w:val="single" w:color="auto" w:sz="4" w:space="0"/>
              <w:bottom w:val="single" w:color="auto" w:sz="4" w:space="0"/>
              <w:right w:val="single" w:color="auto" w:sz="4" w:space="0"/>
            </w:tcBorders>
            <w:vAlign w:val="center"/>
          </w:tcPr>
          <w:p w14:paraId="648723DD">
            <w:pPr>
              <w:adjustRightInd w:val="0"/>
              <w:snapToGrid w:val="0"/>
              <w:jc w:val="center"/>
              <w:rPr>
                <w:rFonts w:hint="eastAsia"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14:paraId="51BC5505">
            <w:pPr>
              <w:adjustRightInd w:val="0"/>
              <w:snapToGrid w:val="0"/>
              <w:jc w:val="center"/>
              <w:rPr>
                <w:rFonts w:hint="eastAsia" w:ascii="宋体" w:hAnsi="宋体"/>
              </w:rPr>
            </w:pPr>
            <w:r>
              <w:rPr>
                <w:rFonts w:hint="eastAsia" w:ascii="宋体" w:hAnsi="宋体"/>
              </w:rPr>
              <w:t>年 龄</w:t>
            </w:r>
          </w:p>
        </w:tc>
        <w:tc>
          <w:tcPr>
            <w:tcW w:w="1403" w:type="dxa"/>
            <w:tcBorders>
              <w:top w:val="single" w:color="auto" w:sz="4" w:space="0"/>
              <w:left w:val="single" w:color="auto" w:sz="4" w:space="0"/>
              <w:bottom w:val="single" w:color="auto" w:sz="4" w:space="0"/>
              <w:right w:val="single" w:color="auto" w:sz="4" w:space="0"/>
            </w:tcBorders>
            <w:vAlign w:val="center"/>
          </w:tcPr>
          <w:p w14:paraId="2E66BFE5">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383BA3F8">
            <w:pPr>
              <w:adjustRightInd w:val="0"/>
              <w:snapToGrid w:val="0"/>
              <w:jc w:val="center"/>
              <w:rPr>
                <w:rFonts w:hint="eastAsia" w:ascii="宋体" w:hAnsi="宋体"/>
              </w:rPr>
            </w:pPr>
            <w:r>
              <w:rPr>
                <w:rFonts w:hint="eastAsia" w:ascii="宋体" w:hAnsi="宋体"/>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265C26CD">
            <w:pPr>
              <w:adjustRightInd w:val="0"/>
              <w:snapToGrid w:val="0"/>
              <w:jc w:val="center"/>
              <w:rPr>
                <w:rFonts w:hint="eastAsia" w:ascii="宋体" w:hAnsi="宋体"/>
              </w:rPr>
            </w:pPr>
          </w:p>
        </w:tc>
      </w:tr>
      <w:tr w14:paraId="0323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7B32E9E0">
            <w:pPr>
              <w:adjustRightInd w:val="0"/>
              <w:snapToGrid w:val="0"/>
              <w:jc w:val="center"/>
              <w:rPr>
                <w:rFonts w:hint="eastAsia" w:ascii="宋体" w:hAnsi="宋体"/>
              </w:rPr>
            </w:pPr>
            <w:r>
              <w:rPr>
                <w:rFonts w:hint="eastAsia" w:ascii="宋体" w:hAnsi="宋体"/>
              </w:rPr>
              <w:t>毕业学校</w:t>
            </w:r>
          </w:p>
        </w:tc>
        <w:tc>
          <w:tcPr>
            <w:tcW w:w="7336" w:type="dxa"/>
            <w:gridSpan w:val="5"/>
            <w:tcBorders>
              <w:top w:val="single" w:color="auto" w:sz="4" w:space="0"/>
              <w:left w:val="single" w:color="auto" w:sz="4" w:space="0"/>
              <w:bottom w:val="single" w:color="auto" w:sz="4" w:space="0"/>
              <w:right w:val="single" w:color="auto" w:sz="4" w:space="0"/>
            </w:tcBorders>
            <w:vAlign w:val="center"/>
          </w:tcPr>
          <w:p w14:paraId="207326E7">
            <w:pPr>
              <w:adjustRightInd w:val="0"/>
              <w:snapToGrid w:val="0"/>
              <w:jc w:val="center"/>
              <w:rPr>
                <w:rFonts w:hint="eastAsia" w:ascii="宋体" w:hAnsi="宋体"/>
              </w:rPr>
            </w:pPr>
            <w:r>
              <w:rPr>
                <w:rFonts w:hint="eastAsia" w:ascii="宋体" w:hAnsi="宋体"/>
              </w:rPr>
              <w:t>年毕业于            学校        专业</w:t>
            </w:r>
          </w:p>
        </w:tc>
      </w:tr>
      <w:tr w14:paraId="288D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70" w:type="dxa"/>
            <w:gridSpan w:val="6"/>
            <w:tcBorders>
              <w:top w:val="single" w:color="auto" w:sz="4" w:space="0"/>
              <w:left w:val="single" w:color="auto" w:sz="4" w:space="0"/>
              <w:bottom w:val="single" w:color="auto" w:sz="4" w:space="0"/>
              <w:right w:val="single" w:color="auto" w:sz="4" w:space="0"/>
            </w:tcBorders>
            <w:vAlign w:val="center"/>
          </w:tcPr>
          <w:p w14:paraId="1C49FA56">
            <w:pPr>
              <w:adjustRightInd w:val="0"/>
              <w:snapToGrid w:val="0"/>
              <w:jc w:val="center"/>
              <w:rPr>
                <w:rFonts w:hint="eastAsia" w:ascii="宋体" w:hAnsi="宋体"/>
              </w:rPr>
            </w:pPr>
            <w:r>
              <w:rPr>
                <w:rFonts w:hint="eastAsia" w:ascii="宋体" w:hAnsi="宋体"/>
              </w:rPr>
              <w:t>主要工作经历</w:t>
            </w:r>
          </w:p>
        </w:tc>
      </w:tr>
      <w:tr w14:paraId="684B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79B441C6">
            <w:pPr>
              <w:adjustRightInd w:val="0"/>
              <w:snapToGrid w:val="0"/>
              <w:jc w:val="center"/>
              <w:rPr>
                <w:rFonts w:hint="eastAsia" w:ascii="宋体" w:hAnsi="宋体"/>
              </w:rPr>
            </w:pPr>
            <w:r>
              <w:rPr>
                <w:rFonts w:hint="eastAsia" w:ascii="宋体" w:hAnsi="宋体"/>
              </w:rPr>
              <w:t>时  间</w:t>
            </w: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62176975">
            <w:pPr>
              <w:adjustRightInd w:val="0"/>
              <w:snapToGrid w:val="0"/>
              <w:jc w:val="center"/>
              <w:rPr>
                <w:rFonts w:hint="eastAsia" w:ascii="宋体" w:hAnsi="宋体"/>
              </w:rPr>
            </w:pPr>
            <w:r>
              <w:rPr>
                <w:rFonts w:hint="eastAsia" w:ascii="宋体" w:hAnsi="宋体"/>
              </w:rPr>
              <w:t>参加过的类似项目</w:t>
            </w:r>
          </w:p>
        </w:tc>
        <w:tc>
          <w:tcPr>
            <w:tcW w:w="1792" w:type="dxa"/>
            <w:tcBorders>
              <w:top w:val="single" w:color="auto" w:sz="4" w:space="0"/>
              <w:left w:val="single" w:color="auto" w:sz="4" w:space="0"/>
              <w:bottom w:val="single" w:color="auto" w:sz="4" w:space="0"/>
              <w:right w:val="single" w:color="auto" w:sz="4" w:space="0"/>
            </w:tcBorders>
            <w:vAlign w:val="center"/>
          </w:tcPr>
          <w:p w14:paraId="0D9F2033">
            <w:pPr>
              <w:adjustRightInd w:val="0"/>
              <w:snapToGrid w:val="0"/>
              <w:jc w:val="center"/>
              <w:rPr>
                <w:rFonts w:hint="eastAsia" w:ascii="宋体" w:hAnsi="宋体"/>
              </w:rPr>
            </w:pPr>
            <w:r>
              <w:rPr>
                <w:rFonts w:hint="eastAsia" w:ascii="宋体" w:hAnsi="宋体"/>
              </w:rPr>
              <w:t>担任职务</w:t>
            </w:r>
          </w:p>
        </w:tc>
        <w:tc>
          <w:tcPr>
            <w:tcW w:w="2135" w:type="dxa"/>
            <w:tcBorders>
              <w:top w:val="single" w:color="auto" w:sz="4" w:space="0"/>
              <w:left w:val="single" w:color="auto" w:sz="4" w:space="0"/>
              <w:bottom w:val="single" w:color="auto" w:sz="4" w:space="0"/>
              <w:right w:val="single" w:color="auto" w:sz="4" w:space="0"/>
            </w:tcBorders>
            <w:vAlign w:val="center"/>
          </w:tcPr>
          <w:p w14:paraId="65CC657E">
            <w:pPr>
              <w:adjustRightInd w:val="0"/>
              <w:snapToGrid w:val="0"/>
              <w:jc w:val="center"/>
              <w:rPr>
                <w:rFonts w:hint="eastAsia" w:ascii="宋体" w:hAnsi="宋体"/>
              </w:rPr>
            </w:pPr>
            <w:r>
              <w:rPr>
                <w:rFonts w:hint="eastAsia" w:ascii="宋体" w:hAnsi="宋体"/>
              </w:rPr>
              <w:t>发包人及联系电话</w:t>
            </w:r>
          </w:p>
        </w:tc>
      </w:tr>
      <w:tr w14:paraId="7F3F3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3C4E1FA6">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4704EDF6">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255A1970">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5DA4BF6C">
            <w:pPr>
              <w:adjustRightInd w:val="0"/>
              <w:snapToGrid w:val="0"/>
              <w:jc w:val="center"/>
              <w:rPr>
                <w:rFonts w:hint="eastAsia" w:ascii="宋体" w:hAnsi="宋体"/>
              </w:rPr>
            </w:pPr>
          </w:p>
        </w:tc>
      </w:tr>
      <w:tr w14:paraId="4B43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1E29BFC3">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15ECDC98">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0401749C">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07D75312">
            <w:pPr>
              <w:adjustRightInd w:val="0"/>
              <w:snapToGrid w:val="0"/>
              <w:jc w:val="center"/>
              <w:rPr>
                <w:rFonts w:hint="eastAsia" w:ascii="宋体" w:hAnsi="宋体"/>
              </w:rPr>
            </w:pPr>
          </w:p>
        </w:tc>
      </w:tr>
      <w:tr w14:paraId="552F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302B71C9">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2E537C75">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35A9F733">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494B6E36">
            <w:pPr>
              <w:adjustRightInd w:val="0"/>
              <w:snapToGrid w:val="0"/>
              <w:jc w:val="center"/>
              <w:rPr>
                <w:rFonts w:hint="eastAsia" w:ascii="宋体" w:hAnsi="宋体"/>
              </w:rPr>
            </w:pPr>
          </w:p>
        </w:tc>
      </w:tr>
      <w:tr w14:paraId="7FFC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1FD1A659">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5AEF1C38">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4F4CB410">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30AE8AB2">
            <w:pPr>
              <w:adjustRightInd w:val="0"/>
              <w:snapToGrid w:val="0"/>
              <w:jc w:val="center"/>
              <w:rPr>
                <w:rFonts w:hint="eastAsia" w:ascii="宋体" w:hAnsi="宋体"/>
              </w:rPr>
            </w:pPr>
          </w:p>
        </w:tc>
      </w:tr>
      <w:tr w14:paraId="0793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32D5DB27">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07CDC543">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3CB16D0F">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29DEC15B">
            <w:pPr>
              <w:adjustRightInd w:val="0"/>
              <w:snapToGrid w:val="0"/>
              <w:jc w:val="center"/>
              <w:rPr>
                <w:rFonts w:hint="eastAsia" w:ascii="宋体" w:hAnsi="宋体"/>
              </w:rPr>
            </w:pPr>
          </w:p>
        </w:tc>
      </w:tr>
      <w:tr w14:paraId="0E42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13586F1F">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3BDD3A5E">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5CF2FC6C">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34AFF76C">
            <w:pPr>
              <w:adjustRightInd w:val="0"/>
              <w:snapToGrid w:val="0"/>
              <w:jc w:val="center"/>
              <w:rPr>
                <w:rFonts w:hint="eastAsia" w:ascii="宋体" w:hAnsi="宋体"/>
              </w:rPr>
            </w:pPr>
          </w:p>
        </w:tc>
      </w:tr>
      <w:tr w14:paraId="7693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451B77A9">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5CD23C91">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4D64C8F0">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499465ED">
            <w:pPr>
              <w:adjustRightInd w:val="0"/>
              <w:snapToGrid w:val="0"/>
              <w:jc w:val="center"/>
              <w:rPr>
                <w:rFonts w:hint="eastAsia" w:ascii="宋体" w:hAnsi="宋体"/>
              </w:rPr>
            </w:pPr>
          </w:p>
        </w:tc>
      </w:tr>
      <w:tr w14:paraId="1F940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284B0E50">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08DC7461">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039EF1E8">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68FA7518">
            <w:pPr>
              <w:adjustRightInd w:val="0"/>
              <w:snapToGrid w:val="0"/>
              <w:jc w:val="center"/>
              <w:rPr>
                <w:rFonts w:hint="eastAsia" w:ascii="宋体" w:hAnsi="宋体"/>
              </w:rPr>
            </w:pPr>
          </w:p>
        </w:tc>
      </w:tr>
      <w:tr w14:paraId="0319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534A9DE0">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310243BA">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2A5AFE6A">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31F1BB70">
            <w:pPr>
              <w:adjustRightInd w:val="0"/>
              <w:snapToGrid w:val="0"/>
              <w:jc w:val="center"/>
              <w:rPr>
                <w:rFonts w:hint="eastAsia" w:ascii="宋体" w:hAnsi="宋体"/>
              </w:rPr>
            </w:pPr>
          </w:p>
        </w:tc>
      </w:tr>
      <w:tr w14:paraId="1BC5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495DEEC7">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1FCABF3B">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39F615A5">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6C57421F">
            <w:pPr>
              <w:adjustRightInd w:val="0"/>
              <w:snapToGrid w:val="0"/>
              <w:jc w:val="center"/>
              <w:rPr>
                <w:rFonts w:hint="eastAsia" w:ascii="宋体" w:hAnsi="宋体"/>
              </w:rPr>
            </w:pPr>
          </w:p>
        </w:tc>
      </w:tr>
      <w:tr w14:paraId="2F19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06CEF90F">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31E18B6F">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6B40FEB5">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6BFE6203">
            <w:pPr>
              <w:adjustRightInd w:val="0"/>
              <w:snapToGrid w:val="0"/>
              <w:jc w:val="center"/>
              <w:rPr>
                <w:rFonts w:hint="eastAsia" w:ascii="宋体" w:hAnsi="宋体"/>
              </w:rPr>
            </w:pPr>
          </w:p>
        </w:tc>
      </w:tr>
    </w:tbl>
    <w:p w14:paraId="1381187A">
      <w:pPr>
        <w:widowControl/>
        <w:jc w:val="left"/>
        <w:rPr>
          <w:rFonts w:ascii="宋体" w:hAnsi="宋体" w:cs="宋体"/>
          <w:sz w:val="20"/>
          <w:szCs w:val="20"/>
        </w:rPr>
        <w:sectPr>
          <w:pgSz w:w="11906" w:h="16838"/>
          <w:pgMar w:top="1418" w:right="1134" w:bottom="1418" w:left="1134" w:header="851" w:footer="992" w:gutter="0"/>
          <w:cols w:space="720" w:num="1"/>
          <w:docGrid w:type="lines" w:linePitch="312" w:charSpace="0"/>
        </w:sectPr>
      </w:pPr>
    </w:p>
    <w:p w14:paraId="635BB52B">
      <w:pPr>
        <w:pStyle w:val="47"/>
        <w:adjustRightInd w:val="0"/>
        <w:snapToGrid w:val="0"/>
        <w:spacing w:line="360" w:lineRule="auto"/>
        <w:jc w:val="center"/>
        <w:rPr>
          <w:rFonts w:hint="eastAsia" w:ascii="宋体" w:hAnsi="宋体" w:eastAsia="宋体"/>
          <w:b/>
          <w:bCs/>
        </w:rPr>
      </w:pPr>
      <w:r>
        <w:rPr>
          <w:rFonts w:hint="eastAsia" w:ascii="宋体" w:hAnsi="宋体" w:eastAsia="宋体"/>
          <w:b/>
          <w:bCs/>
        </w:rPr>
        <w:t>（三）项目经理未担任其他在建和正在承接工程的承诺书</w:t>
      </w:r>
    </w:p>
    <w:p w14:paraId="1937B7B1">
      <w:pPr>
        <w:pStyle w:val="11"/>
        <w:adjustRightInd w:val="0"/>
        <w:snapToGrid w:val="0"/>
        <w:spacing w:after="0" w:line="360" w:lineRule="auto"/>
        <w:ind w:left="0" w:leftChars="0"/>
        <w:jc w:val="center"/>
        <w:rPr>
          <w:rFonts w:hint="eastAsia"/>
        </w:rPr>
      </w:pPr>
      <w:r>
        <w:rPr>
          <w:rFonts w:hint="eastAsia" w:ascii="宋体" w:hAnsi="宋体"/>
          <w:sz w:val="21"/>
          <w:szCs w:val="21"/>
        </w:rPr>
        <w:t>（格式自拟）</w:t>
      </w:r>
      <w:bookmarkStart w:id="241" w:name="_Toc92872095"/>
      <w:bookmarkEnd w:id="241"/>
      <w:bookmarkStart w:id="242" w:name="_Toc144974875"/>
      <w:bookmarkEnd w:id="242"/>
      <w:bookmarkStart w:id="243" w:name="_Toc30814"/>
      <w:bookmarkEnd w:id="243"/>
      <w:bookmarkStart w:id="244" w:name="_Toc152042596"/>
      <w:bookmarkEnd w:id="244"/>
      <w:bookmarkStart w:id="245" w:name="_Toc179632827"/>
      <w:bookmarkEnd w:id="245"/>
      <w:bookmarkStart w:id="246" w:name="_Toc19010"/>
      <w:bookmarkEnd w:id="246"/>
      <w:bookmarkStart w:id="247" w:name="_Toc152045807"/>
      <w:bookmarkEnd w:id="247"/>
    </w:p>
    <w:p w14:paraId="0A3F3A8C">
      <w:pPr>
        <w:widowControl/>
        <w:spacing w:line="360" w:lineRule="auto"/>
        <w:jc w:val="left"/>
        <w:rPr>
          <w:rFonts w:ascii="宋体" w:hAnsi="宋体" w:cs="宋体"/>
          <w:kern w:val="0"/>
        </w:rPr>
        <w:sectPr>
          <w:pgSz w:w="11906" w:h="16838"/>
          <w:pgMar w:top="1418" w:right="1134" w:bottom="1418" w:left="1134" w:header="851" w:footer="992" w:gutter="0"/>
          <w:cols w:space="720" w:num="1"/>
          <w:docGrid w:type="lines" w:linePitch="312" w:charSpace="0"/>
        </w:sectPr>
      </w:pPr>
    </w:p>
    <w:p w14:paraId="1364E91B">
      <w:pPr>
        <w:pStyle w:val="11"/>
        <w:ind w:left="489" w:leftChars="0" w:hanging="489" w:hangingChars="174"/>
        <w:jc w:val="center"/>
        <w:rPr>
          <w:rFonts w:ascii="宋体" w:hAnsi="宋体"/>
          <w:b/>
          <w:sz w:val="28"/>
          <w:szCs w:val="28"/>
        </w:rPr>
      </w:pPr>
      <w:bookmarkStart w:id="248" w:name="_Toc2679"/>
      <w:bookmarkEnd w:id="248"/>
      <w:bookmarkStart w:id="249" w:name="_Toc32576"/>
      <w:bookmarkEnd w:id="249"/>
      <w:bookmarkStart w:id="250" w:name="_Toc22723"/>
      <w:r>
        <w:rPr>
          <w:rFonts w:hint="eastAsia" w:ascii="宋体" w:hAnsi="宋体"/>
          <w:b/>
          <w:sz w:val="28"/>
          <w:szCs w:val="28"/>
        </w:rPr>
        <w:t>七、资格审查资料</w:t>
      </w:r>
      <w:bookmarkEnd w:id="250"/>
    </w:p>
    <w:p w14:paraId="22894B71">
      <w:pPr>
        <w:pStyle w:val="47"/>
        <w:adjustRightInd w:val="0"/>
        <w:snapToGrid w:val="0"/>
        <w:spacing w:line="360" w:lineRule="auto"/>
        <w:jc w:val="center"/>
        <w:rPr>
          <w:rFonts w:hint="eastAsia" w:ascii="宋体" w:hAnsi="宋体" w:eastAsia="宋体"/>
          <w:b/>
          <w:bCs/>
        </w:rPr>
      </w:pPr>
      <w:bookmarkStart w:id="251" w:name="_Toc152042597"/>
      <w:bookmarkEnd w:id="251"/>
      <w:bookmarkStart w:id="252" w:name="_Toc16259"/>
      <w:bookmarkEnd w:id="252"/>
      <w:bookmarkStart w:id="253" w:name="_Toc9879"/>
      <w:bookmarkEnd w:id="253"/>
      <w:bookmarkStart w:id="254" w:name="_Toc144974876"/>
      <w:bookmarkEnd w:id="254"/>
      <w:bookmarkStart w:id="255" w:name="_Toc179632828"/>
      <w:bookmarkEnd w:id="255"/>
      <w:bookmarkStart w:id="256" w:name="_Toc152045808"/>
      <w:r>
        <w:rPr>
          <w:rFonts w:hint="eastAsia" w:ascii="宋体" w:hAnsi="宋体" w:eastAsia="宋体"/>
          <w:b/>
          <w:bCs/>
        </w:rPr>
        <w:t>（一）供应商基本情况表</w:t>
      </w:r>
      <w:bookmarkEnd w:id="256"/>
    </w:p>
    <w:tbl>
      <w:tblPr>
        <w:tblStyle w:val="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39893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D41DABA">
            <w:pPr>
              <w:adjustRightInd w:val="0"/>
              <w:snapToGrid w:val="0"/>
              <w:jc w:val="center"/>
              <w:rPr>
                <w:rFonts w:hint="eastAsia" w:ascii="宋体" w:hAnsi="宋体"/>
              </w:rPr>
            </w:pPr>
            <w:r>
              <w:rPr>
                <w:rFonts w:hint="eastAsia" w:ascii="宋体" w:hAnsi="宋体"/>
              </w:rPr>
              <w:t>供应商名称</w:t>
            </w:r>
          </w:p>
        </w:tc>
        <w:tc>
          <w:tcPr>
            <w:tcW w:w="6840" w:type="dxa"/>
            <w:gridSpan w:val="9"/>
            <w:tcBorders>
              <w:top w:val="single" w:color="auto" w:sz="4" w:space="0"/>
              <w:left w:val="nil"/>
              <w:bottom w:val="single" w:color="auto" w:sz="4" w:space="0"/>
              <w:right w:val="single" w:color="auto" w:sz="4" w:space="0"/>
            </w:tcBorders>
            <w:vAlign w:val="center"/>
          </w:tcPr>
          <w:p w14:paraId="5D2DB82D">
            <w:pPr>
              <w:adjustRightInd w:val="0"/>
              <w:snapToGrid w:val="0"/>
              <w:jc w:val="center"/>
              <w:rPr>
                <w:rFonts w:hint="eastAsia" w:ascii="宋体" w:hAnsi="宋体"/>
              </w:rPr>
            </w:pPr>
          </w:p>
        </w:tc>
      </w:tr>
      <w:tr w14:paraId="1EEA4C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0C322EE4">
            <w:pPr>
              <w:adjustRightInd w:val="0"/>
              <w:snapToGrid w:val="0"/>
              <w:jc w:val="center"/>
              <w:rPr>
                <w:rFonts w:hint="eastAsia" w:ascii="宋体" w:hAnsi="宋体"/>
              </w:rPr>
            </w:pPr>
            <w:r>
              <w:rPr>
                <w:rFonts w:hint="eastAsia" w:ascii="宋体" w:hAnsi="宋体"/>
              </w:rPr>
              <w:t>注册地址</w:t>
            </w:r>
          </w:p>
        </w:tc>
        <w:tc>
          <w:tcPr>
            <w:tcW w:w="3420" w:type="dxa"/>
            <w:gridSpan w:val="5"/>
            <w:tcBorders>
              <w:top w:val="single" w:color="auto" w:sz="4" w:space="0"/>
              <w:left w:val="nil"/>
              <w:bottom w:val="single" w:color="auto" w:sz="4" w:space="0"/>
              <w:right w:val="single" w:color="auto" w:sz="4" w:space="0"/>
            </w:tcBorders>
            <w:vAlign w:val="center"/>
          </w:tcPr>
          <w:p w14:paraId="226D2733">
            <w:pPr>
              <w:adjustRightInd w:val="0"/>
              <w:snapToGrid w:val="0"/>
              <w:jc w:val="center"/>
              <w:rPr>
                <w:rFonts w:hint="eastAsia" w:ascii="宋体" w:hAnsi="宋体"/>
              </w:rPr>
            </w:pPr>
          </w:p>
        </w:tc>
        <w:tc>
          <w:tcPr>
            <w:tcW w:w="1078" w:type="dxa"/>
            <w:tcBorders>
              <w:top w:val="single" w:color="auto" w:sz="4" w:space="0"/>
              <w:left w:val="nil"/>
              <w:bottom w:val="single" w:color="auto" w:sz="4" w:space="0"/>
              <w:right w:val="single" w:color="auto" w:sz="4" w:space="0"/>
            </w:tcBorders>
            <w:vAlign w:val="center"/>
          </w:tcPr>
          <w:p w14:paraId="4C5D04B4">
            <w:pPr>
              <w:adjustRightInd w:val="0"/>
              <w:snapToGrid w:val="0"/>
              <w:jc w:val="center"/>
              <w:rPr>
                <w:rFonts w:hint="eastAsia" w:ascii="宋体" w:hAnsi="宋体"/>
              </w:rPr>
            </w:pPr>
            <w:r>
              <w:rPr>
                <w:rFonts w:hint="eastAsia" w:ascii="宋体" w:hAnsi="宋体"/>
              </w:rPr>
              <w:t>邮政编码</w:t>
            </w:r>
          </w:p>
        </w:tc>
        <w:tc>
          <w:tcPr>
            <w:tcW w:w="2342" w:type="dxa"/>
            <w:gridSpan w:val="3"/>
            <w:tcBorders>
              <w:top w:val="single" w:color="auto" w:sz="4" w:space="0"/>
              <w:left w:val="nil"/>
              <w:bottom w:val="single" w:color="auto" w:sz="4" w:space="0"/>
              <w:right w:val="single" w:color="auto" w:sz="4" w:space="0"/>
            </w:tcBorders>
            <w:vAlign w:val="center"/>
          </w:tcPr>
          <w:p w14:paraId="07BEE714">
            <w:pPr>
              <w:adjustRightInd w:val="0"/>
              <w:snapToGrid w:val="0"/>
              <w:jc w:val="center"/>
              <w:rPr>
                <w:rFonts w:hint="eastAsia" w:ascii="宋体" w:hAnsi="宋体"/>
              </w:rPr>
            </w:pPr>
          </w:p>
        </w:tc>
      </w:tr>
      <w:tr w14:paraId="370952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nil"/>
              <w:left w:val="single" w:color="auto" w:sz="4" w:space="0"/>
              <w:bottom w:val="single" w:color="auto" w:sz="4" w:space="0"/>
              <w:right w:val="single" w:color="auto" w:sz="4" w:space="0"/>
            </w:tcBorders>
            <w:vAlign w:val="center"/>
          </w:tcPr>
          <w:p w14:paraId="226CE769">
            <w:pPr>
              <w:adjustRightInd w:val="0"/>
              <w:snapToGrid w:val="0"/>
              <w:jc w:val="center"/>
              <w:rPr>
                <w:rFonts w:hint="eastAsia" w:ascii="宋体" w:hAnsi="宋体"/>
              </w:rPr>
            </w:pPr>
            <w:r>
              <w:rPr>
                <w:rFonts w:hint="eastAsia" w:ascii="宋体" w:hAnsi="宋体"/>
              </w:rPr>
              <w:t>联系方式</w:t>
            </w:r>
          </w:p>
        </w:tc>
        <w:tc>
          <w:tcPr>
            <w:tcW w:w="898" w:type="dxa"/>
            <w:tcBorders>
              <w:top w:val="single" w:color="auto" w:sz="4" w:space="0"/>
              <w:left w:val="nil"/>
              <w:bottom w:val="single" w:color="auto" w:sz="4" w:space="0"/>
              <w:right w:val="single" w:color="auto" w:sz="4" w:space="0"/>
            </w:tcBorders>
            <w:vAlign w:val="center"/>
          </w:tcPr>
          <w:p w14:paraId="020D1910">
            <w:pPr>
              <w:adjustRightInd w:val="0"/>
              <w:snapToGrid w:val="0"/>
              <w:jc w:val="center"/>
              <w:rPr>
                <w:rFonts w:hint="eastAsia" w:ascii="宋体" w:hAnsi="宋体"/>
              </w:rPr>
            </w:pPr>
            <w:r>
              <w:rPr>
                <w:rFonts w:hint="eastAsia" w:ascii="宋体" w:hAnsi="宋体"/>
              </w:rPr>
              <w:t>联系人</w:t>
            </w:r>
          </w:p>
        </w:tc>
        <w:tc>
          <w:tcPr>
            <w:tcW w:w="2522" w:type="dxa"/>
            <w:gridSpan w:val="4"/>
            <w:tcBorders>
              <w:top w:val="single" w:color="auto" w:sz="4" w:space="0"/>
              <w:left w:val="nil"/>
              <w:bottom w:val="single" w:color="auto" w:sz="4" w:space="0"/>
              <w:right w:val="single" w:color="auto" w:sz="4" w:space="0"/>
            </w:tcBorders>
            <w:vAlign w:val="center"/>
          </w:tcPr>
          <w:p w14:paraId="2408F7B9">
            <w:pPr>
              <w:adjustRightInd w:val="0"/>
              <w:snapToGrid w:val="0"/>
              <w:jc w:val="center"/>
              <w:rPr>
                <w:rFonts w:hint="eastAsia" w:ascii="宋体" w:hAnsi="宋体"/>
              </w:rPr>
            </w:pPr>
          </w:p>
        </w:tc>
        <w:tc>
          <w:tcPr>
            <w:tcW w:w="1078" w:type="dxa"/>
            <w:tcBorders>
              <w:top w:val="single" w:color="auto" w:sz="4" w:space="0"/>
              <w:left w:val="nil"/>
              <w:bottom w:val="single" w:color="auto" w:sz="4" w:space="0"/>
              <w:right w:val="single" w:color="auto" w:sz="4" w:space="0"/>
            </w:tcBorders>
            <w:vAlign w:val="center"/>
          </w:tcPr>
          <w:p w14:paraId="3EE4D063">
            <w:pPr>
              <w:adjustRightInd w:val="0"/>
              <w:snapToGrid w:val="0"/>
              <w:jc w:val="center"/>
              <w:rPr>
                <w:rFonts w:hint="eastAsia" w:ascii="宋体" w:hAnsi="宋体"/>
              </w:rPr>
            </w:pPr>
            <w:r>
              <w:rPr>
                <w:rFonts w:hint="eastAsia" w:ascii="宋体" w:hAnsi="宋体"/>
              </w:rPr>
              <w:t>手机号码</w:t>
            </w:r>
          </w:p>
        </w:tc>
        <w:tc>
          <w:tcPr>
            <w:tcW w:w="2342" w:type="dxa"/>
            <w:gridSpan w:val="3"/>
            <w:tcBorders>
              <w:top w:val="single" w:color="auto" w:sz="4" w:space="0"/>
              <w:left w:val="nil"/>
              <w:bottom w:val="single" w:color="auto" w:sz="4" w:space="0"/>
              <w:right w:val="single" w:color="auto" w:sz="4" w:space="0"/>
            </w:tcBorders>
            <w:vAlign w:val="center"/>
          </w:tcPr>
          <w:p w14:paraId="55B7F522">
            <w:pPr>
              <w:adjustRightInd w:val="0"/>
              <w:snapToGrid w:val="0"/>
              <w:jc w:val="center"/>
              <w:rPr>
                <w:rFonts w:hint="eastAsia" w:ascii="宋体" w:hAnsi="宋体"/>
              </w:rPr>
            </w:pPr>
          </w:p>
        </w:tc>
      </w:tr>
      <w:tr w14:paraId="2BBAF2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nil"/>
              <w:left w:val="single" w:color="auto" w:sz="4" w:space="0"/>
              <w:bottom w:val="single" w:color="auto" w:sz="4" w:space="0"/>
              <w:right w:val="single" w:color="auto" w:sz="4" w:space="0"/>
            </w:tcBorders>
            <w:vAlign w:val="center"/>
          </w:tcPr>
          <w:p w14:paraId="42712995">
            <w:pPr>
              <w:widowControl/>
              <w:jc w:val="left"/>
              <w:rPr>
                <w:rFonts w:ascii="宋体" w:hAnsi="宋体"/>
              </w:rPr>
            </w:pPr>
          </w:p>
        </w:tc>
        <w:tc>
          <w:tcPr>
            <w:tcW w:w="898" w:type="dxa"/>
            <w:tcBorders>
              <w:top w:val="single" w:color="auto" w:sz="4" w:space="0"/>
              <w:left w:val="nil"/>
              <w:bottom w:val="single" w:color="auto" w:sz="4" w:space="0"/>
              <w:right w:val="single" w:color="auto" w:sz="4" w:space="0"/>
            </w:tcBorders>
            <w:vAlign w:val="center"/>
          </w:tcPr>
          <w:p w14:paraId="4E53D97D">
            <w:pPr>
              <w:adjustRightInd w:val="0"/>
              <w:snapToGrid w:val="0"/>
              <w:jc w:val="center"/>
              <w:rPr>
                <w:rFonts w:hint="eastAsia" w:ascii="宋体" w:hAnsi="宋体"/>
              </w:rPr>
            </w:pPr>
            <w:r>
              <w:rPr>
                <w:rFonts w:hint="eastAsia" w:ascii="宋体" w:hAnsi="宋体"/>
              </w:rPr>
              <w:t>邮  箱</w:t>
            </w:r>
          </w:p>
        </w:tc>
        <w:tc>
          <w:tcPr>
            <w:tcW w:w="2522" w:type="dxa"/>
            <w:gridSpan w:val="4"/>
            <w:tcBorders>
              <w:top w:val="single" w:color="auto" w:sz="4" w:space="0"/>
              <w:left w:val="nil"/>
              <w:bottom w:val="single" w:color="auto" w:sz="4" w:space="0"/>
              <w:right w:val="single" w:color="auto" w:sz="4" w:space="0"/>
            </w:tcBorders>
            <w:vAlign w:val="center"/>
          </w:tcPr>
          <w:p w14:paraId="35FFCDBF">
            <w:pPr>
              <w:adjustRightInd w:val="0"/>
              <w:snapToGrid w:val="0"/>
              <w:jc w:val="center"/>
              <w:rPr>
                <w:rFonts w:hint="eastAsia" w:ascii="宋体" w:hAnsi="宋体"/>
              </w:rPr>
            </w:pPr>
          </w:p>
        </w:tc>
        <w:tc>
          <w:tcPr>
            <w:tcW w:w="1078" w:type="dxa"/>
            <w:tcBorders>
              <w:top w:val="single" w:color="auto" w:sz="4" w:space="0"/>
              <w:left w:val="nil"/>
              <w:bottom w:val="single" w:color="auto" w:sz="4" w:space="0"/>
              <w:right w:val="single" w:color="auto" w:sz="4" w:space="0"/>
            </w:tcBorders>
            <w:vAlign w:val="center"/>
          </w:tcPr>
          <w:p w14:paraId="66059AEC">
            <w:pPr>
              <w:adjustRightInd w:val="0"/>
              <w:snapToGrid w:val="0"/>
              <w:jc w:val="center"/>
              <w:rPr>
                <w:rFonts w:hint="eastAsia" w:ascii="宋体" w:hAnsi="宋体"/>
              </w:rPr>
            </w:pPr>
            <w:r>
              <w:rPr>
                <w:rFonts w:hint="eastAsia" w:ascii="宋体" w:hAnsi="宋体"/>
              </w:rPr>
              <w:t>网   址</w:t>
            </w:r>
          </w:p>
        </w:tc>
        <w:tc>
          <w:tcPr>
            <w:tcW w:w="2342" w:type="dxa"/>
            <w:gridSpan w:val="3"/>
            <w:tcBorders>
              <w:top w:val="single" w:color="auto" w:sz="4" w:space="0"/>
              <w:left w:val="nil"/>
              <w:bottom w:val="single" w:color="auto" w:sz="4" w:space="0"/>
              <w:right w:val="single" w:color="auto" w:sz="4" w:space="0"/>
            </w:tcBorders>
            <w:vAlign w:val="center"/>
          </w:tcPr>
          <w:p w14:paraId="2835058A">
            <w:pPr>
              <w:adjustRightInd w:val="0"/>
              <w:snapToGrid w:val="0"/>
              <w:jc w:val="center"/>
              <w:rPr>
                <w:rFonts w:hint="eastAsia" w:ascii="宋体" w:hAnsi="宋体"/>
              </w:rPr>
            </w:pPr>
          </w:p>
        </w:tc>
      </w:tr>
      <w:tr w14:paraId="2D22E9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8D296CE">
            <w:pPr>
              <w:adjustRightInd w:val="0"/>
              <w:snapToGrid w:val="0"/>
              <w:jc w:val="center"/>
              <w:rPr>
                <w:rFonts w:hint="eastAsia" w:ascii="宋体" w:hAnsi="宋体"/>
              </w:rPr>
            </w:pPr>
            <w:r>
              <w:rPr>
                <w:rFonts w:hint="eastAsia" w:ascii="宋体" w:hAnsi="宋体"/>
              </w:rPr>
              <w:t>组织结构</w:t>
            </w:r>
          </w:p>
        </w:tc>
        <w:tc>
          <w:tcPr>
            <w:tcW w:w="6840" w:type="dxa"/>
            <w:gridSpan w:val="9"/>
            <w:tcBorders>
              <w:top w:val="single" w:color="auto" w:sz="4" w:space="0"/>
              <w:left w:val="nil"/>
              <w:bottom w:val="single" w:color="auto" w:sz="4" w:space="0"/>
              <w:right w:val="single" w:color="auto" w:sz="4" w:space="0"/>
            </w:tcBorders>
            <w:vAlign w:val="center"/>
          </w:tcPr>
          <w:p w14:paraId="7C39D2FE">
            <w:pPr>
              <w:adjustRightInd w:val="0"/>
              <w:snapToGrid w:val="0"/>
              <w:jc w:val="center"/>
              <w:rPr>
                <w:rFonts w:hint="eastAsia" w:ascii="宋体" w:hAnsi="宋体"/>
              </w:rPr>
            </w:pPr>
          </w:p>
        </w:tc>
      </w:tr>
      <w:tr w14:paraId="7018F8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15BDF8B">
            <w:pPr>
              <w:adjustRightInd w:val="0"/>
              <w:snapToGrid w:val="0"/>
              <w:jc w:val="center"/>
              <w:rPr>
                <w:rFonts w:hint="eastAsia" w:ascii="宋体" w:hAnsi="宋体"/>
              </w:rPr>
            </w:pPr>
            <w:r>
              <w:rPr>
                <w:rFonts w:hint="eastAsia" w:ascii="宋体" w:hAnsi="宋体"/>
              </w:rPr>
              <w:t>法定代表人</w:t>
            </w:r>
          </w:p>
        </w:tc>
        <w:tc>
          <w:tcPr>
            <w:tcW w:w="898" w:type="dxa"/>
            <w:tcBorders>
              <w:top w:val="single" w:color="auto" w:sz="4" w:space="0"/>
              <w:left w:val="nil"/>
              <w:bottom w:val="single" w:color="auto" w:sz="4" w:space="0"/>
              <w:right w:val="single" w:color="auto" w:sz="4" w:space="0"/>
            </w:tcBorders>
            <w:vAlign w:val="center"/>
          </w:tcPr>
          <w:p w14:paraId="77DB1903">
            <w:pPr>
              <w:adjustRightInd w:val="0"/>
              <w:snapToGrid w:val="0"/>
              <w:jc w:val="center"/>
              <w:rPr>
                <w:rFonts w:hint="eastAsia" w:ascii="宋体" w:hAnsi="宋体"/>
              </w:rPr>
            </w:pPr>
            <w:r>
              <w:rPr>
                <w:rFonts w:hint="eastAsia" w:ascii="宋体" w:hAnsi="宋体"/>
              </w:rPr>
              <w:t>姓名</w:t>
            </w:r>
          </w:p>
        </w:tc>
        <w:tc>
          <w:tcPr>
            <w:tcW w:w="951" w:type="dxa"/>
            <w:tcBorders>
              <w:top w:val="single" w:color="auto" w:sz="4" w:space="0"/>
              <w:left w:val="nil"/>
              <w:bottom w:val="single" w:color="auto" w:sz="4" w:space="0"/>
              <w:right w:val="single" w:color="auto" w:sz="4" w:space="0"/>
            </w:tcBorders>
            <w:vAlign w:val="center"/>
          </w:tcPr>
          <w:p w14:paraId="1900C87E">
            <w:pPr>
              <w:adjustRightInd w:val="0"/>
              <w:snapToGrid w:val="0"/>
              <w:jc w:val="center"/>
              <w:rPr>
                <w:rFonts w:hint="eastAsia" w:ascii="宋体" w:hAnsi="宋体"/>
              </w:rPr>
            </w:pPr>
          </w:p>
        </w:tc>
        <w:tc>
          <w:tcPr>
            <w:tcW w:w="1260" w:type="dxa"/>
            <w:gridSpan w:val="2"/>
            <w:tcBorders>
              <w:top w:val="single" w:color="auto" w:sz="4" w:space="0"/>
              <w:left w:val="nil"/>
              <w:bottom w:val="single" w:color="auto" w:sz="4" w:space="0"/>
              <w:right w:val="single" w:color="auto" w:sz="4" w:space="0"/>
            </w:tcBorders>
            <w:vAlign w:val="center"/>
          </w:tcPr>
          <w:p w14:paraId="7C28B260">
            <w:pPr>
              <w:adjustRightInd w:val="0"/>
              <w:snapToGrid w:val="0"/>
              <w:jc w:val="center"/>
              <w:rPr>
                <w:rFonts w:hint="eastAsia" w:ascii="宋体" w:hAnsi="宋体"/>
              </w:rPr>
            </w:pPr>
            <w:r>
              <w:rPr>
                <w:rFonts w:hint="eastAsia" w:ascii="宋体" w:hAnsi="宋体"/>
              </w:rPr>
              <w:t>技术职称</w:t>
            </w:r>
          </w:p>
        </w:tc>
        <w:tc>
          <w:tcPr>
            <w:tcW w:w="1879" w:type="dxa"/>
            <w:gridSpan w:val="3"/>
            <w:tcBorders>
              <w:top w:val="single" w:color="auto" w:sz="4" w:space="0"/>
              <w:left w:val="nil"/>
              <w:bottom w:val="single" w:color="auto" w:sz="4" w:space="0"/>
              <w:right w:val="single" w:color="auto" w:sz="4" w:space="0"/>
            </w:tcBorders>
            <w:vAlign w:val="center"/>
          </w:tcPr>
          <w:p w14:paraId="25352CED">
            <w:pPr>
              <w:adjustRightInd w:val="0"/>
              <w:snapToGrid w:val="0"/>
              <w:jc w:val="center"/>
              <w:rPr>
                <w:rFonts w:hint="eastAsia" w:ascii="宋体" w:hAnsi="宋体"/>
              </w:rPr>
            </w:pPr>
          </w:p>
        </w:tc>
        <w:tc>
          <w:tcPr>
            <w:tcW w:w="860" w:type="dxa"/>
            <w:tcBorders>
              <w:top w:val="single" w:color="auto" w:sz="4" w:space="0"/>
              <w:left w:val="nil"/>
              <w:bottom w:val="single" w:color="auto" w:sz="4" w:space="0"/>
              <w:right w:val="single" w:color="auto" w:sz="4" w:space="0"/>
            </w:tcBorders>
            <w:vAlign w:val="center"/>
          </w:tcPr>
          <w:p w14:paraId="1789BDA4">
            <w:pPr>
              <w:adjustRightInd w:val="0"/>
              <w:snapToGrid w:val="0"/>
              <w:jc w:val="center"/>
              <w:rPr>
                <w:rFonts w:hint="eastAsia" w:ascii="宋体" w:hAnsi="宋体"/>
              </w:rPr>
            </w:pPr>
            <w:r>
              <w:rPr>
                <w:rFonts w:hint="eastAsia" w:ascii="宋体" w:hAnsi="宋体"/>
              </w:rPr>
              <w:t>电话</w:t>
            </w:r>
          </w:p>
        </w:tc>
        <w:tc>
          <w:tcPr>
            <w:tcW w:w="992" w:type="dxa"/>
            <w:tcBorders>
              <w:top w:val="single" w:color="auto" w:sz="4" w:space="0"/>
              <w:left w:val="nil"/>
              <w:bottom w:val="single" w:color="auto" w:sz="4" w:space="0"/>
              <w:right w:val="single" w:color="auto" w:sz="4" w:space="0"/>
            </w:tcBorders>
            <w:vAlign w:val="center"/>
          </w:tcPr>
          <w:p w14:paraId="1D92D8E3">
            <w:pPr>
              <w:adjustRightInd w:val="0"/>
              <w:snapToGrid w:val="0"/>
              <w:jc w:val="center"/>
              <w:rPr>
                <w:rFonts w:hint="eastAsia" w:ascii="宋体" w:hAnsi="宋体"/>
              </w:rPr>
            </w:pPr>
          </w:p>
        </w:tc>
      </w:tr>
      <w:tr w14:paraId="644058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4BCE5E0">
            <w:pPr>
              <w:adjustRightInd w:val="0"/>
              <w:snapToGrid w:val="0"/>
              <w:jc w:val="center"/>
              <w:rPr>
                <w:rFonts w:hint="eastAsia" w:ascii="宋体" w:hAnsi="宋体"/>
              </w:rPr>
            </w:pPr>
            <w:r>
              <w:rPr>
                <w:rFonts w:hint="eastAsia" w:ascii="宋体" w:hAnsi="宋体"/>
              </w:rPr>
              <w:t>技术负责人</w:t>
            </w:r>
          </w:p>
        </w:tc>
        <w:tc>
          <w:tcPr>
            <w:tcW w:w="898" w:type="dxa"/>
            <w:tcBorders>
              <w:top w:val="single" w:color="auto" w:sz="4" w:space="0"/>
              <w:left w:val="nil"/>
              <w:bottom w:val="single" w:color="auto" w:sz="4" w:space="0"/>
              <w:right w:val="single" w:color="auto" w:sz="4" w:space="0"/>
            </w:tcBorders>
            <w:vAlign w:val="center"/>
          </w:tcPr>
          <w:p w14:paraId="53AD2551">
            <w:pPr>
              <w:adjustRightInd w:val="0"/>
              <w:snapToGrid w:val="0"/>
              <w:jc w:val="center"/>
              <w:rPr>
                <w:rFonts w:hint="eastAsia" w:ascii="宋体" w:hAnsi="宋体"/>
              </w:rPr>
            </w:pPr>
            <w:r>
              <w:rPr>
                <w:rFonts w:hint="eastAsia" w:ascii="宋体" w:hAnsi="宋体"/>
              </w:rPr>
              <w:t>姓名</w:t>
            </w:r>
          </w:p>
        </w:tc>
        <w:tc>
          <w:tcPr>
            <w:tcW w:w="951" w:type="dxa"/>
            <w:tcBorders>
              <w:top w:val="single" w:color="auto" w:sz="4" w:space="0"/>
              <w:left w:val="nil"/>
              <w:bottom w:val="single" w:color="auto" w:sz="4" w:space="0"/>
              <w:right w:val="single" w:color="auto" w:sz="4" w:space="0"/>
            </w:tcBorders>
            <w:vAlign w:val="center"/>
          </w:tcPr>
          <w:p w14:paraId="56B8E8AB">
            <w:pPr>
              <w:adjustRightInd w:val="0"/>
              <w:snapToGrid w:val="0"/>
              <w:jc w:val="center"/>
              <w:rPr>
                <w:rFonts w:hint="eastAsia" w:ascii="宋体" w:hAnsi="宋体"/>
              </w:rPr>
            </w:pPr>
          </w:p>
        </w:tc>
        <w:tc>
          <w:tcPr>
            <w:tcW w:w="1260" w:type="dxa"/>
            <w:gridSpan w:val="2"/>
            <w:tcBorders>
              <w:top w:val="single" w:color="auto" w:sz="4" w:space="0"/>
              <w:left w:val="nil"/>
              <w:bottom w:val="single" w:color="auto" w:sz="4" w:space="0"/>
              <w:right w:val="single" w:color="auto" w:sz="4" w:space="0"/>
            </w:tcBorders>
            <w:vAlign w:val="center"/>
          </w:tcPr>
          <w:p w14:paraId="5C0F307B">
            <w:pPr>
              <w:adjustRightInd w:val="0"/>
              <w:snapToGrid w:val="0"/>
              <w:jc w:val="center"/>
              <w:rPr>
                <w:rFonts w:hint="eastAsia" w:ascii="宋体" w:hAnsi="宋体"/>
              </w:rPr>
            </w:pPr>
            <w:r>
              <w:rPr>
                <w:rFonts w:hint="eastAsia" w:ascii="宋体" w:hAnsi="宋体"/>
              </w:rPr>
              <w:t>技术职称</w:t>
            </w:r>
          </w:p>
        </w:tc>
        <w:tc>
          <w:tcPr>
            <w:tcW w:w="1879" w:type="dxa"/>
            <w:gridSpan w:val="3"/>
            <w:tcBorders>
              <w:top w:val="single" w:color="auto" w:sz="4" w:space="0"/>
              <w:left w:val="nil"/>
              <w:bottom w:val="single" w:color="auto" w:sz="4" w:space="0"/>
              <w:right w:val="single" w:color="auto" w:sz="4" w:space="0"/>
            </w:tcBorders>
            <w:vAlign w:val="center"/>
          </w:tcPr>
          <w:p w14:paraId="43E8E027">
            <w:pPr>
              <w:adjustRightInd w:val="0"/>
              <w:snapToGrid w:val="0"/>
              <w:jc w:val="center"/>
              <w:rPr>
                <w:rFonts w:hint="eastAsia" w:ascii="宋体" w:hAnsi="宋体"/>
              </w:rPr>
            </w:pPr>
          </w:p>
        </w:tc>
        <w:tc>
          <w:tcPr>
            <w:tcW w:w="860" w:type="dxa"/>
            <w:tcBorders>
              <w:top w:val="single" w:color="auto" w:sz="4" w:space="0"/>
              <w:left w:val="nil"/>
              <w:bottom w:val="single" w:color="auto" w:sz="4" w:space="0"/>
              <w:right w:val="single" w:color="auto" w:sz="4" w:space="0"/>
            </w:tcBorders>
            <w:vAlign w:val="center"/>
          </w:tcPr>
          <w:p w14:paraId="0F26A166">
            <w:pPr>
              <w:adjustRightInd w:val="0"/>
              <w:snapToGrid w:val="0"/>
              <w:jc w:val="center"/>
              <w:rPr>
                <w:rFonts w:hint="eastAsia" w:ascii="宋体" w:hAnsi="宋体"/>
              </w:rPr>
            </w:pPr>
            <w:r>
              <w:rPr>
                <w:rFonts w:hint="eastAsia" w:ascii="宋体" w:hAnsi="宋体"/>
              </w:rPr>
              <w:t>电话</w:t>
            </w:r>
          </w:p>
        </w:tc>
        <w:tc>
          <w:tcPr>
            <w:tcW w:w="992" w:type="dxa"/>
            <w:tcBorders>
              <w:top w:val="single" w:color="auto" w:sz="4" w:space="0"/>
              <w:left w:val="nil"/>
              <w:bottom w:val="single" w:color="auto" w:sz="4" w:space="0"/>
              <w:right w:val="single" w:color="auto" w:sz="4" w:space="0"/>
            </w:tcBorders>
            <w:vAlign w:val="center"/>
          </w:tcPr>
          <w:p w14:paraId="04641CFA">
            <w:pPr>
              <w:adjustRightInd w:val="0"/>
              <w:snapToGrid w:val="0"/>
              <w:jc w:val="center"/>
              <w:rPr>
                <w:rFonts w:hint="eastAsia" w:ascii="宋体" w:hAnsi="宋体"/>
              </w:rPr>
            </w:pPr>
          </w:p>
        </w:tc>
      </w:tr>
      <w:tr w14:paraId="2F176F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430A0033">
            <w:pPr>
              <w:adjustRightInd w:val="0"/>
              <w:snapToGrid w:val="0"/>
              <w:jc w:val="center"/>
              <w:rPr>
                <w:rFonts w:hint="eastAsia" w:ascii="宋体" w:hAnsi="宋体"/>
              </w:rPr>
            </w:pPr>
            <w:r>
              <w:rPr>
                <w:rFonts w:hint="eastAsia" w:ascii="宋体" w:hAnsi="宋体"/>
              </w:rPr>
              <w:t>成立时间</w:t>
            </w:r>
          </w:p>
        </w:tc>
        <w:tc>
          <w:tcPr>
            <w:tcW w:w="1849" w:type="dxa"/>
            <w:gridSpan w:val="2"/>
            <w:tcBorders>
              <w:top w:val="single" w:color="auto" w:sz="4" w:space="0"/>
              <w:left w:val="nil"/>
              <w:bottom w:val="single" w:color="auto" w:sz="4" w:space="0"/>
              <w:right w:val="single" w:color="auto" w:sz="4" w:space="0"/>
            </w:tcBorders>
            <w:vAlign w:val="center"/>
          </w:tcPr>
          <w:p w14:paraId="55AAE966">
            <w:pPr>
              <w:adjustRightInd w:val="0"/>
              <w:snapToGrid w:val="0"/>
              <w:jc w:val="center"/>
              <w:rPr>
                <w:rFonts w:hint="eastAsia" w:ascii="宋体" w:hAnsi="宋体"/>
              </w:rPr>
            </w:pPr>
          </w:p>
        </w:tc>
        <w:tc>
          <w:tcPr>
            <w:tcW w:w="4991" w:type="dxa"/>
            <w:gridSpan w:val="7"/>
            <w:tcBorders>
              <w:top w:val="single" w:color="auto" w:sz="4" w:space="0"/>
              <w:left w:val="nil"/>
              <w:bottom w:val="single" w:color="auto" w:sz="4" w:space="0"/>
              <w:right w:val="single" w:color="auto" w:sz="4" w:space="0"/>
            </w:tcBorders>
            <w:vAlign w:val="center"/>
          </w:tcPr>
          <w:p w14:paraId="07723F12">
            <w:pPr>
              <w:adjustRightInd w:val="0"/>
              <w:snapToGrid w:val="0"/>
              <w:jc w:val="center"/>
              <w:rPr>
                <w:rFonts w:hint="eastAsia" w:ascii="宋体" w:hAnsi="宋体"/>
              </w:rPr>
            </w:pPr>
            <w:r>
              <w:rPr>
                <w:rFonts w:hint="eastAsia" w:ascii="宋体" w:hAnsi="宋体"/>
              </w:rPr>
              <w:t>员工总人数：</w:t>
            </w:r>
          </w:p>
        </w:tc>
      </w:tr>
      <w:tr w14:paraId="6A83B2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ED6BC72">
            <w:pPr>
              <w:adjustRightInd w:val="0"/>
              <w:snapToGrid w:val="0"/>
              <w:jc w:val="center"/>
              <w:rPr>
                <w:rFonts w:hint="eastAsia" w:ascii="宋体" w:hAnsi="宋体"/>
              </w:rPr>
            </w:pPr>
            <w:r>
              <w:rPr>
                <w:rFonts w:hint="eastAsia" w:ascii="宋体" w:hAnsi="宋体"/>
              </w:rPr>
              <w:t>企业资质等级</w:t>
            </w:r>
          </w:p>
        </w:tc>
        <w:tc>
          <w:tcPr>
            <w:tcW w:w="1849" w:type="dxa"/>
            <w:gridSpan w:val="2"/>
            <w:tcBorders>
              <w:top w:val="single" w:color="auto" w:sz="4" w:space="0"/>
              <w:left w:val="nil"/>
              <w:bottom w:val="single" w:color="auto" w:sz="4" w:space="0"/>
              <w:right w:val="single" w:color="auto" w:sz="4" w:space="0"/>
            </w:tcBorders>
            <w:vAlign w:val="center"/>
          </w:tcPr>
          <w:p w14:paraId="5E5C13B9">
            <w:pPr>
              <w:adjustRightInd w:val="0"/>
              <w:snapToGrid w:val="0"/>
              <w:jc w:val="center"/>
              <w:rPr>
                <w:rFonts w:hint="eastAsia" w:ascii="宋体" w:hAnsi="宋体"/>
              </w:rPr>
            </w:pPr>
          </w:p>
        </w:tc>
        <w:tc>
          <w:tcPr>
            <w:tcW w:w="840" w:type="dxa"/>
            <w:vMerge w:val="restart"/>
            <w:tcBorders>
              <w:top w:val="nil"/>
              <w:left w:val="nil"/>
              <w:bottom w:val="single" w:color="auto" w:sz="4" w:space="0"/>
              <w:right w:val="single" w:color="auto" w:sz="4" w:space="0"/>
            </w:tcBorders>
            <w:vAlign w:val="center"/>
          </w:tcPr>
          <w:p w14:paraId="11331612">
            <w:pPr>
              <w:adjustRightInd w:val="0"/>
              <w:snapToGrid w:val="0"/>
              <w:jc w:val="center"/>
              <w:rPr>
                <w:rFonts w:hint="eastAsia" w:ascii="宋体" w:hAnsi="宋体"/>
              </w:rPr>
            </w:pPr>
            <w:r>
              <w:rPr>
                <w:rFonts w:hint="eastAsia" w:ascii="宋体" w:hAnsi="宋体"/>
              </w:rPr>
              <w:t>其中</w:t>
            </w:r>
          </w:p>
        </w:tc>
        <w:tc>
          <w:tcPr>
            <w:tcW w:w="2299" w:type="dxa"/>
            <w:gridSpan w:val="4"/>
            <w:tcBorders>
              <w:top w:val="single" w:color="auto" w:sz="4" w:space="0"/>
              <w:left w:val="nil"/>
              <w:bottom w:val="single" w:color="auto" w:sz="4" w:space="0"/>
              <w:right w:val="single" w:color="auto" w:sz="4" w:space="0"/>
            </w:tcBorders>
            <w:vAlign w:val="center"/>
          </w:tcPr>
          <w:p w14:paraId="23393501">
            <w:pPr>
              <w:adjustRightInd w:val="0"/>
              <w:snapToGrid w:val="0"/>
              <w:jc w:val="center"/>
              <w:rPr>
                <w:rFonts w:hint="eastAsia" w:ascii="宋体" w:hAnsi="宋体"/>
              </w:rPr>
            </w:pPr>
            <w:r>
              <w:rPr>
                <w:rFonts w:hint="eastAsia" w:ascii="宋体" w:hAnsi="宋体"/>
              </w:rPr>
              <w:t>项目经理</w:t>
            </w:r>
          </w:p>
        </w:tc>
        <w:tc>
          <w:tcPr>
            <w:tcW w:w="1852" w:type="dxa"/>
            <w:gridSpan w:val="2"/>
            <w:tcBorders>
              <w:top w:val="single" w:color="auto" w:sz="4" w:space="0"/>
              <w:left w:val="nil"/>
              <w:bottom w:val="single" w:color="auto" w:sz="4" w:space="0"/>
              <w:right w:val="single" w:color="auto" w:sz="4" w:space="0"/>
            </w:tcBorders>
            <w:vAlign w:val="center"/>
          </w:tcPr>
          <w:p w14:paraId="5F4B26C8">
            <w:pPr>
              <w:adjustRightInd w:val="0"/>
              <w:snapToGrid w:val="0"/>
              <w:jc w:val="center"/>
              <w:rPr>
                <w:rFonts w:hint="eastAsia" w:ascii="宋体" w:hAnsi="宋体"/>
              </w:rPr>
            </w:pPr>
          </w:p>
        </w:tc>
      </w:tr>
      <w:tr w14:paraId="0B3703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8C7DEDD">
            <w:pPr>
              <w:adjustRightInd w:val="0"/>
              <w:snapToGrid w:val="0"/>
              <w:jc w:val="center"/>
              <w:rPr>
                <w:rFonts w:hint="eastAsia" w:ascii="宋体" w:hAnsi="宋体"/>
              </w:rPr>
            </w:pPr>
            <w:r>
              <w:rPr>
                <w:rFonts w:hint="eastAsia" w:ascii="宋体" w:hAnsi="宋体"/>
              </w:rPr>
              <w:t>营业执照号</w:t>
            </w:r>
          </w:p>
        </w:tc>
        <w:tc>
          <w:tcPr>
            <w:tcW w:w="1849" w:type="dxa"/>
            <w:gridSpan w:val="2"/>
            <w:tcBorders>
              <w:top w:val="single" w:color="auto" w:sz="4" w:space="0"/>
              <w:left w:val="nil"/>
              <w:bottom w:val="single" w:color="auto" w:sz="4" w:space="0"/>
              <w:right w:val="single" w:color="auto" w:sz="4" w:space="0"/>
            </w:tcBorders>
            <w:vAlign w:val="center"/>
          </w:tcPr>
          <w:p w14:paraId="7A534228">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71023B5B">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563FE75A">
            <w:pPr>
              <w:adjustRightInd w:val="0"/>
              <w:snapToGrid w:val="0"/>
              <w:jc w:val="center"/>
              <w:rPr>
                <w:rFonts w:hint="eastAsia" w:ascii="宋体" w:hAnsi="宋体"/>
              </w:rPr>
            </w:pPr>
            <w:r>
              <w:rPr>
                <w:rFonts w:hint="eastAsia" w:ascii="宋体" w:hAnsi="宋体"/>
              </w:rPr>
              <w:t>高级职称人员</w:t>
            </w:r>
          </w:p>
        </w:tc>
        <w:tc>
          <w:tcPr>
            <w:tcW w:w="1852" w:type="dxa"/>
            <w:gridSpan w:val="2"/>
            <w:tcBorders>
              <w:top w:val="single" w:color="auto" w:sz="4" w:space="0"/>
              <w:left w:val="nil"/>
              <w:bottom w:val="single" w:color="auto" w:sz="4" w:space="0"/>
              <w:right w:val="single" w:color="auto" w:sz="4" w:space="0"/>
            </w:tcBorders>
            <w:vAlign w:val="center"/>
          </w:tcPr>
          <w:p w14:paraId="61535DA4">
            <w:pPr>
              <w:adjustRightInd w:val="0"/>
              <w:snapToGrid w:val="0"/>
              <w:jc w:val="center"/>
              <w:rPr>
                <w:rFonts w:hint="eastAsia" w:ascii="宋体" w:hAnsi="宋体"/>
              </w:rPr>
            </w:pPr>
          </w:p>
        </w:tc>
      </w:tr>
      <w:tr w14:paraId="26861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F551E55">
            <w:pPr>
              <w:adjustRightInd w:val="0"/>
              <w:snapToGrid w:val="0"/>
              <w:jc w:val="center"/>
              <w:rPr>
                <w:rFonts w:hint="eastAsia" w:ascii="宋体" w:hAnsi="宋体"/>
              </w:rPr>
            </w:pPr>
            <w:r>
              <w:rPr>
                <w:rFonts w:hint="eastAsia" w:ascii="宋体" w:hAnsi="宋体"/>
              </w:rPr>
              <w:t>注册资金</w:t>
            </w:r>
          </w:p>
        </w:tc>
        <w:tc>
          <w:tcPr>
            <w:tcW w:w="1849" w:type="dxa"/>
            <w:gridSpan w:val="2"/>
            <w:tcBorders>
              <w:top w:val="single" w:color="auto" w:sz="4" w:space="0"/>
              <w:left w:val="nil"/>
              <w:bottom w:val="single" w:color="auto" w:sz="4" w:space="0"/>
              <w:right w:val="single" w:color="auto" w:sz="4" w:space="0"/>
            </w:tcBorders>
            <w:vAlign w:val="center"/>
          </w:tcPr>
          <w:p w14:paraId="1217AA1F">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4E0E5F10">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010C2028">
            <w:pPr>
              <w:adjustRightInd w:val="0"/>
              <w:snapToGrid w:val="0"/>
              <w:jc w:val="center"/>
              <w:rPr>
                <w:rFonts w:hint="eastAsia" w:ascii="宋体" w:hAnsi="宋体"/>
              </w:rPr>
            </w:pPr>
            <w:r>
              <w:rPr>
                <w:rFonts w:hint="eastAsia" w:ascii="宋体" w:hAnsi="宋体"/>
              </w:rPr>
              <w:t>中级职称人员</w:t>
            </w:r>
          </w:p>
        </w:tc>
        <w:tc>
          <w:tcPr>
            <w:tcW w:w="1852" w:type="dxa"/>
            <w:gridSpan w:val="2"/>
            <w:tcBorders>
              <w:top w:val="single" w:color="auto" w:sz="4" w:space="0"/>
              <w:left w:val="nil"/>
              <w:bottom w:val="single" w:color="auto" w:sz="4" w:space="0"/>
              <w:right w:val="single" w:color="auto" w:sz="4" w:space="0"/>
            </w:tcBorders>
            <w:vAlign w:val="center"/>
          </w:tcPr>
          <w:p w14:paraId="28B9970E">
            <w:pPr>
              <w:adjustRightInd w:val="0"/>
              <w:snapToGrid w:val="0"/>
              <w:jc w:val="center"/>
              <w:rPr>
                <w:rFonts w:hint="eastAsia" w:ascii="宋体" w:hAnsi="宋体"/>
              </w:rPr>
            </w:pPr>
          </w:p>
        </w:tc>
      </w:tr>
      <w:tr w14:paraId="0B40C8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5AFDE5D">
            <w:pPr>
              <w:adjustRightInd w:val="0"/>
              <w:snapToGrid w:val="0"/>
              <w:jc w:val="center"/>
              <w:rPr>
                <w:rFonts w:hint="eastAsia" w:ascii="宋体" w:hAnsi="宋体"/>
              </w:rPr>
            </w:pPr>
            <w:r>
              <w:rPr>
                <w:rFonts w:hint="eastAsia" w:ascii="宋体" w:hAnsi="宋体"/>
              </w:rPr>
              <w:t>开户银行</w:t>
            </w:r>
          </w:p>
        </w:tc>
        <w:tc>
          <w:tcPr>
            <w:tcW w:w="1849" w:type="dxa"/>
            <w:gridSpan w:val="2"/>
            <w:tcBorders>
              <w:top w:val="single" w:color="auto" w:sz="4" w:space="0"/>
              <w:left w:val="nil"/>
              <w:bottom w:val="single" w:color="auto" w:sz="4" w:space="0"/>
              <w:right w:val="single" w:color="auto" w:sz="4" w:space="0"/>
            </w:tcBorders>
            <w:vAlign w:val="center"/>
          </w:tcPr>
          <w:p w14:paraId="6C0A3C05">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65FB5567">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4C770EE0">
            <w:pPr>
              <w:adjustRightInd w:val="0"/>
              <w:snapToGrid w:val="0"/>
              <w:jc w:val="center"/>
              <w:rPr>
                <w:rFonts w:hint="eastAsia" w:ascii="宋体" w:hAnsi="宋体"/>
              </w:rPr>
            </w:pPr>
            <w:r>
              <w:rPr>
                <w:rFonts w:hint="eastAsia" w:ascii="宋体" w:hAnsi="宋体"/>
              </w:rPr>
              <w:t>初级职称人员</w:t>
            </w:r>
          </w:p>
        </w:tc>
        <w:tc>
          <w:tcPr>
            <w:tcW w:w="1852" w:type="dxa"/>
            <w:gridSpan w:val="2"/>
            <w:tcBorders>
              <w:top w:val="single" w:color="auto" w:sz="4" w:space="0"/>
              <w:left w:val="nil"/>
              <w:bottom w:val="single" w:color="auto" w:sz="4" w:space="0"/>
              <w:right w:val="single" w:color="auto" w:sz="4" w:space="0"/>
            </w:tcBorders>
            <w:vAlign w:val="center"/>
          </w:tcPr>
          <w:p w14:paraId="6FBB0BE9">
            <w:pPr>
              <w:adjustRightInd w:val="0"/>
              <w:snapToGrid w:val="0"/>
              <w:jc w:val="center"/>
              <w:rPr>
                <w:rFonts w:hint="eastAsia" w:ascii="宋体" w:hAnsi="宋体"/>
              </w:rPr>
            </w:pPr>
          </w:p>
        </w:tc>
      </w:tr>
      <w:tr w14:paraId="2B5012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A3F998B">
            <w:pPr>
              <w:adjustRightInd w:val="0"/>
              <w:snapToGrid w:val="0"/>
              <w:jc w:val="center"/>
              <w:rPr>
                <w:rFonts w:hint="eastAsia" w:ascii="宋体" w:hAnsi="宋体"/>
              </w:rPr>
            </w:pPr>
            <w:r>
              <w:rPr>
                <w:rFonts w:hint="eastAsia" w:ascii="宋体" w:hAnsi="宋体"/>
              </w:rPr>
              <w:t>账号</w:t>
            </w:r>
          </w:p>
        </w:tc>
        <w:tc>
          <w:tcPr>
            <w:tcW w:w="1849" w:type="dxa"/>
            <w:gridSpan w:val="2"/>
            <w:tcBorders>
              <w:top w:val="single" w:color="auto" w:sz="4" w:space="0"/>
              <w:left w:val="nil"/>
              <w:bottom w:val="single" w:color="auto" w:sz="4" w:space="0"/>
              <w:right w:val="single" w:color="auto" w:sz="4" w:space="0"/>
            </w:tcBorders>
            <w:vAlign w:val="center"/>
          </w:tcPr>
          <w:p w14:paraId="6BFB6CAE">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2BBEBBD7">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1571A9D0">
            <w:pPr>
              <w:adjustRightInd w:val="0"/>
              <w:snapToGrid w:val="0"/>
              <w:jc w:val="center"/>
              <w:rPr>
                <w:rFonts w:hint="eastAsia" w:ascii="宋体" w:hAnsi="宋体"/>
              </w:rPr>
            </w:pPr>
            <w:r>
              <w:rPr>
                <w:rFonts w:hint="eastAsia" w:ascii="宋体" w:hAnsi="宋体"/>
              </w:rPr>
              <w:t>技  工</w:t>
            </w:r>
          </w:p>
        </w:tc>
        <w:tc>
          <w:tcPr>
            <w:tcW w:w="1852" w:type="dxa"/>
            <w:gridSpan w:val="2"/>
            <w:tcBorders>
              <w:top w:val="single" w:color="auto" w:sz="4" w:space="0"/>
              <w:left w:val="nil"/>
              <w:bottom w:val="single" w:color="auto" w:sz="4" w:space="0"/>
              <w:right w:val="single" w:color="auto" w:sz="4" w:space="0"/>
            </w:tcBorders>
            <w:vAlign w:val="center"/>
          </w:tcPr>
          <w:p w14:paraId="2F982BBC">
            <w:pPr>
              <w:adjustRightInd w:val="0"/>
              <w:snapToGrid w:val="0"/>
              <w:jc w:val="center"/>
              <w:rPr>
                <w:rFonts w:hint="eastAsia" w:ascii="宋体" w:hAnsi="宋体"/>
              </w:rPr>
            </w:pPr>
          </w:p>
        </w:tc>
      </w:tr>
      <w:tr w14:paraId="72E6A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bottom w:val="nil"/>
              <w:right w:val="single" w:color="auto" w:sz="4" w:space="0"/>
            </w:tcBorders>
            <w:vAlign w:val="center"/>
          </w:tcPr>
          <w:p w14:paraId="56C1523D">
            <w:pPr>
              <w:adjustRightInd w:val="0"/>
              <w:snapToGrid w:val="0"/>
              <w:jc w:val="center"/>
              <w:rPr>
                <w:rFonts w:hint="eastAsia" w:ascii="宋体" w:hAnsi="宋体"/>
              </w:rPr>
            </w:pPr>
            <w:r>
              <w:rPr>
                <w:rFonts w:hint="eastAsia" w:ascii="宋体" w:hAnsi="宋体"/>
              </w:rPr>
              <w:t>经营范围</w:t>
            </w:r>
          </w:p>
        </w:tc>
        <w:tc>
          <w:tcPr>
            <w:tcW w:w="6840" w:type="dxa"/>
            <w:gridSpan w:val="9"/>
            <w:tcBorders>
              <w:top w:val="single" w:color="auto" w:sz="4" w:space="0"/>
              <w:left w:val="nil"/>
              <w:bottom w:val="nil"/>
              <w:right w:val="single" w:color="auto" w:sz="4" w:space="0"/>
            </w:tcBorders>
            <w:vAlign w:val="center"/>
          </w:tcPr>
          <w:p w14:paraId="7E526FC3">
            <w:pPr>
              <w:adjustRightInd w:val="0"/>
              <w:snapToGrid w:val="0"/>
              <w:jc w:val="center"/>
              <w:rPr>
                <w:rFonts w:hint="eastAsia" w:ascii="宋体" w:hAnsi="宋体"/>
              </w:rPr>
            </w:pPr>
          </w:p>
          <w:p w14:paraId="784175D3">
            <w:pPr>
              <w:adjustRightInd w:val="0"/>
              <w:snapToGrid w:val="0"/>
              <w:jc w:val="center"/>
              <w:rPr>
                <w:rFonts w:hint="eastAsia" w:ascii="宋体" w:hAnsi="宋体"/>
              </w:rPr>
            </w:pPr>
          </w:p>
          <w:p w14:paraId="0AF7FE22">
            <w:pPr>
              <w:adjustRightInd w:val="0"/>
              <w:snapToGrid w:val="0"/>
              <w:jc w:val="center"/>
              <w:rPr>
                <w:rFonts w:hint="eastAsia" w:ascii="宋体" w:hAnsi="宋体"/>
              </w:rPr>
            </w:pPr>
          </w:p>
          <w:p w14:paraId="59D62924">
            <w:pPr>
              <w:adjustRightInd w:val="0"/>
              <w:snapToGrid w:val="0"/>
              <w:jc w:val="center"/>
              <w:rPr>
                <w:rFonts w:hint="eastAsia" w:ascii="宋体" w:hAnsi="宋体"/>
              </w:rPr>
            </w:pPr>
          </w:p>
        </w:tc>
      </w:tr>
      <w:tr w14:paraId="7CC474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3"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125EDDF">
            <w:pPr>
              <w:adjustRightInd w:val="0"/>
              <w:snapToGrid w:val="0"/>
              <w:jc w:val="center"/>
              <w:rPr>
                <w:rFonts w:hint="eastAsia" w:ascii="宋体" w:hAnsi="宋体"/>
              </w:rPr>
            </w:pPr>
            <w:r>
              <w:rPr>
                <w:rFonts w:hint="eastAsia" w:ascii="宋体" w:hAnsi="宋体"/>
              </w:rPr>
              <w:t>备注</w:t>
            </w:r>
          </w:p>
        </w:tc>
        <w:tc>
          <w:tcPr>
            <w:tcW w:w="6840" w:type="dxa"/>
            <w:gridSpan w:val="9"/>
            <w:tcBorders>
              <w:top w:val="single" w:color="auto" w:sz="4" w:space="0"/>
              <w:left w:val="nil"/>
              <w:bottom w:val="single" w:color="auto" w:sz="4" w:space="0"/>
              <w:right w:val="single" w:color="auto" w:sz="4" w:space="0"/>
            </w:tcBorders>
            <w:vAlign w:val="center"/>
          </w:tcPr>
          <w:p w14:paraId="2032B6F6">
            <w:pPr>
              <w:adjustRightInd w:val="0"/>
              <w:snapToGrid w:val="0"/>
              <w:jc w:val="center"/>
              <w:rPr>
                <w:rFonts w:hint="eastAsia" w:ascii="宋体" w:hAnsi="宋体"/>
              </w:rPr>
            </w:pPr>
          </w:p>
        </w:tc>
      </w:tr>
    </w:tbl>
    <w:p w14:paraId="514A6396">
      <w:pPr>
        <w:pStyle w:val="47"/>
        <w:adjustRightInd w:val="0"/>
        <w:snapToGrid w:val="0"/>
        <w:spacing w:line="360" w:lineRule="auto"/>
        <w:jc w:val="center"/>
        <w:rPr>
          <w:rFonts w:hint="eastAsia" w:ascii="宋体" w:hAnsi="宋体" w:eastAsia="宋体"/>
          <w:b/>
          <w:bCs/>
        </w:rPr>
      </w:pPr>
      <w:r>
        <w:rPr>
          <w:rFonts w:hint="eastAsia" w:ascii="宋体" w:hAnsi="宋体" w:eastAsia="宋体"/>
          <w:b/>
          <w:bCs/>
        </w:rPr>
        <w:t xml:space="preserve"> </w:t>
      </w:r>
    </w:p>
    <w:p w14:paraId="6AE7FA32">
      <w:pPr>
        <w:pStyle w:val="47"/>
        <w:adjustRightInd w:val="0"/>
        <w:snapToGrid w:val="0"/>
        <w:spacing w:line="360" w:lineRule="auto"/>
        <w:jc w:val="center"/>
        <w:rPr>
          <w:rFonts w:hint="eastAsia" w:ascii="宋体" w:hAnsi="宋体" w:eastAsia="宋体"/>
          <w:b/>
          <w:bCs/>
        </w:rPr>
      </w:pPr>
      <w:r>
        <w:rPr>
          <w:rFonts w:hint="eastAsia" w:ascii="宋体" w:hAnsi="宋体" w:eastAsia="宋体"/>
          <w:b/>
          <w:bCs/>
        </w:rPr>
        <w:br w:type="page"/>
      </w:r>
      <w:r>
        <w:rPr>
          <w:rFonts w:hint="eastAsia" w:ascii="宋体" w:hAnsi="宋体" w:eastAsia="宋体"/>
          <w:b/>
          <w:bCs/>
        </w:rPr>
        <w:t>（二）资格证明材料</w:t>
      </w:r>
    </w:p>
    <w:p w14:paraId="5068A21B">
      <w:pPr>
        <w:adjustRightInd w:val="0"/>
        <w:snapToGrid w:val="0"/>
        <w:spacing w:line="360" w:lineRule="auto"/>
        <w:jc w:val="center"/>
        <w:rPr>
          <w:rFonts w:hint="eastAsia" w:ascii="Arial" w:hAnsi="Arial"/>
        </w:rPr>
      </w:pPr>
      <w:r>
        <w:rPr>
          <w:rFonts w:hint="eastAsia" w:ascii="宋体" w:hAnsi="宋体"/>
          <w:b/>
          <w:bCs/>
        </w:rPr>
        <w:t>在此处完整提供本项目“资格要求”的全部资格证明材料，否则，自行承担资格审查不通过的风险责任。</w:t>
      </w:r>
    </w:p>
    <w:p w14:paraId="0442B5AC">
      <w:pPr>
        <w:widowControl/>
        <w:jc w:val="left"/>
        <w:rPr>
          <w:rFonts w:ascii="宋体" w:hAnsi="宋体" w:cs="宋体"/>
          <w:sz w:val="24"/>
          <w:szCs w:val="24"/>
        </w:rPr>
        <w:sectPr>
          <w:pgSz w:w="11906" w:h="16838"/>
          <w:pgMar w:top="1418" w:right="1134" w:bottom="1418" w:left="1134" w:header="851" w:footer="992" w:gutter="0"/>
          <w:cols w:space="720" w:num="1"/>
          <w:docGrid w:type="lines" w:linePitch="312" w:charSpace="0"/>
        </w:sectPr>
      </w:pPr>
    </w:p>
    <w:p w14:paraId="0E8423D5">
      <w:pPr>
        <w:rPr>
          <w:rFonts w:hint="eastAsia" w:ascii="宋体" w:hAnsi="宋体"/>
          <w:b/>
          <w:kern w:val="0"/>
          <w:sz w:val="24"/>
          <w:szCs w:val="24"/>
        </w:rPr>
      </w:pPr>
      <w:r>
        <w:rPr>
          <w:rFonts w:hint="eastAsia" w:ascii="宋体" w:hAnsi="宋体"/>
          <w:b/>
          <w:kern w:val="0"/>
          <w:sz w:val="24"/>
          <w:szCs w:val="24"/>
        </w:rPr>
        <w:t>附件1：</w:t>
      </w:r>
    </w:p>
    <w:p w14:paraId="5FB22297">
      <w:pPr>
        <w:jc w:val="center"/>
        <w:rPr>
          <w:rFonts w:hint="eastAsia" w:ascii="宋体" w:hAnsi="宋体"/>
          <w:b/>
          <w:kern w:val="0"/>
          <w:sz w:val="24"/>
          <w:szCs w:val="24"/>
        </w:rPr>
      </w:pPr>
      <w:bookmarkStart w:id="257" w:name="_Toc8931"/>
      <w:bookmarkEnd w:id="257"/>
      <w:r>
        <w:rPr>
          <w:rFonts w:hint="eastAsia" w:ascii="宋体" w:hAnsi="宋体"/>
          <w:b/>
          <w:kern w:val="0"/>
          <w:sz w:val="24"/>
          <w:szCs w:val="24"/>
        </w:rPr>
        <w:t>中小企业声明函（工程）</w:t>
      </w:r>
    </w:p>
    <w:p w14:paraId="202014EC">
      <w:pPr>
        <w:pStyle w:val="7"/>
        <w:spacing w:line="360" w:lineRule="auto"/>
        <w:ind w:right="415" w:firstLine="640"/>
        <w:rPr>
          <w:rFonts w:hint="eastAsia" w:ascii="宋体" w:hAnsi="宋体"/>
        </w:rPr>
      </w:pPr>
      <w:r>
        <w:rPr>
          <w:rFonts w:hint="eastAsia" w:ascii="宋体" w:hAnsi="宋体"/>
        </w:rPr>
        <w:t xml:space="preserve"> </w:t>
      </w:r>
    </w:p>
    <w:p w14:paraId="08EF639D">
      <w:pPr>
        <w:pStyle w:val="7"/>
        <w:spacing w:line="360" w:lineRule="auto"/>
        <w:ind w:right="415" w:firstLine="420" w:firstLineChars="200"/>
        <w:rPr>
          <w:rFonts w:hint="eastAsia" w:ascii="宋体" w:hAnsi="宋体"/>
          <w:sz w:val="21"/>
          <w:szCs w:val="21"/>
        </w:rPr>
      </w:pPr>
      <w:r>
        <w:rPr>
          <w:rFonts w:hint="eastAsia" w:ascii="宋体" w:hAnsi="宋体"/>
          <w:sz w:val="21"/>
          <w:szCs w:val="21"/>
        </w:rPr>
        <w:t>本公司（联合体）郑重声明，根据《政府采购促进中小企业发展管理办法》（财库﹝</w:t>
      </w:r>
      <w:r>
        <w:rPr>
          <w:rFonts w:hint="eastAsia"/>
          <w:sz w:val="21"/>
          <w:szCs w:val="21"/>
        </w:rPr>
        <w:t>2020</w:t>
      </w:r>
      <w:r>
        <w:rPr>
          <w:rFonts w:hint="eastAsia" w:ascii="宋体" w:hAnsi="宋体"/>
          <w:sz w:val="21"/>
          <w:szCs w:val="21"/>
        </w:rPr>
        <w:t>﹞</w:t>
      </w:r>
      <w:r>
        <w:rPr>
          <w:rFonts w:hint="eastAsia"/>
          <w:sz w:val="21"/>
          <w:szCs w:val="21"/>
        </w:rPr>
        <w:t xml:space="preserve">46 </w:t>
      </w:r>
      <w:r>
        <w:rPr>
          <w:rFonts w:hint="eastAsia" w:ascii="宋体" w:hAnsi="宋体"/>
          <w:sz w:val="21"/>
          <w:szCs w:val="21"/>
        </w:rPr>
        <w:t>号）的规定，本公司（联合体）参加</w:t>
      </w:r>
      <w:r>
        <w:rPr>
          <w:rFonts w:hint="eastAsia" w:ascii="宋体" w:hAnsi="宋体"/>
          <w:i/>
          <w:iCs/>
          <w:sz w:val="21"/>
          <w:szCs w:val="21"/>
          <w:u w:val="single"/>
        </w:rPr>
        <w:t>（单位名称）</w:t>
      </w:r>
      <w:r>
        <w:rPr>
          <w:rFonts w:hint="eastAsia" w:ascii="宋体" w:hAnsi="宋体"/>
          <w:sz w:val="21"/>
          <w:szCs w:val="21"/>
        </w:rPr>
        <w:t>的</w:t>
      </w:r>
      <w:r>
        <w:rPr>
          <w:rFonts w:hint="eastAsia" w:ascii="宋体" w:hAnsi="宋体"/>
          <w:i/>
          <w:iCs/>
          <w:sz w:val="21"/>
          <w:szCs w:val="21"/>
          <w:u w:val="single"/>
        </w:rPr>
        <w:t>（项目名称）</w:t>
      </w:r>
      <w:r>
        <w:rPr>
          <w:rFonts w:hint="eastAsia" w:ascii="宋体" w:hAnsi="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7C686FA">
      <w:pPr>
        <w:pStyle w:val="7"/>
        <w:spacing w:line="360" w:lineRule="auto"/>
        <w:ind w:right="415" w:firstLine="420" w:firstLineChars="200"/>
        <w:rPr>
          <w:rFonts w:hint="eastAsia" w:ascii="宋体" w:hAnsi="宋体"/>
          <w:sz w:val="21"/>
          <w:szCs w:val="21"/>
        </w:rPr>
      </w:pPr>
      <w:r>
        <w:rPr>
          <w:rFonts w:hint="eastAsia"/>
          <w:sz w:val="21"/>
          <w:szCs w:val="21"/>
        </w:rPr>
        <w:t>1.</w:t>
      </w:r>
      <w:r>
        <w:rPr>
          <w:rFonts w:hint="eastAsia" w:ascii="宋体" w:hAnsi="宋体"/>
          <w:i/>
          <w:iCs/>
          <w:sz w:val="21"/>
          <w:szCs w:val="21"/>
          <w:u w:val="single"/>
        </w:rPr>
        <w:t>（标的名称）</w:t>
      </w:r>
      <w:r>
        <w:rPr>
          <w:rFonts w:hint="eastAsia" w:ascii="宋体" w:hAnsi="宋体"/>
          <w:sz w:val="21"/>
          <w:szCs w:val="21"/>
        </w:rPr>
        <w:t>，属于</w:t>
      </w:r>
      <w:r>
        <w:rPr>
          <w:rFonts w:hint="eastAsia" w:ascii="宋体" w:hAnsi="宋体"/>
          <w:i/>
          <w:iCs/>
          <w:sz w:val="21"/>
          <w:szCs w:val="21"/>
          <w:u w:val="single"/>
        </w:rPr>
        <w:t>（谈判文件中明确的所属行业）</w:t>
      </w:r>
      <w:r>
        <w:rPr>
          <w:rFonts w:hint="eastAsia" w:ascii="宋体" w:hAnsi="宋体"/>
          <w:sz w:val="21"/>
          <w:szCs w:val="21"/>
        </w:rPr>
        <w:t>；承建（承接）企业为</w:t>
      </w:r>
      <w:r>
        <w:rPr>
          <w:rFonts w:hint="eastAsia" w:ascii="宋体" w:hAnsi="宋体"/>
          <w:i/>
          <w:iCs/>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w:t>
      </w:r>
      <w:r>
        <w:fldChar w:fldCharType="begin"/>
      </w:r>
      <w:r>
        <w:instrText xml:space="preserve"> HYPERLINK "file:///E:\\文件\\（定稿）二标段谈判文件开封市祥符区2024年生猪调出大县猪舍建设项目.doc" \l "_bookmark1" </w:instrText>
      </w:r>
      <w:r>
        <w:fldChar w:fldCharType="separate"/>
      </w:r>
      <w:r>
        <w:rPr>
          <w:rStyle w:val="51"/>
          <w:rFonts w:hint="eastAsia"/>
          <w:sz w:val="21"/>
          <w:szCs w:val="21"/>
          <w:u w:val="single"/>
        </w:rPr>
        <w:t>1</w:t>
      </w:r>
      <w:r>
        <w:rPr>
          <w:rStyle w:val="51"/>
          <w:rFonts w:hint="eastAsia"/>
          <w:sz w:val="21"/>
          <w:szCs w:val="21"/>
          <w:u w:val="single"/>
        </w:rPr>
        <w:fldChar w:fldCharType="end"/>
      </w:r>
      <w:r>
        <w:rPr>
          <w:rFonts w:hint="eastAsia" w:ascii="宋体" w:hAnsi="宋体"/>
          <w:sz w:val="21"/>
          <w:szCs w:val="21"/>
        </w:rPr>
        <w:t>，属于</w:t>
      </w:r>
      <w:r>
        <w:rPr>
          <w:rFonts w:hint="eastAsia" w:ascii="宋体" w:hAnsi="宋体"/>
          <w:i/>
          <w:iCs/>
          <w:sz w:val="21"/>
          <w:szCs w:val="21"/>
          <w:u w:val="single"/>
        </w:rPr>
        <w:t>（中型企业、小型企业、微型企业）</w:t>
      </w:r>
      <w:r>
        <w:rPr>
          <w:rFonts w:hint="eastAsia" w:ascii="宋体" w:hAnsi="宋体"/>
          <w:sz w:val="21"/>
          <w:szCs w:val="21"/>
        </w:rPr>
        <w:t>；</w:t>
      </w:r>
    </w:p>
    <w:p w14:paraId="274CBE79">
      <w:pPr>
        <w:pStyle w:val="7"/>
        <w:spacing w:line="360" w:lineRule="auto"/>
        <w:ind w:right="415" w:firstLine="420" w:firstLineChars="200"/>
        <w:rPr>
          <w:rFonts w:hint="eastAsia" w:ascii="宋体" w:hAnsi="宋体"/>
          <w:sz w:val="21"/>
          <w:szCs w:val="21"/>
        </w:rPr>
      </w:pPr>
      <w:r>
        <w:rPr>
          <w:rFonts w:hint="eastAsia"/>
          <w:sz w:val="21"/>
          <w:szCs w:val="21"/>
        </w:rPr>
        <w:t>2.</w:t>
      </w:r>
      <w:r>
        <w:rPr>
          <w:rFonts w:hint="eastAsia" w:ascii="宋体" w:hAnsi="宋体"/>
          <w:i/>
          <w:iCs/>
          <w:sz w:val="21"/>
          <w:szCs w:val="21"/>
          <w:u w:val="single"/>
        </w:rPr>
        <w:t>（标的名称）</w:t>
      </w:r>
      <w:r>
        <w:rPr>
          <w:rFonts w:hint="eastAsia" w:ascii="宋体" w:hAnsi="宋体"/>
          <w:sz w:val="21"/>
          <w:szCs w:val="21"/>
        </w:rPr>
        <w:t>，属于</w:t>
      </w:r>
      <w:r>
        <w:rPr>
          <w:rFonts w:hint="eastAsia" w:ascii="宋体" w:hAnsi="宋体"/>
          <w:i/>
          <w:iCs/>
          <w:sz w:val="21"/>
          <w:szCs w:val="21"/>
          <w:u w:val="single"/>
        </w:rPr>
        <w:t>（谈判文件中明确的所属行业）</w:t>
      </w:r>
      <w:r>
        <w:rPr>
          <w:rFonts w:hint="eastAsia" w:ascii="宋体" w:hAnsi="宋体"/>
          <w:sz w:val="21"/>
          <w:szCs w:val="21"/>
        </w:rPr>
        <w:t>；承建（承接）企业为</w:t>
      </w:r>
      <w:r>
        <w:rPr>
          <w:rFonts w:hint="eastAsia" w:ascii="宋体" w:hAnsi="宋体"/>
          <w:i/>
          <w:iCs/>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万元，属于</w:t>
      </w:r>
      <w:r>
        <w:rPr>
          <w:rFonts w:hint="eastAsia" w:ascii="宋体" w:hAnsi="宋体"/>
          <w:i/>
          <w:iCs/>
          <w:sz w:val="21"/>
          <w:szCs w:val="21"/>
          <w:u w:val="single"/>
        </w:rPr>
        <w:t>（中型企业、小型企业、微型企业）</w:t>
      </w:r>
      <w:r>
        <w:rPr>
          <w:rFonts w:hint="eastAsia" w:ascii="宋体" w:hAnsi="宋体"/>
          <w:sz w:val="21"/>
          <w:szCs w:val="21"/>
        </w:rPr>
        <w:t>；</w:t>
      </w:r>
    </w:p>
    <w:p w14:paraId="1DCCEAC3">
      <w:pPr>
        <w:pStyle w:val="7"/>
        <w:spacing w:line="360" w:lineRule="auto"/>
        <w:ind w:left="860"/>
        <w:rPr>
          <w:rFonts w:hint="eastAsia" w:ascii="宋体" w:hAnsi="宋体"/>
          <w:sz w:val="21"/>
          <w:szCs w:val="21"/>
        </w:rPr>
      </w:pPr>
      <w:r>
        <w:rPr>
          <w:rFonts w:hint="eastAsia" w:ascii="宋体" w:hAnsi="宋体"/>
          <w:sz w:val="21"/>
          <w:szCs w:val="21"/>
        </w:rPr>
        <w:t>……</w:t>
      </w:r>
    </w:p>
    <w:p w14:paraId="6B78523D">
      <w:pPr>
        <w:pStyle w:val="7"/>
        <w:spacing w:line="360" w:lineRule="auto"/>
        <w:ind w:right="417" w:firstLine="420" w:firstLineChars="200"/>
        <w:rPr>
          <w:rFonts w:hint="eastAsia"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769D2917">
      <w:pPr>
        <w:pStyle w:val="7"/>
        <w:spacing w:line="360" w:lineRule="auto"/>
        <w:ind w:right="375" w:firstLine="420" w:firstLineChars="200"/>
        <w:rPr>
          <w:rFonts w:hint="eastAsia" w:ascii="宋体" w:hAnsi="宋体"/>
          <w:sz w:val="21"/>
          <w:szCs w:val="21"/>
        </w:rPr>
      </w:pPr>
      <w:r>
        <w:rPr>
          <w:rFonts w:hint="eastAsia" w:ascii="宋体" w:hAnsi="宋体"/>
          <w:sz w:val="21"/>
          <w:szCs w:val="21"/>
        </w:rPr>
        <w:t>本企业对上述声明内容的真实性负责。如有虚假，将依法承担相应责任。</w:t>
      </w:r>
    </w:p>
    <w:p w14:paraId="7138E03F">
      <w:pPr>
        <w:pStyle w:val="7"/>
        <w:spacing w:line="360" w:lineRule="auto"/>
        <w:ind w:left="4060" w:right="2166"/>
        <w:rPr>
          <w:rFonts w:hint="eastAsia" w:ascii="宋体" w:hAnsi="宋体"/>
          <w:w w:val="99"/>
          <w:sz w:val="21"/>
          <w:szCs w:val="21"/>
        </w:rPr>
      </w:pPr>
      <w:r>
        <w:rPr>
          <w:rFonts w:hint="eastAsia" w:ascii="宋体" w:hAnsi="宋体"/>
          <w:w w:val="99"/>
          <w:sz w:val="21"/>
          <w:szCs w:val="21"/>
        </w:rPr>
        <w:t xml:space="preserve"> </w:t>
      </w:r>
    </w:p>
    <w:p w14:paraId="35F1251E">
      <w:pPr>
        <w:pStyle w:val="7"/>
        <w:spacing w:line="360" w:lineRule="auto"/>
        <w:ind w:left="4060" w:right="2166"/>
        <w:rPr>
          <w:rFonts w:hint="eastAsia" w:ascii="宋体" w:hAnsi="宋体"/>
          <w:w w:val="99"/>
          <w:sz w:val="21"/>
          <w:szCs w:val="21"/>
        </w:rPr>
      </w:pPr>
      <w:r>
        <w:rPr>
          <w:rFonts w:hint="eastAsia" w:ascii="宋体" w:hAnsi="宋体"/>
          <w:w w:val="99"/>
          <w:sz w:val="21"/>
          <w:szCs w:val="21"/>
        </w:rPr>
        <w:t>企业名称（盖章）：</w:t>
      </w:r>
    </w:p>
    <w:p w14:paraId="2B8D3063">
      <w:pPr>
        <w:pStyle w:val="7"/>
        <w:spacing w:line="360" w:lineRule="auto"/>
        <w:ind w:left="4060" w:right="2166"/>
        <w:rPr>
          <w:rFonts w:hint="eastAsia" w:ascii="宋体" w:hAnsi="宋体"/>
          <w:spacing w:val="6"/>
          <w:sz w:val="21"/>
          <w:szCs w:val="21"/>
        </w:rPr>
      </w:pPr>
      <w:r>
        <w:rPr>
          <w:rFonts w:hint="eastAsia" w:ascii="宋体" w:hAnsi="宋体"/>
          <w:sz w:val="21"/>
          <w:szCs w:val="21"/>
        </w:rPr>
        <w:t>日期：</w:t>
      </w:r>
    </w:p>
    <w:p w14:paraId="2D63DB6C">
      <w:pPr>
        <w:adjustRightInd w:val="0"/>
        <w:snapToGrid w:val="0"/>
        <w:spacing w:line="360" w:lineRule="auto"/>
        <w:rPr>
          <w:rFonts w:hint="eastAsia" w:ascii="宋体" w:hAnsi="宋体"/>
          <w:b/>
          <w:bCs/>
        </w:rPr>
      </w:pPr>
      <w:r>
        <w:rPr>
          <w:rFonts w:hint="eastAsia" w:ascii="宋体" w:hAnsi="宋体"/>
          <w:b/>
          <w:bCs/>
        </w:rPr>
        <w:t xml:space="preserve"> </w:t>
      </w:r>
    </w:p>
    <w:p w14:paraId="20295580">
      <w:pPr>
        <w:adjustRightInd w:val="0"/>
        <w:snapToGrid w:val="0"/>
        <w:spacing w:line="360" w:lineRule="auto"/>
        <w:rPr>
          <w:rFonts w:hint="eastAsia" w:ascii="宋体" w:hAnsi="宋体"/>
          <w:b/>
          <w:bCs/>
        </w:rPr>
      </w:pPr>
      <w:r>
        <w:rPr>
          <w:rFonts w:hint="eastAsia" w:ascii="宋体" w:hAnsi="宋体"/>
          <w:b/>
          <w:bCs/>
        </w:rPr>
        <w:t xml:space="preserve"> </w:t>
      </w:r>
    </w:p>
    <w:p w14:paraId="751DA641">
      <w:pPr>
        <w:adjustRightInd w:val="0"/>
        <w:snapToGrid w:val="0"/>
        <w:spacing w:line="360" w:lineRule="auto"/>
        <w:rPr>
          <w:rFonts w:hint="eastAsia" w:ascii="宋体" w:hAnsi="宋体"/>
          <w:b/>
          <w:bCs/>
        </w:rPr>
      </w:pPr>
      <w:r>
        <w:rPr>
          <w:rFonts w:hint="eastAsia" w:ascii="宋体" w:hAnsi="宋体"/>
          <w:b/>
          <w:bCs/>
        </w:rPr>
        <w:t xml:space="preserve"> </w:t>
      </w:r>
    </w:p>
    <w:p w14:paraId="515D736A">
      <w:pPr>
        <w:adjustRightInd w:val="0"/>
        <w:snapToGrid w:val="0"/>
        <w:spacing w:line="360" w:lineRule="auto"/>
        <w:rPr>
          <w:rFonts w:hint="eastAsia" w:ascii="宋体" w:hAnsi="宋体"/>
          <w:b/>
          <w:bCs/>
        </w:rPr>
      </w:pPr>
      <w:r>
        <w:rPr>
          <w:rFonts w:hint="eastAsia" w:ascii="宋体" w:hAnsi="宋体"/>
          <w:b/>
          <w:bCs/>
        </w:rPr>
        <w:t>注：</w:t>
      </w:r>
    </w:p>
    <w:p w14:paraId="4763D37F">
      <w:pPr>
        <w:widowControl/>
        <w:numPr>
          <w:ilvl w:val="0"/>
          <w:numId w:val="2"/>
        </w:numPr>
        <w:adjustRightInd w:val="0"/>
        <w:snapToGrid w:val="0"/>
        <w:spacing w:line="360" w:lineRule="auto"/>
        <w:rPr>
          <w:rFonts w:hint="eastAsia" w:ascii="宋体" w:hAnsi="宋体"/>
          <w:b/>
        </w:rPr>
      </w:pPr>
      <w:r>
        <w:rPr>
          <w:rFonts w:hint="eastAsia" w:ascii="宋体" w:hAnsi="宋体"/>
          <w:b/>
        </w:rPr>
        <w:t>从业人员、营业收入、资产总额填报上一年度数据，无上一年度数据的新成立企业可不填报</w:t>
      </w:r>
    </w:p>
    <w:p w14:paraId="3139B585">
      <w:pPr>
        <w:widowControl/>
        <w:numPr>
          <w:ilvl w:val="0"/>
          <w:numId w:val="2"/>
        </w:numPr>
        <w:adjustRightInd w:val="0"/>
        <w:snapToGrid w:val="0"/>
        <w:spacing w:line="360" w:lineRule="auto"/>
        <w:rPr>
          <w:rFonts w:hint="eastAsia" w:ascii="宋体" w:hAnsi="宋体"/>
          <w:b/>
        </w:rPr>
      </w:pPr>
      <w:r>
        <w:rPr>
          <w:rFonts w:hint="eastAsia" w:ascii="宋体" w:hAnsi="宋体"/>
          <w:b/>
        </w:rPr>
        <w:t>成交人的本声明函随成交结果同时公布，接受其他响应人和社会监督。</w:t>
      </w:r>
    </w:p>
    <w:p w14:paraId="040F5603">
      <w:pPr>
        <w:rPr>
          <w:rFonts w:hint="eastAsia" w:ascii="宋体" w:hAnsi="宋体"/>
          <w:b/>
          <w:kern w:val="0"/>
          <w:sz w:val="24"/>
          <w:szCs w:val="24"/>
        </w:rPr>
      </w:pPr>
      <w:r>
        <w:rPr>
          <w:rFonts w:hint="eastAsia" w:ascii="宋体" w:hAnsi="宋体"/>
        </w:rPr>
        <w:br w:type="page"/>
      </w:r>
      <w:bookmarkStart w:id="258" w:name="_Toc31643"/>
      <w:bookmarkEnd w:id="258"/>
      <w:r>
        <w:rPr>
          <w:rFonts w:hint="eastAsia" w:ascii="宋体" w:hAnsi="宋体"/>
          <w:b/>
          <w:kern w:val="0"/>
          <w:sz w:val="24"/>
          <w:szCs w:val="24"/>
        </w:rPr>
        <w:t xml:space="preserve">附表2： </w:t>
      </w:r>
    </w:p>
    <w:p w14:paraId="29436B08">
      <w:pPr>
        <w:rPr>
          <w:rFonts w:hint="eastAsia" w:ascii="宋体" w:hAnsi="宋体"/>
        </w:rPr>
      </w:pPr>
      <w:r>
        <w:rPr>
          <w:rFonts w:hint="eastAsia" w:ascii="宋体" w:hAnsi="宋体"/>
        </w:rPr>
        <w:t xml:space="preserve"> </w:t>
      </w:r>
    </w:p>
    <w:p w14:paraId="5093415C">
      <w:pPr>
        <w:jc w:val="center"/>
        <w:rPr>
          <w:rFonts w:hint="eastAsia" w:ascii="宋体" w:hAnsi="宋体"/>
          <w:b/>
          <w:kern w:val="0"/>
          <w:sz w:val="24"/>
          <w:szCs w:val="24"/>
        </w:rPr>
      </w:pPr>
      <w:bookmarkStart w:id="259" w:name="_Toc31274"/>
      <w:bookmarkEnd w:id="259"/>
      <w:r>
        <w:rPr>
          <w:rFonts w:hint="eastAsia" w:ascii="宋体" w:hAnsi="宋体"/>
          <w:b/>
          <w:kern w:val="0"/>
          <w:sz w:val="24"/>
          <w:szCs w:val="24"/>
        </w:rPr>
        <w:t>残疾人福利性单位声明函</w:t>
      </w:r>
    </w:p>
    <w:p w14:paraId="33C2D448">
      <w:pPr>
        <w:adjustRightInd w:val="0"/>
        <w:snapToGrid w:val="0"/>
        <w:spacing w:line="440" w:lineRule="exact"/>
        <w:rPr>
          <w:rFonts w:hint="eastAsia" w:ascii="宋体" w:hAnsi="宋体"/>
          <w:spacing w:val="6"/>
          <w:sz w:val="24"/>
          <w:szCs w:val="24"/>
        </w:rPr>
      </w:pPr>
      <w:r>
        <w:rPr>
          <w:rFonts w:hint="eastAsia" w:ascii="宋体" w:hAnsi="宋体"/>
          <w:spacing w:val="6"/>
          <w:sz w:val="24"/>
          <w:szCs w:val="24"/>
        </w:rPr>
        <w:t xml:space="preserve"> </w:t>
      </w:r>
    </w:p>
    <w:p w14:paraId="596E9BC7">
      <w:pPr>
        <w:adjustRightInd w:val="0"/>
        <w:snapToGrid w:val="0"/>
        <w:spacing w:line="360" w:lineRule="auto"/>
        <w:ind w:firstLine="444" w:firstLineChars="200"/>
        <w:rPr>
          <w:rFonts w:hint="eastAsia" w:ascii="宋体" w:hAnsi="宋体"/>
          <w:spacing w:val="6"/>
        </w:rPr>
      </w:pPr>
      <w:r>
        <w:rPr>
          <w:rFonts w:hint="eastAsia" w:ascii="宋体" w:hAnsi="宋体"/>
          <w:spacing w:val="6"/>
        </w:rPr>
        <w:t>本单位郑重声明，根据《财政部 民政部 中国残疾人联合会关于促进残疾人就业政府采购政策的通知》（财库</w:t>
      </w:r>
      <w:r>
        <w:rPr>
          <w:rFonts w:hint="eastAsia" w:ascii="宋体" w:hAnsi="宋体"/>
        </w:rPr>
        <w:t>〔2017〕141</w:t>
      </w:r>
      <w:r>
        <w:rPr>
          <w:rFonts w:hint="eastAsia" w:ascii="宋体" w:hAnsi="宋体"/>
          <w:spacing w:val="6"/>
        </w:rPr>
        <w:t>号）的规定，本单位为符合条件的残疾人福利性单位，且本单位参加</w:t>
      </w:r>
      <w:r>
        <w:rPr>
          <w:rFonts w:hint="eastAsia" w:ascii="宋体" w:hAnsi="宋体"/>
          <w:spacing w:val="6"/>
          <w:u w:val="single"/>
        </w:rPr>
        <w:t xml:space="preserve">        </w:t>
      </w:r>
      <w:r>
        <w:rPr>
          <w:rFonts w:hint="eastAsia" w:ascii="宋体" w:hAnsi="宋体"/>
          <w:spacing w:val="6"/>
        </w:rPr>
        <w:t>单位的</w:t>
      </w:r>
      <w:r>
        <w:rPr>
          <w:rFonts w:hint="eastAsia" w:ascii="宋体" w:hAnsi="宋体"/>
          <w:spacing w:val="6"/>
          <w:u w:val="single"/>
        </w:rPr>
        <w:t xml:space="preserve">        </w:t>
      </w:r>
      <w:r>
        <w:rPr>
          <w:rFonts w:hint="eastAsia" w:ascii="宋体" w:hAnsi="宋体"/>
          <w:spacing w:val="6"/>
        </w:rPr>
        <w:t>项目采购活动提供本单位制造的货物（由本单位承担工程/提供服务），或者提供其他残疾人福利性单位制造的货物（不包括使用非残疾人福利性单位注册商标的货物）。</w:t>
      </w:r>
    </w:p>
    <w:p w14:paraId="3E945224">
      <w:pPr>
        <w:adjustRightInd w:val="0"/>
        <w:snapToGrid w:val="0"/>
        <w:spacing w:line="360" w:lineRule="auto"/>
        <w:ind w:firstLine="444" w:firstLineChars="200"/>
        <w:rPr>
          <w:rFonts w:hint="eastAsia" w:ascii="宋体" w:hAnsi="宋体"/>
          <w:spacing w:val="6"/>
        </w:rPr>
      </w:pPr>
      <w:r>
        <w:rPr>
          <w:rFonts w:hint="eastAsia" w:ascii="宋体" w:hAnsi="宋体"/>
          <w:spacing w:val="6"/>
        </w:rPr>
        <w:t>本单位对上述声明的真实性负责。如有虚假，将依法承担相应责任。</w:t>
      </w:r>
    </w:p>
    <w:p w14:paraId="140F4306">
      <w:pPr>
        <w:adjustRightInd w:val="0"/>
        <w:snapToGrid w:val="0"/>
        <w:spacing w:line="360" w:lineRule="auto"/>
        <w:ind w:firstLine="444" w:firstLineChars="200"/>
        <w:rPr>
          <w:rFonts w:hint="eastAsia" w:ascii="宋体" w:hAnsi="宋体"/>
          <w:spacing w:val="6"/>
        </w:rPr>
      </w:pPr>
      <w:r>
        <w:rPr>
          <w:rFonts w:hint="eastAsia" w:ascii="宋体" w:hAnsi="宋体"/>
          <w:spacing w:val="6"/>
        </w:rPr>
        <w:t xml:space="preserve"> </w:t>
      </w:r>
    </w:p>
    <w:p w14:paraId="3BE0AC5C">
      <w:pPr>
        <w:pStyle w:val="7"/>
        <w:spacing w:before="29" w:line="360" w:lineRule="auto"/>
        <w:ind w:left="4060" w:right="2166"/>
        <w:rPr>
          <w:rFonts w:hint="eastAsia" w:ascii="宋体" w:hAnsi="宋体"/>
          <w:w w:val="99"/>
          <w:sz w:val="21"/>
          <w:szCs w:val="21"/>
        </w:rPr>
      </w:pPr>
      <w:r>
        <w:rPr>
          <w:rFonts w:hint="eastAsia" w:ascii="宋体" w:hAnsi="宋体"/>
          <w:spacing w:val="6"/>
        </w:rPr>
        <w:t xml:space="preserve">  </w:t>
      </w:r>
      <w:r>
        <w:rPr>
          <w:rFonts w:hint="eastAsia" w:ascii="宋体" w:hAnsi="宋体"/>
          <w:spacing w:val="6"/>
          <w:sz w:val="21"/>
          <w:szCs w:val="21"/>
        </w:rPr>
        <w:t xml:space="preserve">  </w:t>
      </w:r>
      <w:r>
        <w:rPr>
          <w:rFonts w:hint="eastAsia" w:ascii="宋体" w:hAnsi="宋体"/>
          <w:w w:val="99"/>
          <w:sz w:val="21"/>
          <w:szCs w:val="21"/>
        </w:rPr>
        <w:t>企业名称（盖章）：</w:t>
      </w:r>
    </w:p>
    <w:p w14:paraId="60A13E5C">
      <w:pPr>
        <w:tabs>
          <w:tab w:val="left" w:pos="4860"/>
        </w:tabs>
        <w:adjustRightInd w:val="0"/>
        <w:snapToGrid w:val="0"/>
        <w:spacing w:line="360" w:lineRule="auto"/>
        <w:ind w:firstLine="420" w:firstLineChars="200"/>
        <w:jc w:val="center"/>
        <w:rPr>
          <w:rFonts w:hint="eastAsia" w:ascii="宋体" w:hAnsi="宋体"/>
          <w:spacing w:val="6"/>
          <w:u w:val="single"/>
        </w:rPr>
      </w:pPr>
      <w:r>
        <w:rPr>
          <w:rFonts w:hint="eastAsia" w:ascii="宋体" w:hAnsi="宋体"/>
        </w:rPr>
        <w:t xml:space="preserve">        日期:</w:t>
      </w:r>
    </w:p>
    <w:p w14:paraId="6986C53E">
      <w:pPr>
        <w:pStyle w:val="20"/>
        <w:spacing w:line="360" w:lineRule="auto"/>
        <w:ind w:firstLine="210"/>
        <w:rPr>
          <w:rFonts w:hint="eastAsia" w:ascii="宋体" w:hAnsi="宋体"/>
        </w:rPr>
      </w:pPr>
      <w:r>
        <w:rPr>
          <w:rFonts w:hint="eastAsia" w:ascii="宋体" w:hAnsi="宋体"/>
        </w:rPr>
        <w:t xml:space="preserve"> </w:t>
      </w:r>
    </w:p>
    <w:p w14:paraId="7BEB80BC">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1E654192">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131F5F1F">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1139FA55">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435FCB6E">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2B19BCCE">
      <w:pPr>
        <w:widowControl/>
        <w:adjustRightInd w:val="0"/>
        <w:snapToGrid w:val="0"/>
        <w:spacing w:line="360" w:lineRule="auto"/>
        <w:rPr>
          <w:rFonts w:hint="eastAsia" w:ascii="宋体" w:hAnsi="宋体"/>
          <w:b/>
        </w:rPr>
      </w:pPr>
      <w:r>
        <w:rPr>
          <w:rFonts w:hint="eastAsia" w:ascii="宋体" w:hAnsi="宋体"/>
          <w:b/>
        </w:rPr>
        <w:t>注：</w:t>
      </w:r>
    </w:p>
    <w:p w14:paraId="0CE5CA87">
      <w:pPr>
        <w:widowControl/>
        <w:numPr>
          <w:ilvl w:val="0"/>
          <w:numId w:val="3"/>
        </w:numPr>
        <w:adjustRightInd w:val="0"/>
        <w:snapToGrid w:val="0"/>
        <w:spacing w:line="360" w:lineRule="auto"/>
        <w:rPr>
          <w:rFonts w:hint="eastAsia" w:ascii="宋体" w:hAnsi="宋体"/>
          <w:b/>
        </w:rPr>
      </w:pPr>
      <w:r>
        <w:rPr>
          <w:rFonts w:hint="eastAsia" w:ascii="宋体" w:hAnsi="宋体"/>
          <w:b/>
        </w:rPr>
        <w:t>成交人本声明函随成交结果同时公布，接受其他响应人和社会监督。</w:t>
      </w:r>
    </w:p>
    <w:p w14:paraId="12EE2ECA">
      <w:pPr>
        <w:widowControl/>
        <w:numPr>
          <w:ilvl w:val="0"/>
          <w:numId w:val="3"/>
        </w:numPr>
        <w:adjustRightInd w:val="0"/>
        <w:snapToGrid w:val="0"/>
        <w:spacing w:line="360" w:lineRule="auto"/>
        <w:rPr>
          <w:rFonts w:hint="eastAsia" w:ascii="宋体" w:hAnsi="宋体"/>
          <w:b/>
        </w:rPr>
      </w:pPr>
      <w:r>
        <w:rPr>
          <w:rFonts w:hint="eastAsia" w:ascii="宋体" w:hAnsi="宋体"/>
          <w:b/>
        </w:rPr>
        <w:t>如果响应人不是残疾人福利性单位，则不需要提供。</w:t>
      </w:r>
    </w:p>
    <w:p w14:paraId="63BF3CA8">
      <w:pPr>
        <w:spacing w:line="360" w:lineRule="auto"/>
        <w:rPr>
          <w:rFonts w:hint="eastAsia" w:ascii="宋体" w:hAnsi="宋体"/>
        </w:rPr>
      </w:pPr>
      <w:r>
        <w:rPr>
          <w:rFonts w:hint="eastAsia" w:ascii="宋体" w:hAnsi="宋体"/>
        </w:rPr>
        <w:t xml:space="preserve"> </w:t>
      </w:r>
    </w:p>
    <w:p w14:paraId="2EBBDB4A">
      <w:pPr>
        <w:spacing w:line="360" w:lineRule="auto"/>
        <w:rPr>
          <w:rFonts w:hint="eastAsia" w:ascii="宋体" w:hAnsi="宋体"/>
        </w:rPr>
      </w:pPr>
      <w:r>
        <w:rPr>
          <w:rFonts w:hint="eastAsia" w:ascii="宋体" w:hAnsi="宋体"/>
        </w:rPr>
        <w:t xml:space="preserve"> </w:t>
      </w:r>
    </w:p>
    <w:p w14:paraId="361D6FD0">
      <w:pPr>
        <w:rPr>
          <w:rFonts w:hint="eastAsia" w:ascii="宋体" w:hAnsi="宋体"/>
        </w:rPr>
      </w:pPr>
      <w:r>
        <w:rPr>
          <w:rFonts w:hint="eastAsia" w:ascii="宋体" w:hAnsi="宋体"/>
        </w:rPr>
        <w:t xml:space="preserve"> </w:t>
      </w:r>
    </w:p>
    <w:p w14:paraId="2445F463">
      <w:pPr>
        <w:rPr>
          <w:rFonts w:hint="eastAsia" w:ascii="宋体" w:hAnsi="宋体"/>
        </w:rPr>
      </w:pPr>
      <w:r>
        <w:rPr>
          <w:rFonts w:hint="eastAsia" w:ascii="宋体" w:hAnsi="宋体"/>
        </w:rPr>
        <w:t xml:space="preserve"> </w:t>
      </w:r>
    </w:p>
    <w:p w14:paraId="30DDBEC2">
      <w:pPr>
        <w:rPr>
          <w:rFonts w:hint="eastAsia" w:ascii="宋体" w:hAnsi="宋体"/>
        </w:rPr>
      </w:pPr>
      <w:r>
        <w:rPr>
          <w:rFonts w:hint="eastAsia" w:ascii="宋体" w:hAnsi="宋体"/>
        </w:rPr>
        <w:t xml:space="preserve"> </w:t>
      </w:r>
    </w:p>
    <w:p w14:paraId="39103CDF">
      <w:pPr>
        <w:rPr>
          <w:rFonts w:hint="eastAsia" w:ascii="宋体" w:hAnsi="宋体"/>
        </w:rPr>
      </w:pPr>
      <w:r>
        <w:rPr>
          <w:rFonts w:hint="eastAsia" w:ascii="宋体" w:hAnsi="宋体"/>
        </w:rPr>
        <w:t xml:space="preserve"> </w:t>
      </w:r>
    </w:p>
    <w:p w14:paraId="025B6D08">
      <w:pPr>
        <w:rPr>
          <w:rFonts w:hint="eastAsia" w:ascii="宋体" w:hAnsi="宋体"/>
        </w:rPr>
      </w:pPr>
      <w:r>
        <w:rPr>
          <w:rFonts w:hint="eastAsia" w:ascii="宋体" w:hAnsi="宋体"/>
        </w:rPr>
        <w:t xml:space="preserve"> </w:t>
      </w:r>
    </w:p>
    <w:p w14:paraId="1CC15527">
      <w:pPr>
        <w:rPr>
          <w:rFonts w:hint="eastAsia" w:ascii="宋体" w:hAnsi="宋体"/>
        </w:rPr>
      </w:pPr>
      <w:r>
        <w:rPr>
          <w:rFonts w:hint="eastAsia" w:ascii="宋体" w:hAnsi="宋体"/>
        </w:rPr>
        <w:t xml:space="preserve"> </w:t>
      </w:r>
    </w:p>
    <w:p w14:paraId="557D1B65">
      <w:pPr>
        <w:rPr>
          <w:rFonts w:hint="eastAsia" w:ascii="宋体" w:hAnsi="宋体"/>
        </w:rPr>
      </w:pPr>
      <w:r>
        <w:rPr>
          <w:rFonts w:hint="eastAsia" w:ascii="宋体" w:hAnsi="宋体"/>
        </w:rPr>
        <w:t xml:space="preserve"> </w:t>
      </w:r>
    </w:p>
    <w:p w14:paraId="4A767607">
      <w:pPr>
        <w:rPr>
          <w:rFonts w:hint="eastAsia" w:ascii="宋体" w:hAnsi="宋体"/>
        </w:rPr>
      </w:pPr>
      <w:r>
        <w:rPr>
          <w:rFonts w:hint="eastAsia" w:ascii="宋体" w:hAnsi="宋体"/>
        </w:rPr>
        <w:t xml:space="preserve"> </w:t>
      </w:r>
    </w:p>
    <w:p w14:paraId="63D585A7">
      <w:pPr>
        <w:rPr>
          <w:rFonts w:hint="eastAsia" w:ascii="宋体" w:hAnsi="宋体"/>
        </w:rPr>
      </w:pPr>
      <w:r>
        <w:rPr>
          <w:rFonts w:hint="eastAsia" w:ascii="宋体" w:hAnsi="宋体"/>
        </w:rPr>
        <w:t xml:space="preserve"> </w:t>
      </w:r>
    </w:p>
    <w:p w14:paraId="5DC4C437">
      <w:pPr>
        <w:rPr>
          <w:rFonts w:hint="eastAsia" w:ascii="宋体" w:hAnsi="宋体"/>
        </w:rPr>
      </w:pPr>
      <w:r>
        <w:rPr>
          <w:rFonts w:hint="eastAsia" w:ascii="宋体" w:hAnsi="宋体"/>
        </w:rPr>
        <w:t xml:space="preserve"> </w:t>
      </w:r>
    </w:p>
    <w:p w14:paraId="73559040">
      <w:pPr>
        <w:rPr>
          <w:rFonts w:hint="eastAsia" w:ascii="宋体" w:hAnsi="宋体"/>
        </w:rPr>
      </w:pPr>
      <w:r>
        <w:rPr>
          <w:rFonts w:hint="eastAsia" w:ascii="宋体" w:hAnsi="宋体"/>
        </w:rPr>
        <w:t xml:space="preserve"> </w:t>
      </w:r>
    </w:p>
    <w:p w14:paraId="1DD0BAA6">
      <w:pPr>
        <w:rPr>
          <w:rFonts w:hint="eastAsia" w:ascii="宋体" w:hAnsi="宋体"/>
        </w:rPr>
      </w:pPr>
      <w:r>
        <w:rPr>
          <w:rFonts w:hint="eastAsia" w:ascii="宋体" w:hAnsi="宋体"/>
        </w:rPr>
        <w:t xml:space="preserve"> </w:t>
      </w:r>
    </w:p>
    <w:p w14:paraId="71AAC352">
      <w:pPr>
        <w:rPr>
          <w:rFonts w:hint="eastAsia" w:ascii="宋体" w:hAnsi="宋体"/>
        </w:rPr>
      </w:pPr>
      <w:r>
        <w:t xml:space="preserve"> </w:t>
      </w:r>
    </w:p>
    <w:p w14:paraId="3D792C9B">
      <w:pPr>
        <w:rPr>
          <w:rFonts w:hint="eastAsia" w:ascii="宋体" w:hAnsi="宋体"/>
          <w:b/>
          <w:kern w:val="0"/>
          <w:sz w:val="24"/>
          <w:szCs w:val="24"/>
        </w:rPr>
      </w:pPr>
      <w:r>
        <w:rPr>
          <w:rFonts w:hint="eastAsia" w:ascii="宋体" w:hAnsi="宋体"/>
          <w:b/>
          <w:kern w:val="0"/>
          <w:sz w:val="24"/>
          <w:szCs w:val="24"/>
        </w:rPr>
        <w:br w:type="page"/>
      </w:r>
      <w:r>
        <w:rPr>
          <w:rFonts w:hint="eastAsia" w:ascii="宋体" w:hAnsi="宋体"/>
          <w:b/>
          <w:kern w:val="0"/>
          <w:sz w:val="24"/>
          <w:szCs w:val="24"/>
        </w:rPr>
        <w:t>附表3：</w:t>
      </w:r>
    </w:p>
    <w:p w14:paraId="2262688B">
      <w:pPr>
        <w:rPr>
          <w:rFonts w:hint="eastAsia" w:ascii="宋体" w:hAnsi="宋体"/>
        </w:rPr>
      </w:pPr>
      <w:r>
        <w:rPr>
          <w:rFonts w:hint="eastAsia" w:ascii="宋体" w:hAnsi="宋体"/>
        </w:rPr>
        <w:t xml:space="preserve"> </w:t>
      </w:r>
    </w:p>
    <w:p w14:paraId="0AF05EB4">
      <w:pPr>
        <w:jc w:val="center"/>
        <w:rPr>
          <w:rFonts w:hint="eastAsia" w:ascii="宋体" w:hAnsi="宋体"/>
          <w:b/>
          <w:kern w:val="0"/>
          <w:sz w:val="24"/>
          <w:szCs w:val="24"/>
        </w:rPr>
      </w:pPr>
      <w:bookmarkStart w:id="260" w:name="_Toc15021"/>
      <w:bookmarkEnd w:id="260"/>
      <w:r>
        <w:rPr>
          <w:rFonts w:hint="eastAsia" w:ascii="宋体" w:hAnsi="宋体"/>
          <w:b/>
          <w:kern w:val="0"/>
          <w:sz w:val="24"/>
          <w:szCs w:val="24"/>
        </w:rPr>
        <w:t>监狱企业证明</w:t>
      </w:r>
    </w:p>
    <w:p w14:paraId="2F4BDAEF">
      <w:pPr>
        <w:spacing w:line="340" w:lineRule="exact"/>
        <w:ind w:firstLine="560" w:firstLineChars="200"/>
        <w:rPr>
          <w:rFonts w:hint="eastAsia" w:ascii="宋体" w:hAnsi="宋体"/>
          <w:sz w:val="28"/>
          <w:szCs w:val="28"/>
        </w:rPr>
      </w:pPr>
      <w:r>
        <w:rPr>
          <w:rFonts w:hint="eastAsia" w:ascii="宋体" w:hAnsi="宋体"/>
          <w:sz w:val="28"/>
          <w:szCs w:val="28"/>
        </w:rPr>
        <w:t xml:space="preserve"> </w:t>
      </w:r>
    </w:p>
    <w:p w14:paraId="38671907">
      <w:pPr>
        <w:spacing w:line="340" w:lineRule="exact"/>
        <w:rPr>
          <w:rFonts w:hint="eastAsia" w:ascii="宋体" w:hAnsi="宋体"/>
          <w:sz w:val="28"/>
          <w:szCs w:val="28"/>
        </w:rPr>
      </w:pPr>
      <w:r>
        <w:rPr>
          <w:rFonts w:hint="eastAsia" w:ascii="宋体" w:hAnsi="宋体"/>
          <w:sz w:val="28"/>
          <w:szCs w:val="28"/>
        </w:rPr>
        <w:t xml:space="preserve"> </w:t>
      </w:r>
    </w:p>
    <w:p w14:paraId="539AA5F2">
      <w:pPr>
        <w:spacing w:line="360" w:lineRule="auto"/>
        <w:ind w:firstLine="444" w:firstLineChars="200"/>
        <w:jc w:val="left"/>
        <w:rPr>
          <w:rFonts w:hint="eastAsia" w:ascii="宋体" w:hAnsi="宋体"/>
          <w:b/>
        </w:rPr>
      </w:pPr>
      <w:r>
        <w:rPr>
          <w:rFonts w:hint="eastAsia" w:ascii="宋体" w:hAnsi="宋体"/>
          <w:spacing w:val="6"/>
        </w:rPr>
        <w:t>提供由省级以上监狱管理局、戒毒管理局（含新疆生产建设兵团）出具的属于监狱企业的证明文件。</w:t>
      </w:r>
    </w:p>
    <w:p w14:paraId="53E68425">
      <w:pPr>
        <w:spacing w:line="360" w:lineRule="auto"/>
        <w:jc w:val="center"/>
        <w:rPr>
          <w:rFonts w:hint="eastAsia" w:ascii="宋体" w:hAnsi="宋体"/>
          <w:b/>
        </w:rPr>
      </w:pPr>
      <w:r>
        <w:rPr>
          <w:rFonts w:hint="eastAsia" w:ascii="宋体" w:hAnsi="宋体"/>
          <w:b/>
        </w:rPr>
        <w:t xml:space="preserve"> </w:t>
      </w:r>
    </w:p>
    <w:p w14:paraId="3F1984E0">
      <w:pPr>
        <w:spacing w:line="360" w:lineRule="auto"/>
        <w:jc w:val="center"/>
        <w:rPr>
          <w:rFonts w:hint="eastAsia" w:ascii="宋体" w:hAnsi="宋体"/>
          <w:b/>
        </w:rPr>
      </w:pPr>
      <w:r>
        <w:rPr>
          <w:rFonts w:hint="eastAsia" w:ascii="宋体" w:hAnsi="宋体"/>
          <w:b/>
        </w:rPr>
        <w:t xml:space="preserve"> </w:t>
      </w:r>
    </w:p>
    <w:p w14:paraId="597C7DF7">
      <w:pPr>
        <w:spacing w:line="360" w:lineRule="auto"/>
        <w:jc w:val="center"/>
        <w:rPr>
          <w:rFonts w:hint="eastAsia" w:ascii="宋体" w:hAnsi="宋体"/>
          <w:b/>
        </w:rPr>
      </w:pPr>
      <w:r>
        <w:rPr>
          <w:rFonts w:hint="eastAsia" w:ascii="宋体" w:hAnsi="宋体"/>
          <w:b/>
        </w:rPr>
        <w:t xml:space="preserve"> </w:t>
      </w:r>
    </w:p>
    <w:p w14:paraId="371DA6A6">
      <w:pPr>
        <w:spacing w:line="360" w:lineRule="auto"/>
        <w:jc w:val="center"/>
        <w:rPr>
          <w:rFonts w:hint="eastAsia" w:ascii="宋体" w:hAnsi="宋体"/>
          <w:b/>
        </w:rPr>
      </w:pPr>
      <w:r>
        <w:rPr>
          <w:rFonts w:hint="eastAsia" w:ascii="宋体" w:hAnsi="宋体"/>
          <w:b/>
        </w:rPr>
        <w:t xml:space="preserve"> </w:t>
      </w:r>
    </w:p>
    <w:p w14:paraId="663236A7">
      <w:pPr>
        <w:spacing w:line="360" w:lineRule="auto"/>
        <w:jc w:val="center"/>
        <w:rPr>
          <w:rFonts w:hint="eastAsia" w:ascii="宋体" w:hAnsi="宋体"/>
          <w:b/>
        </w:rPr>
      </w:pPr>
      <w:r>
        <w:rPr>
          <w:rFonts w:hint="eastAsia" w:ascii="宋体" w:hAnsi="宋体"/>
          <w:b/>
        </w:rPr>
        <w:t xml:space="preserve"> </w:t>
      </w:r>
    </w:p>
    <w:p w14:paraId="1B1BB9E0">
      <w:pPr>
        <w:spacing w:line="360" w:lineRule="auto"/>
        <w:jc w:val="center"/>
        <w:rPr>
          <w:rFonts w:hint="eastAsia" w:ascii="宋体" w:hAnsi="宋体"/>
          <w:b/>
        </w:rPr>
      </w:pPr>
      <w:r>
        <w:rPr>
          <w:rFonts w:hint="eastAsia" w:ascii="宋体" w:hAnsi="宋体"/>
          <w:b/>
        </w:rPr>
        <w:t xml:space="preserve"> </w:t>
      </w:r>
    </w:p>
    <w:p w14:paraId="56852C1D">
      <w:pPr>
        <w:spacing w:line="360" w:lineRule="auto"/>
        <w:jc w:val="center"/>
        <w:rPr>
          <w:rFonts w:hint="eastAsia" w:ascii="宋体" w:hAnsi="宋体"/>
          <w:b/>
        </w:rPr>
      </w:pPr>
      <w:r>
        <w:rPr>
          <w:rFonts w:hint="eastAsia" w:ascii="宋体" w:hAnsi="宋体"/>
          <w:b/>
        </w:rPr>
        <w:t xml:space="preserve"> </w:t>
      </w:r>
    </w:p>
    <w:p w14:paraId="74F214CC">
      <w:pPr>
        <w:spacing w:line="360" w:lineRule="auto"/>
        <w:jc w:val="center"/>
        <w:rPr>
          <w:rFonts w:hint="eastAsia" w:ascii="宋体" w:hAnsi="宋体"/>
          <w:b/>
        </w:rPr>
      </w:pPr>
      <w:r>
        <w:rPr>
          <w:rFonts w:hint="eastAsia" w:ascii="宋体" w:hAnsi="宋体"/>
          <w:b/>
        </w:rPr>
        <w:t xml:space="preserve"> </w:t>
      </w:r>
    </w:p>
    <w:p w14:paraId="6D65B5F5">
      <w:pPr>
        <w:widowControl/>
        <w:adjustRightInd w:val="0"/>
        <w:snapToGrid w:val="0"/>
        <w:spacing w:line="360" w:lineRule="auto"/>
        <w:rPr>
          <w:rFonts w:hint="eastAsia" w:ascii="宋体" w:hAnsi="宋体"/>
          <w:b/>
        </w:rPr>
      </w:pPr>
      <w:r>
        <w:rPr>
          <w:rFonts w:hint="eastAsia" w:ascii="宋体" w:hAnsi="宋体"/>
          <w:b/>
        </w:rPr>
        <w:t>注：1、成交人本声明函随成交结果同时公布，接受其他响应人和社会监督。</w:t>
      </w:r>
    </w:p>
    <w:p w14:paraId="36A14442">
      <w:pPr>
        <w:widowControl/>
        <w:adjustRightInd w:val="0"/>
        <w:snapToGrid w:val="0"/>
        <w:spacing w:line="360" w:lineRule="auto"/>
        <w:ind w:firstLine="527" w:firstLineChars="250"/>
        <w:rPr>
          <w:rFonts w:hint="eastAsia" w:ascii="宋体" w:hAnsi="宋体"/>
          <w:b/>
        </w:rPr>
      </w:pPr>
      <w:r>
        <w:rPr>
          <w:rFonts w:hint="eastAsia" w:ascii="宋体" w:hAnsi="宋体"/>
          <w:b/>
        </w:rPr>
        <w:t>2、如果响应人不是监狱企业，则不需要提供。</w:t>
      </w:r>
    </w:p>
    <w:p w14:paraId="1ECCFE88">
      <w:pPr>
        <w:adjustRightInd w:val="0"/>
        <w:snapToGrid w:val="0"/>
        <w:spacing w:line="360" w:lineRule="auto"/>
        <w:rPr>
          <w:rFonts w:hint="eastAsia"/>
        </w:rPr>
      </w:pPr>
      <w:r>
        <w:rPr>
          <w:rFonts w:hint="eastAsia" w:ascii="宋体" w:hAnsi="宋体"/>
          <w:b/>
          <w:kern w:val="44"/>
        </w:rPr>
        <w:t xml:space="preserve"> </w:t>
      </w:r>
    </w:p>
    <w:p w14:paraId="5E2E4883">
      <w:pPr>
        <w:widowControl/>
        <w:jc w:val="left"/>
        <w:rPr>
          <w:rFonts w:ascii="宋体" w:hAnsi="宋体" w:cs="宋体"/>
          <w:b/>
          <w:kern w:val="44"/>
        </w:rPr>
        <w:sectPr>
          <w:pgSz w:w="11906" w:h="16838"/>
          <w:pgMar w:top="1418" w:right="1134" w:bottom="1418" w:left="1134" w:header="851" w:footer="992" w:gutter="0"/>
          <w:cols w:space="720" w:num="1"/>
          <w:docGrid w:type="lines" w:linePitch="312" w:charSpace="0"/>
        </w:sectPr>
      </w:pPr>
    </w:p>
    <w:p w14:paraId="14763556">
      <w:pPr>
        <w:pStyle w:val="11"/>
        <w:ind w:left="489" w:leftChars="0" w:hanging="489" w:hangingChars="174"/>
        <w:jc w:val="center"/>
        <w:rPr>
          <w:rFonts w:ascii="宋体" w:hAnsi="宋体"/>
          <w:b/>
          <w:sz w:val="28"/>
          <w:szCs w:val="28"/>
        </w:rPr>
      </w:pPr>
      <w:bookmarkStart w:id="261" w:name="_Toc28487"/>
      <w:bookmarkEnd w:id="261"/>
      <w:bookmarkStart w:id="262" w:name="_Toc26595"/>
      <w:bookmarkEnd w:id="262"/>
      <w:bookmarkStart w:id="263" w:name="_Toc6401"/>
      <w:bookmarkEnd w:id="263"/>
      <w:bookmarkStart w:id="264" w:name="_Toc92872096"/>
      <w:bookmarkEnd w:id="264"/>
      <w:bookmarkStart w:id="265" w:name="_Toc28846"/>
      <w:r>
        <w:rPr>
          <w:rFonts w:hint="eastAsia" w:ascii="宋体" w:hAnsi="宋体"/>
          <w:b/>
          <w:sz w:val="28"/>
          <w:szCs w:val="28"/>
        </w:rPr>
        <w:t>八、服务承诺</w:t>
      </w:r>
      <w:bookmarkEnd w:id="265"/>
    </w:p>
    <w:p w14:paraId="70D30211">
      <w:pPr>
        <w:pStyle w:val="49"/>
        <w:adjustRightInd w:val="0"/>
        <w:snapToGrid w:val="0"/>
        <w:spacing w:before="0" w:line="360" w:lineRule="auto"/>
        <w:jc w:val="center"/>
        <w:rPr>
          <w:rFonts w:hint="eastAsia"/>
        </w:rPr>
      </w:pPr>
      <w:r>
        <w:rPr>
          <w:rFonts w:hint="eastAsia" w:ascii="宋体" w:hAnsi="宋体" w:eastAsia="宋体"/>
          <w:b/>
          <w:bCs/>
          <w:sz w:val="21"/>
          <w:szCs w:val="21"/>
        </w:rPr>
        <w:t>（格式自拟）</w:t>
      </w:r>
    </w:p>
    <w:p w14:paraId="4485D0FA">
      <w:pPr>
        <w:widowControl/>
        <w:jc w:val="left"/>
        <w:rPr>
          <w:rFonts w:ascii="宋体" w:hAnsi="宋体" w:cs="宋体"/>
          <w:b/>
          <w:bCs/>
          <w:sz w:val="28"/>
          <w:szCs w:val="28"/>
        </w:rPr>
        <w:sectPr>
          <w:pgSz w:w="11906" w:h="16838"/>
          <w:pgMar w:top="1418" w:right="1134" w:bottom="1418" w:left="1134" w:header="851" w:footer="992" w:gutter="0"/>
          <w:cols w:space="720" w:num="1"/>
          <w:docGrid w:type="lines" w:linePitch="312" w:charSpace="0"/>
        </w:sectPr>
      </w:pPr>
    </w:p>
    <w:p w14:paraId="5796D8FE">
      <w:pPr>
        <w:pStyle w:val="11"/>
        <w:ind w:left="489" w:leftChars="0" w:hanging="489" w:hangingChars="174"/>
        <w:jc w:val="center"/>
        <w:rPr>
          <w:rFonts w:ascii="宋体" w:hAnsi="宋体"/>
          <w:b/>
          <w:sz w:val="28"/>
          <w:szCs w:val="28"/>
        </w:rPr>
      </w:pPr>
      <w:bookmarkStart w:id="266" w:name="_Toc152045813"/>
      <w:bookmarkEnd w:id="266"/>
      <w:bookmarkStart w:id="267" w:name="_Toc7172"/>
      <w:bookmarkEnd w:id="267"/>
      <w:bookmarkStart w:id="268" w:name="_Toc9894"/>
      <w:bookmarkEnd w:id="268"/>
      <w:bookmarkStart w:id="269" w:name="_Toc179632833"/>
      <w:bookmarkEnd w:id="269"/>
      <w:bookmarkStart w:id="270" w:name="_Toc9388"/>
      <w:bookmarkEnd w:id="270"/>
      <w:bookmarkStart w:id="271" w:name="_Toc24086"/>
      <w:bookmarkEnd w:id="271"/>
      <w:bookmarkStart w:id="272" w:name="_Toc144974881"/>
      <w:bookmarkEnd w:id="272"/>
      <w:bookmarkStart w:id="273" w:name="_Toc92872097"/>
      <w:bookmarkEnd w:id="273"/>
      <w:bookmarkStart w:id="274" w:name="_Toc152042602"/>
      <w:bookmarkEnd w:id="274"/>
      <w:bookmarkStart w:id="275" w:name="_Toc19023"/>
      <w:r>
        <w:rPr>
          <w:rFonts w:hint="eastAsia" w:ascii="宋体" w:hAnsi="宋体"/>
          <w:b/>
          <w:sz w:val="28"/>
          <w:szCs w:val="28"/>
        </w:rPr>
        <w:t>九、其他材料</w:t>
      </w:r>
      <w:bookmarkEnd w:id="275"/>
    </w:p>
    <w:p w14:paraId="30CA5658">
      <w:pPr>
        <w:spacing w:line="360" w:lineRule="auto"/>
        <w:jc w:val="left"/>
        <w:rPr>
          <w:rFonts w:hint="eastAsia" w:ascii="宋体" w:hAnsi="宋体"/>
          <w:b/>
          <w:bCs/>
          <w:color w:val="000000"/>
          <w:kern w:val="0"/>
        </w:rPr>
      </w:pPr>
      <w:r>
        <w:rPr>
          <w:rFonts w:hint="eastAsia" w:ascii="宋体" w:hAnsi="宋体"/>
          <w:b/>
          <w:bCs/>
          <w:color w:val="000000"/>
          <w:kern w:val="0"/>
          <w:sz w:val="24"/>
          <w:szCs w:val="24"/>
        </w:rPr>
        <w:t>1、声明</w:t>
      </w:r>
    </w:p>
    <w:p w14:paraId="338DC6E7">
      <w:pPr>
        <w:pStyle w:val="8"/>
        <w:rPr>
          <w:rFonts w:hint="eastAsia"/>
          <w:sz w:val="21"/>
          <w:szCs w:val="21"/>
        </w:rPr>
      </w:pPr>
      <w:r>
        <w:rPr>
          <w:rFonts w:hint="eastAsia" w:ascii="Times New Roman" w:cs="Times New Roman"/>
          <w:sz w:val="21"/>
          <w:szCs w:val="21"/>
        </w:rPr>
        <w:t xml:space="preserve"> </w:t>
      </w:r>
    </w:p>
    <w:p w14:paraId="21279402">
      <w:pPr>
        <w:spacing w:line="360" w:lineRule="auto"/>
        <w:jc w:val="center"/>
        <w:rPr>
          <w:rFonts w:hint="eastAsia" w:ascii="宋体" w:hAnsi="宋体"/>
          <w:b/>
          <w:bCs/>
          <w:sz w:val="24"/>
          <w:szCs w:val="24"/>
        </w:rPr>
      </w:pPr>
      <w:r>
        <w:rPr>
          <w:rFonts w:hint="eastAsia" w:ascii="宋体" w:hAnsi="宋体"/>
          <w:b/>
          <w:bCs/>
          <w:sz w:val="24"/>
          <w:szCs w:val="24"/>
        </w:rPr>
        <w:t>声明</w:t>
      </w:r>
    </w:p>
    <w:p w14:paraId="498EFEDF">
      <w:pPr>
        <w:pStyle w:val="8"/>
        <w:rPr>
          <w:rFonts w:hint="eastAsia"/>
          <w:sz w:val="21"/>
          <w:szCs w:val="21"/>
        </w:rPr>
      </w:pPr>
      <w:r>
        <w:rPr>
          <w:rFonts w:hint="eastAsia" w:ascii="Times New Roman" w:cs="Times New Roman"/>
          <w:sz w:val="21"/>
          <w:szCs w:val="21"/>
        </w:rPr>
        <w:t xml:space="preserve"> </w:t>
      </w:r>
    </w:p>
    <w:p w14:paraId="5E1461E1">
      <w:pPr>
        <w:autoSpaceDE w:val="0"/>
        <w:autoSpaceDN w:val="0"/>
        <w:spacing w:line="360" w:lineRule="auto"/>
        <w:ind w:firstLine="464" w:firstLineChars="221"/>
        <w:rPr>
          <w:rFonts w:hint="eastAsia" w:ascii="宋体" w:hAnsi="宋体"/>
        </w:rPr>
      </w:pPr>
      <w:r>
        <w:rPr>
          <w:rFonts w:hint="eastAsia" w:ascii="宋体" w:hAnsi="宋体"/>
        </w:rPr>
        <w:t>我公司承诺独立制作、修改和上传响应文件，并承担因“硬件特征码一致”所造成的不良后果。</w:t>
      </w:r>
    </w:p>
    <w:p w14:paraId="73A2C850">
      <w:pPr>
        <w:pStyle w:val="50"/>
        <w:rPr>
          <w:rFonts w:hint="eastAsia"/>
          <w:sz w:val="21"/>
          <w:szCs w:val="21"/>
        </w:rPr>
      </w:pPr>
      <w:r>
        <w:rPr>
          <w:rFonts w:hint="eastAsia"/>
          <w:sz w:val="21"/>
          <w:szCs w:val="21"/>
        </w:rPr>
        <w:t xml:space="preserve"> </w:t>
      </w:r>
    </w:p>
    <w:p w14:paraId="5FC2DBC9">
      <w:pPr>
        <w:pStyle w:val="50"/>
        <w:rPr>
          <w:rFonts w:hint="eastAsia"/>
          <w:sz w:val="21"/>
          <w:szCs w:val="21"/>
        </w:rPr>
      </w:pPr>
      <w:r>
        <w:rPr>
          <w:rFonts w:hint="eastAsia"/>
          <w:sz w:val="21"/>
          <w:szCs w:val="21"/>
        </w:rPr>
        <w:t xml:space="preserve"> </w:t>
      </w:r>
    </w:p>
    <w:p w14:paraId="1CA45079">
      <w:pPr>
        <w:pStyle w:val="50"/>
        <w:rPr>
          <w:rFonts w:hint="eastAsia"/>
          <w:sz w:val="21"/>
          <w:szCs w:val="21"/>
        </w:rPr>
      </w:pPr>
      <w:r>
        <w:rPr>
          <w:rFonts w:hint="eastAsia"/>
          <w:sz w:val="21"/>
          <w:szCs w:val="21"/>
        </w:rPr>
        <w:t xml:space="preserve"> </w:t>
      </w:r>
    </w:p>
    <w:p w14:paraId="06E49CEA">
      <w:pPr>
        <w:spacing w:line="360" w:lineRule="exact"/>
        <w:jc w:val="right"/>
        <w:rPr>
          <w:rFonts w:hint="eastAsia" w:ascii="宋体" w:hAnsi="宋体"/>
        </w:rPr>
      </w:pPr>
      <w:r>
        <w:rPr>
          <w:rFonts w:hint="eastAsia" w:ascii="宋体" w:hAnsi="宋体"/>
        </w:rPr>
        <w:t xml:space="preserve">                         供应商：</w:t>
      </w:r>
      <w:r>
        <w:rPr>
          <w:rFonts w:hint="eastAsia" w:ascii="宋体" w:hAnsi="宋体"/>
          <w:u w:val="single"/>
        </w:rPr>
        <w:t xml:space="preserve">                     </w:t>
      </w:r>
      <w:r>
        <w:rPr>
          <w:rFonts w:hint="eastAsia" w:ascii="宋体" w:hAnsi="宋体"/>
        </w:rPr>
        <w:t xml:space="preserve"> （企业电子签章）</w:t>
      </w:r>
    </w:p>
    <w:p w14:paraId="783C9AF4">
      <w:pPr>
        <w:pStyle w:val="8"/>
        <w:jc w:val="right"/>
        <w:rPr>
          <w:rFonts w:hint="eastAsia"/>
          <w:sz w:val="21"/>
          <w:szCs w:val="21"/>
        </w:rPr>
      </w:pPr>
      <w:r>
        <w:rPr>
          <w:rFonts w:hint="eastAsia" w:ascii="Times New Roman" w:cs="Times New Roman"/>
          <w:sz w:val="21"/>
          <w:szCs w:val="21"/>
        </w:rPr>
        <w:t xml:space="preserve"> </w:t>
      </w:r>
    </w:p>
    <w:p w14:paraId="2D2A45BF">
      <w:pPr>
        <w:spacing w:line="360" w:lineRule="exact"/>
        <w:jc w:val="right"/>
        <w:rPr>
          <w:rFonts w:hint="eastAsia" w:ascii="宋体" w:hAnsi="宋体"/>
        </w:rPr>
      </w:pPr>
      <w:r>
        <w:rPr>
          <w:rFonts w:hint="eastAsia" w:ascii="宋体" w:hAnsi="宋体"/>
        </w:rPr>
        <w:t xml:space="preserve">                   法定代表人或委托代理人：</w:t>
      </w:r>
      <w:r>
        <w:rPr>
          <w:rFonts w:hint="eastAsia" w:ascii="宋体" w:hAnsi="宋体"/>
          <w:u w:val="single"/>
        </w:rPr>
        <w:t xml:space="preserve">               </w:t>
      </w:r>
      <w:r>
        <w:rPr>
          <w:rFonts w:hint="eastAsia" w:ascii="宋体" w:hAnsi="宋体"/>
        </w:rPr>
        <w:t>（个人电子签名或签章）</w:t>
      </w:r>
    </w:p>
    <w:p w14:paraId="6061FC90">
      <w:pPr>
        <w:jc w:val="right"/>
        <w:rPr>
          <w:rFonts w:hint="eastAsia"/>
        </w:rPr>
      </w:pPr>
      <w:r>
        <w:t xml:space="preserve">                                          </w:t>
      </w:r>
    </w:p>
    <w:p w14:paraId="2AE3F3C4">
      <w:pPr>
        <w:spacing w:line="360" w:lineRule="auto"/>
        <w:jc w:val="right"/>
        <w:rPr>
          <w:rFonts w:ascii="宋体" w:hAnsi="宋体"/>
        </w:rPr>
      </w:pPr>
      <w: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3B6FE0AA">
      <w:pPr>
        <w:spacing w:line="360" w:lineRule="auto"/>
        <w:jc w:val="center"/>
        <w:rPr>
          <w:rFonts w:hint="eastAsia" w:ascii="宋体" w:hAnsi="宋体"/>
        </w:rPr>
      </w:pPr>
      <w:r>
        <w:rPr>
          <w:rFonts w:hint="eastAsia" w:ascii="宋体" w:hAnsi="宋体"/>
        </w:rPr>
        <w:t xml:space="preserve"> </w:t>
      </w:r>
    </w:p>
    <w:p w14:paraId="654496C4">
      <w:pPr>
        <w:spacing w:line="360" w:lineRule="auto"/>
        <w:jc w:val="center"/>
        <w:rPr>
          <w:rFonts w:hint="eastAsia" w:ascii="宋体" w:hAnsi="宋体"/>
        </w:rPr>
      </w:pPr>
      <w:r>
        <w:rPr>
          <w:rFonts w:hint="eastAsia" w:ascii="宋体" w:hAnsi="宋体"/>
        </w:rPr>
        <w:t xml:space="preserve"> </w:t>
      </w:r>
    </w:p>
    <w:p w14:paraId="7920B3A4">
      <w:pPr>
        <w:spacing w:line="360" w:lineRule="auto"/>
        <w:jc w:val="left"/>
        <w:rPr>
          <w:rFonts w:hint="eastAsia" w:ascii="宋体" w:hAnsi="宋体"/>
          <w:b/>
          <w:bCs/>
          <w:color w:val="000000"/>
          <w:kern w:val="0"/>
          <w:sz w:val="24"/>
          <w:szCs w:val="24"/>
        </w:rPr>
      </w:pPr>
      <w:r>
        <w:rPr>
          <w:rFonts w:hint="eastAsia" w:ascii="宋体" w:hAnsi="宋体"/>
          <w:b/>
          <w:bCs/>
          <w:color w:val="000000"/>
          <w:kern w:val="0"/>
          <w:sz w:val="24"/>
          <w:szCs w:val="24"/>
        </w:rPr>
        <w:t>2、供应商认为需要提交的其他材料。</w:t>
      </w:r>
    </w:p>
    <w:p w14:paraId="4946A2BC">
      <w:pPr>
        <w:spacing w:line="360" w:lineRule="auto"/>
        <w:jc w:val="left"/>
        <w:rPr>
          <w:rFonts w:hint="eastAsia" w:ascii="宋体" w:hAnsi="宋体"/>
          <w:b/>
          <w:bCs/>
          <w:color w:val="000000"/>
          <w:kern w:val="0"/>
        </w:rPr>
      </w:pPr>
      <w:r>
        <w:rPr>
          <w:rFonts w:hint="eastAsia" w:ascii="宋体" w:hAnsi="宋体"/>
          <w:b/>
          <w:bCs/>
          <w:color w:val="000000"/>
          <w:kern w:val="0"/>
        </w:rPr>
        <w:t xml:space="preserve"> </w:t>
      </w:r>
    </w:p>
    <w:p w14:paraId="584BDDC7">
      <w:pPr>
        <w:pStyle w:val="11"/>
        <w:ind w:left="349" w:leftChars="0" w:hanging="349" w:hangingChars="174"/>
        <w:jc w:val="center"/>
        <w:rPr>
          <w:rFonts w:hint="eastAsia" w:ascii="宋体" w:hAnsi="宋体"/>
          <w:b/>
          <w:bCs/>
        </w:rPr>
      </w:pPr>
      <w:r>
        <w:rPr>
          <w:rFonts w:hint="eastAsia" w:ascii="宋体" w:hAnsi="宋体"/>
          <w:b/>
          <w:bCs/>
        </w:rPr>
        <w:t xml:space="preserve"> </w:t>
      </w:r>
    </w:p>
    <w:p w14:paraId="091717C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TimesNewRomanPSMT">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F00156"/>
    <w:multiLevelType w:val="multilevel"/>
    <w:tmpl w:val="17F0015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
    <w:nsid w:val="2BF8123B"/>
    <w:multiLevelType w:val="multilevel"/>
    <w:tmpl w:val="2BF8123B"/>
    <w:lvl w:ilvl="0" w:tentative="0">
      <w:start w:val="1"/>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518C2494"/>
    <w:multiLevelType w:val="multilevel"/>
    <w:tmpl w:val="518C249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79C"/>
    <w:rsid w:val="00814993"/>
    <w:rsid w:val="00B6079C"/>
    <w:rsid w:val="00EE748B"/>
    <w:rsid w:val="229F2F5D"/>
    <w:rsid w:val="246D5CE8"/>
    <w:rsid w:val="2B39268C"/>
    <w:rsid w:val="34D35C55"/>
    <w:rsid w:val="65531CD2"/>
    <w:rsid w:val="72884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qFormat="1" w:uiPriority="99" w:semiHidden="0"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5"/>
    <w:qFormat/>
    <w:uiPriority w:val="99"/>
    <w:pPr>
      <w:keepNext/>
      <w:keepLines/>
      <w:spacing w:line="360" w:lineRule="auto"/>
      <w:outlineLvl w:val="0"/>
    </w:pPr>
    <w:rPr>
      <w:b/>
      <w:kern w:val="44"/>
      <w:sz w:val="32"/>
      <w:szCs w:val="32"/>
    </w:rPr>
  </w:style>
  <w:style w:type="paragraph" w:styleId="3">
    <w:name w:val="heading 2"/>
    <w:basedOn w:val="1"/>
    <w:next w:val="1"/>
    <w:link w:val="26"/>
    <w:qFormat/>
    <w:uiPriority w:val="99"/>
    <w:pPr>
      <w:keepNext/>
      <w:keepLines/>
      <w:spacing w:before="260" w:after="260" w:line="412" w:lineRule="auto"/>
      <w:outlineLvl w:val="1"/>
    </w:pPr>
    <w:rPr>
      <w:rFonts w:ascii="Arial" w:hAnsi="Arial" w:eastAsia="黑体" w:cs="Arial"/>
      <w:b/>
      <w:sz w:val="32"/>
      <w:szCs w:val="32"/>
    </w:rPr>
  </w:style>
  <w:style w:type="paragraph" w:styleId="4">
    <w:name w:val="heading 3"/>
    <w:basedOn w:val="1"/>
    <w:next w:val="1"/>
    <w:link w:val="27"/>
    <w:qFormat/>
    <w:uiPriority w:val="99"/>
    <w:pPr>
      <w:keepNext/>
      <w:keepLines/>
      <w:spacing w:line="360" w:lineRule="auto"/>
      <w:outlineLvl w:val="2"/>
    </w:pPr>
    <w:rPr>
      <w:b/>
      <w:sz w:val="24"/>
      <w:szCs w:val="24"/>
    </w:rPr>
  </w:style>
  <w:style w:type="paragraph" w:styleId="5">
    <w:name w:val="heading 4"/>
    <w:basedOn w:val="1"/>
    <w:next w:val="1"/>
    <w:link w:val="28"/>
    <w:qFormat/>
    <w:uiPriority w:val="99"/>
    <w:pPr>
      <w:keepNext/>
      <w:keepLines/>
      <w:spacing w:line="360" w:lineRule="auto"/>
      <w:outlineLvl w:val="3"/>
    </w:pPr>
    <w:rPr>
      <w:rFonts w:ascii="Arial" w:hAnsi="Arial" w:cs="Arial"/>
      <w:b/>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style>
  <w:style w:type="paragraph" w:styleId="7">
    <w:name w:val="Body Text"/>
    <w:basedOn w:val="1"/>
    <w:next w:val="8"/>
    <w:link w:val="33"/>
    <w:unhideWhenUsed/>
    <w:qFormat/>
    <w:uiPriority w:val="99"/>
    <w:rPr>
      <w:sz w:val="28"/>
      <w:szCs w:val="28"/>
    </w:rPr>
  </w:style>
  <w:style w:type="paragraph" w:customStyle="1" w:styleId="8">
    <w:name w:val="Default"/>
    <w:basedOn w:val="9"/>
    <w:next w:val="10"/>
    <w:qFormat/>
    <w:uiPriority w:val="0"/>
    <w:pPr>
      <w:autoSpaceDE w:val="0"/>
      <w:autoSpaceDN w:val="0"/>
      <w:adjustRightInd w:val="0"/>
    </w:pPr>
    <w:rPr>
      <w:rFonts w:hAnsi="Times New Roman"/>
      <w:color w:val="000000"/>
      <w:sz w:val="24"/>
      <w:szCs w:val="24"/>
    </w:rPr>
  </w:style>
  <w:style w:type="paragraph" w:styleId="9">
    <w:name w:val="Plain Text"/>
    <w:basedOn w:val="1"/>
    <w:next w:val="7"/>
    <w:link w:val="36"/>
    <w:unhideWhenUsed/>
    <w:qFormat/>
    <w:uiPriority w:val="99"/>
    <w:rPr>
      <w:rFonts w:ascii="宋体" w:hAnsi="Courier New" w:cs="宋体"/>
      <w:kern w:val="0"/>
      <w:sz w:val="20"/>
      <w:szCs w:val="20"/>
    </w:rPr>
  </w:style>
  <w:style w:type="paragraph" w:customStyle="1" w:styleId="10">
    <w:name w:val="大标题"/>
    <w:basedOn w:val="1"/>
    <w:next w:val="11"/>
    <w:qFormat/>
    <w:uiPriority w:val="0"/>
    <w:pPr>
      <w:jc w:val="center"/>
    </w:pPr>
    <w:rPr>
      <w:rFonts w:ascii="Arial" w:hAnsi="Arial" w:cs="Arial"/>
      <w:b/>
      <w:sz w:val="28"/>
      <w:szCs w:val="28"/>
    </w:rPr>
  </w:style>
  <w:style w:type="paragraph" w:styleId="11">
    <w:name w:val="Body Text First Indent 2"/>
    <w:basedOn w:val="12"/>
    <w:next w:val="1"/>
    <w:link w:val="34"/>
    <w:semiHidden/>
    <w:unhideWhenUsed/>
    <w:qFormat/>
    <w:uiPriority w:val="99"/>
    <w:pPr>
      <w:ind w:firstLine="420" w:firstLineChars="200"/>
    </w:pPr>
    <w:rPr>
      <w:kern w:val="0"/>
      <w:sz w:val="20"/>
      <w:szCs w:val="20"/>
    </w:rPr>
  </w:style>
  <w:style w:type="paragraph" w:styleId="12">
    <w:name w:val="Body Text Indent"/>
    <w:basedOn w:val="1"/>
    <w:next w:val="13"/>
    <w:link w:val="35"/>
    <w:unhideWhenUsed/>
    <w:qFormat/>
    <w:uiPriority w:val="99"/>
    <w:pPr>
      <w:spacing w:before="100" w:beforeAutospacing="1" w:after="120"/>
      <w:ind w:left="420" w:leftChars="200"/>
    </w:pPr>
  </w:style>
  <w:style w:type="paragraph" w:styleId="13">
    <w:name w:val="envelope return"/>
    <w:basedOn w:val="1"/>
    <w:unhideWhenUsed/>
    <w:qFormat/>
    <w:uiPriority w:val="99"/>
    <w:pPr>
      <w:snapToGrid w:val="0"/>
    </w:pPr>
    <w:rPr>
      <w:rFonts w:ascii="Arial" w:hAnsi="Arial" w:cs="Arial"/>
    </w:rPr>
  </w:style>
  <w:style w:type="paragraph" w:styleId="14">
    <w:name w:val="Body Text Indent 2"/>
    <w:basedOn w:val="1"/>
    <w:link w:val="44"/>
    <w:semiHidden/>
    <w:unhideWhenUsed/>
    <w:qFormat/>
    <w:uiPriority w:val="99"/>
    <w:pPr>
      <w:spacing w:before="100" w:beforeAutospacing="1" w:after="120" w:line="480" w:lineRule="auto"/>
      <w:ind w:left="420" w:leftChars="200"/>
    </w:pPr>
  </w:style>
  <w:style w:type="paragraph" w:styleId="15">
    <w:name w:val="footer"/>
    <w:basedOn w:val="1"/>
    <w:next w:val="1"/>
    <w:link w:val="39"/>
    <w:unhideWhenUsed/>
    <w:qFormat/>
    <w:uiPriority w:val="99"/>
    <w:pPr>
      <w:tabs>
        <w:tab w:val="center" w:pos="4153"/>
        <w:tab w:val="right" w:pos="8306"/>
      </w:tabs>
      <w:snapToGrid w:val="0"/>
      <w:jc w:val="left"/>
    </w:pPr>
    <w:rPr>
      <w:sz w:val="18"/>
      <w:szCs w:val="18"/>
    </w:rPr>
  </w:style>
  <w:style w:type="paragraph" w:styleId="16">
    <w:name w:val="header"/>
    <w:basedOn w:val="1"/>
    <w:next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99"/>
  </w:style>
  <w:style w:type="paragraph" w:styleId="18">
    <w:name w:val="Body Text 2"/>
    <w:basedOn w:val="1"/>
    <w:next w:val="7"/>
    <w:link w:val="48"/>
    <w:unhideWhenUsed/>
    <w:qFormat/>
    <w:uiPriority w:val="99"/>
    <w:pPr>
      <w:widowControl/>
      <w:spacing w:before="100" w:beforeAutospacing="1" w:after="100" w:afterAutospacing="1"/>
      <w:jc w:val="left"/>
    </w:pPr>
    <w:rPr>
      <w:kern w:val="0"/>
      <w:sz w:val="20"/>
      <w:szCs w:val="20"/>
    </w:rPr>
  </w:style>
  <w:style w:type="paragraph" w:styleId="19">
    <w:name w:val="Normal (Web)"/>
    <w:basedOn w:val="1"/>
    <w:unhideWhenUsed/>
    <w:qFormat/>
    <w:uiPriority w:val="99"/>
    <w:rPr>
      <w:sz w:val="24"/>
      <w:szCs w:val="24"/>
    </w:rPr>
  </w:style>
  <w:style w:type="paragraph" w:styleId="20">
    <w:name w:val="Body Text First Indent"/>
    <w:basedOn w:val="7"/>
    <w:next w:val="1"/>
    <w:link w:val="32"/>
    <w:unhideWhenUsed/>
    <w:qFormat/>
    <w:uiPriority w:val="99"/>
    <w:pPr>
      <w:spacing w:before="100" w:beforeAutospacing="1" w:after="120"/>
      <w:ind w:firstLine="420" w:firstLineChars="100"/>
    </w:pPr>
    <w:rPr>
      <w:sz w:val="21"/>
      <w:szCs w:val="21"/>
    </w:rPr>
  </w:style>
  <w:style w:type="character" w:styleId="23">
    <w:name w:val="FollowedHyperlink"/>
    <w:basedOn w:val="22"/>
    <w:unhideWhenUsed/>
    <w:qFormat/>
    <w:uiPriority w:val="99"/>
    <w:rPr>
      <w:color w:val="800080"/>
      <w:u w:val="single"/>
    </w:rPr>
  </w:style>
  <w:style w:type="character" w:styleId="24">
    <w:name w:val="Hyperlink"/>
    <w:basedOn w:val="22"/>
    <w:unhideWhenUsed/>
    <w:qFormat/>
    <w:uiPriority w:val="99"/>
    <w:rPr>
      <w:color w:val="0000FF"/>
      <w:u w:val="single"/>
    </w:rPr>
  </w:style>
  <w:style w:type="character" w:customStyle="1" w:styleId="25">
    <w:name w:val="标题 1 字符"/>
    <w:basedOn w:val="22"/>
    <w:link w:val="2"/>
    <w:qFormat/>
    <w:uiPriority w:val="99"/>
    <w:rPr>
      <w:rFonts w:ascii="Times New Roman" w:hAnsi="Times New Roman" w:eastAsia="宋体" w:cs="Times New Roman"/>
      <w:b/>
      <w:kern w:val="44"/>
      <w:sz w:val="32"/>
      <w:szCs w:val="32"/>
    </w:rPr>
  </w:style>
  <w:style w:type="character" w:customStyle="1" w:styleId="26">
    <w:name w:val="标题 2 字符"/>
    <w:basedOn w:val="22"/>
    <w:link w:val="3"/>
    <w:qFormat/>
    <w:uiPriority w:val="99"/>
    <w:rPr>
      <w:rFonts w:ascii="Arial" w:hAnsi="Arial" w:eastAsia="黑体" w:cs="Arial"/>
      <w:b/>
      <w:sz w:val="32"/>
      <w:szCs w:val="32"/>
    </w:rPr>
  </w:style>
  <w:style w:type="character" w:customStyle="1" w:styleId="27">
    <w:name w:val="标题 3 字符"/>
    <w:basedOn w:val="22"/>
    <w:link w:val="4"/>
    <w:qFormat/>
    <w:uiPriority w:val="99"/>
    <w:rPr>
      <w:rFonts w:ascii="Times New Roman" w:hAnsi="Times New Roman" w:eastAsia="宋体" w:cs="Times New Roman"/>
      <w:b/>
      <w:sz w:val="24"/>
      <w:szCs w:val="24"/>
    </w:rPr>
  </w:style>
  <w:style w:type="character" w:customStyle="1" w:styleId="28">
    <w:name w:val="标题 4 字符"/>
    <w:basedOn w:val="22"/>
    <w:link w:val="5"/>
    <w:qFormat/>
    <w:uiPriority w:val="99"/>
    <w:rPr>
      <w:rFonts w:ascii="Arial" w:hAnsi="Arial" w:eastAsia="宋体" w:cs="Arial"/>
      <w:b/>
      <w:szCs w:val="21"/>
    </w:rPr>
  </w:style>
  <w:style w:type="paragraph" w:customStyle="1" w:styleId="29">
    <w:name w:val="msonormal"/>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30">
    <w:name w:val="正文文本缩进 字符"/>
    <w:basedOn w:val="22"/>
    <w:qFormat/>
    <w:uiPriority w:val="99"/>
    <w:rPr>
      <w:rFonts w:ascii="Times New Roman" w:hAnsi="Times New Roman" w:eastAsia="宋体" w:cs="Times New Roman"/>
      <w:szCs w:val="21"/>
    </w:rPr>
  </w:style>
  <w:style w:type="character" w:customStyle="1" w:styleId="31">
    <w:name w:val="正文文本 字符"/>
    <w:basedOn w:val="22"/>
    <w:qFormat/>
    <w:uiPriority w:val="99"/>
    <w:rPr>
      <w:rFonts w:ascii="Times New Roman" w:hAnsi="Times New Roman" w:eastAsia="宋体" w:cs="Times New Roman"/>
      <w:szCs w:val="21"/>
    </w:rPr>
  </w:style>
  <w:style w:type="character" w:customStyle="1" w:styleId="32">
    <w:name w:val="正文首行缩进 字符"/>
    <w:basedOn w:val="31"/>
    <w:link w:val="20"/>
    <w:qFormat/>
    <w:uiPriority w:val="99"/>
    <w:rPr>
      <w:rFonts w:ascii="Times New Roman" w:hAnsi="Times New Roman" w:eastAsia="宋体" w:cs="Times New Roman"/>
      <w:szCs w:val="21"/>
    </w:rPr>
  </w:style>
  <w:style w:type="character" w:customStyle="1" w:styleId="33">
    <w:name w:val="正文文本 字符1"/>
    <w:basedOn w:val="22"/>
    <w:link w:val="7"/>
    <w:qFormat/>
    <w:uiPriority w:val="99"/>
    <w:rPr>
      <w:rFonts w:ascii="Times New Roman" w:hAnsi="Times New Roman" w:eastAsia="宋体" w:cs="Times New Roman"/>
      <w:sz w:val="28"/>
      <w:szCs w:val="28"/>
    </w:rPr>
  </w:style>
  <w:style w:type="character" w:customStyle="1" w:styleId="34">
    <w:name w:val="正文首行缩进 2 字符"/>
    <w:basedOn w:val="30"/>
    <w:link w:val="11"/>
    <w:semiHidden/>
    <w:qFormat/>
    <w:uiPriority w:val="99"/>
    <w:rPr>
      <w:rFonts w:ascii="Times New Roman" w:hAnsi="Times New Roman" w:eastAsia="宋体" w:cs="Times New Roman"/>
      <w:kern w:val="0"/>
      <w:sz w:val="20"/>
      <w:szCs w:val="20"/>
    </w:rPr>
  </w:style>
  <w:style w:type="character" w:customStyle="1" w:styleId="35">
    <w:name w:val="正文文本缩进 字符1"/>
    <w:basedOn w:val="22"/>
    <w:link w:val="12"/>
    <w:qFormat/>
    <w:uiPriority w:val="99"/>
    <w:rPr>
      <w:rFonts w:ascii="Times New Roman" w:hAnsi="Times New Roman" w:eastAsia="宋体" w:cs="Times New Roman"/>
      <w:szCs w:val="21"/>
    </w:rPr>
  </w:style>
  <w:style w:type="character" w:customStyle="1" w:styleId="36">
    <w:name w:val="纯文本 字符"/>
    <w:basedOn w:val="22"/>
    <w:link w:val="9"/>
    <w:qFormat/>
    <w:uiPriority w:val="99"/>
    <w:rPr>
      <w:rFonts w:ascii="宋体" w:hAnsi="Courier New" w:eastAsia="宋体" w:cs="宋体"/>
      <w:kern w:val="0"/>
      <w:sz w:val="20"/>
      <w:szCs w:val="20"/>
    </w:rPr>
  </w:style>
  <w:style w:type="paragraph" w:customStyle="1" w:styleId="37">
    <w:name w:val="无间隔1"/>
    <w:basedOn w:val="1"/>
    <w:qFormat/>
    <w:uiPriority w:val="0"/>
  </w:style>
  <w:style w:type="paragraph" w:customStyle="1" w:styleId="38">
    <w:name w:val="WPSOffice手动目录 1"/>
    <w:basedOn w:val="1"/>
    <w:qFormat/>
    <w:uiPriority w:val="0"/>
    <w:pPr>
      <w:widowControl/>
      <w:jc w:val="left"/>
    </w:pPr>
    <w:rPr>
      <w:kern w:val="0"/>
      <w:sz w:val="24"/>
      <w:szCs w:val="24"/>
    </w:rPr>
  </w:style>
  <w:style w:type="character" w:customStyle="1" w:styleId="39">
    <w:name w:val="页脚 字符"/>
    <w:basedOn w:val="22"/>
    <w:link w:val="15"/>
    <w:qFormat/>
    <w:uiPriority w:val="99"/>
    <w:rPr>
      <w:rFonts w:ascii="Times New Roman" w:hAnsi="Times New Roman" w:eastAsia="宋体" w:cs="Times New Roman"/>
      <w:sz w:val="18"/>
      <w:szCs w:val="18"/>
    </w:rPr>
  </w:style>
  <w:style w:type="paragraph" w:customStyle="1" w:styleId="40">
    <w:name w:val="文档正文5"/>
    <w:basedOn w:val="6"/>
    <w:qFormat/>
    <w:uiPriority w:val="0"/>
    <w:pPr>
      <w:autoSpaceDE w:val="0"/>
      <w:autoSpaceDN w:val="0"/>
      <w:snapToGrid w:val="0"/>
      <w:spacing w:line="440" w:lineRule="exact"/>
      <w:ind w:firstLine="505" w:firstLineChars="0"/>
    </w:pPr>
    <w:rPr>
      <w:rFonts w:eastAsia="仿宋_GB2312"/>
      <w:spacing w:val="4"/>
      <w:sz w:val="24"/>
      <w:szCs w:val="24"/>
    </w:rPr>
  </w:style>
  <w:style w:type="paragraph" w:customStyle="1" w:styleId="41">
    <w:name w:val="BodyText"/>
    <w:basedOn w:val="1"/>
    <w:next w:val="1"/>
    <w:qFormat/>
    <w:uiPriority w:val="0"/>
  </w:style>
  <w:style w:type="paragraph" w:customStyle="1" w:styleId="42">
    <w:name w:val="BodyText1I"/>
    <w:basedOn w:val="41"/>
    <w:next w:val="1"/>
    <w:qFormat/>
    <w:uiPriority w:val="0"/>
    <w:pPr>
      <w:ind w:firstLine="420" w:firstLineChars="100"/>
    </w:pPr>
  </w:style>
  <w:style w:type="character" w:customStyle="1" w:styleId="43">
    <w:name w:val="页眉 字符"/>
    <w:basedOn w:val="22"/>
    <w:link w:val="16"/>
    <w:qFormat/>
    <w:uiPriority w:val="99"/>
    <w:rPr>
      <w:rFonts w:ascii="Times New Roman" w:hAnsi="Times New Roman" w:eastAsia="宋体" w:cs="Times New Roman"/>
      <w:sz w:val="18"/>
      <w:szCs w:val="18"/>
    </w:rPr>
  </w:style>
  <w:style w:type="character" w:customStyle="1" w:styleId="44">
    <w:name w:val="正文文本缩进 2 字符"/>
    <w:basedOn w:val="22"/>
    <w:link w:val="14"/>
    <w:semiHidden/>
    <w:qFormat/>
    <w:uiPriority w:val="99"/>
    <w:rPr>
      <w:rFonts w:ascii="Times New Roman" w:hAnsi="Times New Roman" w:eastAsia="宋体" w:cs="Times New Roman"/>
      <w:szCs w:val="21"/>
    </w:rPr>
  </w:style>
  <w:style w:type="paragraph" w:customStyle="1" w:styleId="45">
    <w:name w:val="列表段落"/>
    <w:basedOn w:val="1"/>
    <w:qFormat/>
    <w:uiPriority w:val="0"/>
    <w:pPr>
      <w:autoSpaceDE w:val="0"/>
      <w:autoSpaceDN w:val="0"/>
      <w:spacing w:before="100" w:beforeAutospacing="1" w:after="100" w:afterAutospacing="1"/>
      <w:ind w:left="218" w:firstLine="239"/>
      <w:jc w:val="left"/>
    </w:pPr>
    <w:rPr>
      <w:rFonts w:ascii="宋体" w:hAnsi="宋体" w:cs="宋体"/>
      <w:kern w:val="0"/>
      <w:sz w:val="22"/>
      <w:szCs w:val="22"/>
    </w:rPr>
  </w:style>
  <w:style w:type="paragraph" w:customStyle="1" w:styleId="46">
    <w:name w:val="Table Paragraph"/>
    <w:basedOn w:val="1"/>
    <w:qFormat/>
    <w:uiPriority w:val="0"/>
    <w:rPr>
      <w:rFonts w:ascii="Calibri" w:hAnsi="Calibri" w:cs="Calibri"/>
    </w:rPr>
  </w:style>
  <w:style w:type="paragraph" w:customStyle="1" w:styleId="47">
    <w:name w:val="样式 标题 3 + (中文) 黑体 小四 非加粗 段前: 7.8 磅 段后: 0 磅 行距: 固定值 20 磅"/>
    <w:basedOn w:val="4"/>
    <w:qFormat/>
    <w:uiPriority w:val="0"/>
    <w:pPr>
      <w:spacing w:line="400" w:lineRule="exact"/>
    </w:pPr>
    <w:rPr>
      <w:rFonts w:eastAsia="黑体" w:cs="宋体"/>
      <w:b w:val="0"/>
    </w:rPr>
  </w:style>
  <w:style w:type="character" w:customStyle="1" w:styleId="48">
    <w:name w:val="正文文本 2 字符"/>
    <w:basedOn w:val="22"/>
    <w:link w:val="18"/>
    <w:qFormat/>
    <w:uiPriority w:val="99"/>
    <w:rPr>
      <w:rFonts w:ascii="Times New Roman" w:hAnsi="Times New Roman" w:eastAsia="宋体" w:cs="Times New Roman"/>
      <w:kern w:val="0"/>
      <w:sz w:val="20"/>
      <w:szCs w:val="20"/>
    </w:rPr>
  </w:style>
  <w:style w:type="paragraph" w:customStyle="1" w:styleId="49">
    <w:name w:val="样式 标题 2 + Times New Roman 四号 非加粗 段前: 5 磅 段后: 0 磅 行距: 固定值 20..."/>
    <w:basedOn w:val="3"/>
    <w:qFormat/>
    <w:uiPriority w:val="0"/>
    <w:pPr>
      <w:spacing w:before="100" w:after="0" w:line="400" w:lineRule="exact"/>
    </w:pPr>
    <w:rPr>
      <w:rFonts w:ascii="Times New Roman" w:hAnsi="Times New Roman" w:cs="Times New Roman"/>
      <w:b w:val="0"/>
      <w:sz w:val="28"/>
      <w:szCs w:val="28"/>
    </w:rPr>
  </w:style>
  <w:style w:type="paragraph" w:customStyle="1" w:styleId="50">
    <w:name w:val="列出段落1"/>
    <w:basedOn w:val="1"/>
    <w:qFormat/>
    <w:uiPriority w:val="0"/>
    <w:pPr>
      <w:autoSpaceDE w:val="0"/>
      <w:autoSpaceDN w:val="0"/>
      <w:adjustRightInd w:val="0"/>
      <w:ind w:firstLine="420" w:firstLineChars="200"/>
      <w:jc w:val="left"/>
    </w:pPr>
    <w:rPr>
      <w:rFonts w:ascii="宋体" w:hAnsi="宋体" w:cs="宋体"/>
      <w:kern w:val="0"/>
      <w:sz w:val="22"/>
      <w:szCs w:val="22"/>
    </w:rPr>
  </w:style>
  <w:style w:type="character" w:customStyle="1" w:styleId="51">
    <w:name w:val="15"/>
    <w:basedOn w:val="22"/>
    <w:qFormat/>
    <w:uiPriority w:val="0"/>
    <w:rPr>
      <w:rFonts w:hint="default" w:ascii="Times New Roman" w:hAnsi="Times New Roman" w:cs="Times New Roman"/>
      <w:color w:val="333333"/>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54</Pages>
  <Words>21331</Words>
  <Characters>22819</Characters>
  <Lines>215</Lines>
  <Paragraphs>60</Paragraphs>
  <TotalTime>1</TotalTime>
  <ScaleCrop>false</ScaleCrop>
  <LinksUpToDate>false</LinksUpToDate>
  <CharactersWithSpaces>24715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2026-07-24T03:09:00Z</dcterms:created>
  <dc:creator>海天工程咨询有限公司:高健</dc:creator>
  <cp:lastModifiedBy>刘金辉</cp:lastModifiedBy>
  <dcterms:modified xsi:type="dcterms:W3CDTF">2026-07-24T03:49:45Z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0172CECF01D84C5088B82A7DA38EFF27_13</vt:lpwstr>
  </property>
</Properties>
</file>