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E4840">
      <w:pPr>
        <w:pStyle w:val="2"/>
        <w:spacing w:line="254" w:lineRule="auto"/>
      </w:pPr>
    </w:p>
    <w:p w14:paraId="72C4FCBC">
      <w:pPr>
        <w:pStyle w:val="2"/>
        <w:spacing w:line="254" w:lineRule="auto"/>
      </w:pPr>
    </w:p>
    <w:p w14:paraId="68CAD4F8">
      <w:pPr>
        <w:pStyle w:val="2"/>
        <w:spacing w:line="254" w:lineRule="auto"/>
      </w:pPr>
    </w:p>
    <w:p w14:paraId="3E873AC3">
      <w:pPr>
        <w:pStyle w:val="2"/>
        <w:spacing w:line="254" w:lineRule="auto"/>
      </w:pPr>
    </w:p>
    <w:p w14:paraId="01779E44">
      <w:pPr>
        <w:pStyle w:val="2"/>
        <w:spacing w:line="273" w:lineRule="auto"/>
        <w:jc w:val="center"/>
        <w:rPr>
          <w:rFonts w:hint="eastAsia" w:ascii="黑体" w:hAnsi="黑体" w:eastAsia="黑体" w:cs="黑体"/>
          <w:spacing w:val="6"/>
          <w:sz w:val="43"/>
          <w:szCs w:val="43"/>
          <w:lang w:val="en-US" w:eastAsia="zh-CN"/>
        </w:rPr>
      </w:pPr>
      <w:r>
        <w:rPr>
          <w:rFonts w:hint="eastAsia" w:ascii="黑体" w:hAnsi="黑体" w:eastAsia="黑体" w:cs="黑体"/>
          <w:spacing w:val="6"/>
          <w:sz w:val="43"/>
          <w:szCs w:val="43"/>
          <w:lang w:val="en-US" w:eastAsia="zh-CN"/>
        </w:rPr>
        <w:t>河南省豫东水利保障中心三义寨分中心</w:t>
      </w:r>
    </w:p>
    <w:p w14:paraId="03E5639E">
      <w:pPr>
        <w:pStyle w:val="2"/>
        <w:spacing w:line="273" w:lineRule="auto"/>
        <w:jc w:val="center"/>
        <w:rPr>
          <w:rFonts w:hint="eastAsia" w:ascii="黑体" w:hAnsi="黑体" w:eastAsia="黑体" w:cs="黑体"/>
          <w:spacing w:val="6"/>
          <w:sz w:val="43"/>
          <w:szCs w:val="43"/>
          <w:lang w:val="en-US" w:eastAsia="zh-CN"/>
        </w:rPr>
      </w:pPr>
      <w:r>
        <w:rPr>
          <w:rFonts w:hint="eastAsia" w:ascii="黑体" w:hAnsi="黑体" w:eastAsia="黑体" w:cs="黑体"/>
          <w:spacing w:val="6"/>
          <w:sz w:val="43"/>
          <w:szCs w:val="43"/>
          <w:lang w:val="en-US" w:eastAsia="zh-CN"/>
        </w:rPr>
        <w:t>木铎湾二期（兰考县新三义寨引黄工程）</w:t>
      </w:r>
    </w:p>
    <w:p w14:paraId="46A561F2">
      <w:pPr>
        <w:pStyle w:val="2"/>
        <w:spacing w:line="273" w:lineRule="auto"/>
        <w:jc w:val="center"/>
        <w:rPr>
          <w:rFonts w:hint="default" w:eastAsia="宋体"/>
          <w:lang w:val="en-US" w:eastAsia="zh-CN"/>
        </w:rPr>
      </w:pPr>
      <w:r>
        <w:rPr>
          <w:rFonts w:hint="eastAsia" w:ascii="黑体" w:hAnsi="黑体" w:eastAsia="黑体" w:cs="黑体"/>
          <w:spacing w:val="6"/>
          <w:sz w:val="43"/>
          <w:szCs w:val="43"/>
          <w:lang w:val="en-US" w:eastAsia="zh-CN"/>
        </w:rPr>
        <w:t>环境治理清淤项目</w:t>
      </w:r>
    </w:p>
    <w:p w14:paraId="0D30CAD7">
      <w:pPr>
        <w:pStyle w:val="2"/>
        <w:spacing w:line="273" w:lineRule="auto"/>
      </w:pPr>
    </w:p>
    <w:p w14:paraId="18D52244">
      <w:pPr>
        <w:pStyle w:val="2"/>
        <w:spacing w:line="273" w:lineRule="auto"/>
      </w:pPr>
    </w:p>
    <w:p w14:paraId="54060E32">
      <w:pPr>
        <w:pStyle w:val="2"/>
        <w:spacing w:line="273" w:lineRule="auto"/>
      </w:pPr>
    </w:p>
    <w:p w14:paraId="165184AE">
      <w:pPr>
        <w:pStyle w:val="2"/>
        <w:spacing w:line="273" w:lineRule="auto"/>
      </w:pPr>
    </w:p>
    <w:p w14:paraId="7F32F0BF">
      <w:pPr>
        <w:pStyle w:val="2"/>
        <w:spacing w:line="274" w:lineRule="auto"/>
      </w:pPr>
    </w:p>
    <w:p w14:paraId="302AB5CF">
      <w:pPr>
        <w:spacing w:before="234" w:line="217" w:lineRule="auto"/>
        <w:ind w:left="2781"/>
        <w:outlineLvl w:val="0"/>
        <w:rPr>
          <w:rFonts w:ascii="黑体" w:hAnsi="黑体" w:eastAsia="黑体" w:cs="黑体"/>
          <w:sz w:val="72"/>
          <w:szCs w:val="72"/>
        </w:rPr>
      </w:pPr>
      <w:r>
        <w:rPr>
          <w:rFonts w:ascii="黑体" w:hAnsi="黑体" w:eastAsia="黑体" w:cs="黑体"/>
          <w:b/>
          <w:bCs/>
          <w:spacing w:val="-20"/>
          <w:sz w:val="72"/>
          <w:szCs w:val="72"/>
        </w:rPr>
        <w:t>实施方案</w:t>
      </w:r>
    </w:p>
    <w:p w14:paraId="5F01306B">
      <w:pPr>
        <w:pStyle w:val="2"/>
        <w:spacing w:line="247" w:lineRule="auto"/>
      </w:pPr>
    </w:p>
    <w:p w14:paraId="05F12303">
      <w:pPr>
        <w:pStyle w:val="2"/>
        <w:spacing w:line="247" w:lineRule="auto"/>
      </w:pPr>
    </w:p>
    <w:p w14:paraId="66EA4DD8">
      <w:pPr>
        <w:pStyle w:val="2"/>
        <w:spacing w:line="247" w:lineRule="auto"/>
      </w:pPr>
    </w:p>
    <w:p w14:paraId="71F9A113">
      <w:pPr>
        <w:pStyle w:val="2"/>
        <w:spacing w:line="247" w:lineRule="auto"/>
      </w:pPr>
    </w:p>
    <w:p w14:paraId="15337397">
      <w:pPr>
        <w:pStyle w:val="2"/>
        <w:spacing w:line="247" w:lineRule="auto"/>
      </w:pPr>
    </w:p>
    <w:p w14:paraId="7FE5FAFB">
      <w:pPr>
        <w:pStyle w:val="2"/>
        <w:spacing w:line="247" w:lineRule="auto"/>
      </w:pPr>
    </w:p>
    <w:p w14:paraId="77F92E4C">
      <w:pPr>
        <w:pStyle w:val="2"/>
        <w:spacing w:line="247" w:lineRule="auto"/>
      </w:pPr>
    </w:p>
    <w:p w14:paraId="331B7602">
      <w:pPr>
        <w:pStyle w:val="2"/>
        <w:spacing w:line="247" w:lineRule="auto"/>
      </w:pPr>
    </w:p>
    <w:p w14:paraId="0CB0AF9C">
      <w:pPr>
        <w:pStyle w:val="2"/>
        <w:spacing w:line="247" w:lineRule="auto"/>
      </w:pPr>
    </w:p>
    <w:p w14:paraId="4A9FE704">
      <w:pPr>
        <w:pStyle w:val="2"/>
        <w:spacing w:line="247" w:lineRule="auto"/>
      </w:pPr>
    </w:p>
    <w:p w14:paraId="72E4C38A">
      <w:pPr>
        <w:pStyle w:val="2"/>
        <w:spacing w:line="247" w:lineRule="auto"/>
      </w:pPr>
    </w:p>
    <w:p w14:paraId="5312F94C">
      <w:pPr>
        <w:pStyle w:val="2"/>
        <w:spacing w:line="247" w:lineRule="auto"/>
      </w:pPr>
    </w:p>
    <w:p w14:paraId="146A4779">
      <w:pPr>
        <w:pStyle w:val="2"/>
        <w:spacing w:line="247" w:lineRule="auto"/>
      </w:pPr>
    </w:p>
    <w:p w14:paraId="35F322EE">
      <w:pPr>
        <w:pStyle w:val="2"/>
        <w:spacing w:line="247" w:lineRule="auto"/>
      </w:pPr>
    </w:p>
    <w:p w14:paraId="5F894838">
      <w:pPr>
        <w:pStyle w:val="2"/>
        <w:spacing w:line="247" w:lineRule="auto"/>
      </w:pPr>
    </w:p>
    <w:p w14:paraId="63B3D760">
      <w:pPr>
        <w:pStyle w:val="2"/>
        <w:spacing w:line="248" w:lineRule="auto"/>
      </w:pPr>
    </w:p>
    <w:p w14:paraId="049AF72C">
      <w:pPr>
        <w:pStyle w:val="2"/>
        <w:spacing w:line="248" w:lineRule="auto"/>
      </w:pPr>
    </w:p>
    <w:p w14:paraId="0B53D921">
      <w:pPr>
        <w:pStyle w:val="2"/>
        <w:spacing w:line="248" w:lineRule="auto"/>
      </w:pPr>
    </w:p>
    <w:p w14:paraId="5677741E">
      <w:pPr>
        <w:pStyle w:val="2"/>
        <w:spacing w:line="248" w:lineRule="auto"/>
      </w:pPr>
    </w:p>
    <w:p w14:paraId="1A2E9916">
      <w:pPr>
        <w:pStyle w:val="2"/>
        <w:spacing w:line="248" w:lineRule="auto"/>
      </w:pPr>
    </w:p>
    <w:p w14:paraId="3DD98959">
      <w:pPr>
        <w:pStyle w:val="2"/>
        <w:spacing w:line="248" w:lineRule="auto"/>
      </w:pPr>
    </w:p>
    <w:p w14:paraId="449C9AED">
      <w:pPr>
        <w:pStyle w:val="2"/>
        <w:spacing w:line="245" w:lineRule="auto"/>
      </w:pPr>
    </w:p>
    <w:p w14:paraId="3C67C26B">
      <w:pPr>
        <w:pStyle w:val="2"/>
        <w:spacing w:line="245" w:lineRule="auto"/>
      </w:pPr>
    </w:p>
    <w:p w14:paraId="7E14FDE0">
      <w:pPr>
        <w:pStyle w:val="2"/>
        <w:spacing w:line="245" w:lineRule="auto"/>
      </w:pPr>
    </w:p>
    <w:p w14:paraId="58B0D5FF">
      <w:pPr>
        <w:pStyle w:val="2"/>
        <w:spacing w:line="245" w:lineRule="auto"/>
      </w:pPr>
    </w:p>
    <w:p w14:paraId="3D2BB621">
      <w:pPr>
        <w:pStyle w:val="2"/>
        <w:spacing w:line="245" w:lineRule="auto"/>
      </w:pPr>
    </w:p>
    <w:p w14:paraId="57D2F9E2">
      <w:pPr>
        <w:pStyle w:val="2"/>
        <w:spacing w:line="245" w:lineRule="auto"/>
      </w:pPr>
    </w:p>
    <w:p w14:paraId="1FD4AC05">
      <w:pPr>
        <w:pStyle w:val="2"/>
        <w:spacing w:line="245" w:lineRule="auto"/>
      </w:pPr>
    </w:p>
    <w:p w14:paraId="7A26B497">
      <w:pPr>
        <w:pStyle w:val="2"/>
        <w:spacing w:line="245" w:lineRule="auto"/>
      </w:pPr>
    </w:p>
    <w:p w14:paraId="51D8FD16">
      <w:pPr>
        <w:pStyle w:val="2"/>
        <w:spacing w:line="245" w:lineRule="auto"/>
      </w:pPr>
    </w:p>
    <w:p w14:paraId="76851B93">
      <w:pPr>
        <w:pStyle w:val="2"/>
        <w:spacing w:line="245" w:lineRule="auto"/>
      </w:pPr>
    </w:p>
    <w:p w14:paraId="6DD15C3A">
      <w:pPr>
        <w:pStyle w:val="2"/>
        <w:spacing w:line="245" w:lineRule="auto"/>
      </w:pPr>
    </w:p>
    <w:p w14:paraId="66EE467D">
      <w:pPr>
        <w:pStyle w:val="2"/>
        <w:spacing w:line="245" w:lineRule="auto"/>
      </w:pPr>
    </w:p>
    <w:p w14:paraId="10DBB1AD">
      <w:pPr>
        <w:pStyle w:val="2"/>
        <w:spacing w:line="245" w:lineRule="auto"/>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兰考县仪封镇人民政府</w:t>
      </w:r>
    </w:p>
    <w:p w14:paraId="4D256A60">
      <w:pPr>
        <w:pStyle w:val="2"/>
        <w:spacing w:line="245" w:lineRule="auto"/>
      </w:pPr>
    </w:p>
    <w:p w14:paraId="52BBC421">
      <w:pPr>
        <w:tabs>
          <w:tab w:val="right" w:leader="dot" w:pos="8310"/>
        </w:tabs>
        <w:spacing w:before="189" w:line="220" w:lineRule="auto"/>
      </w:pPr>
      <w:bookmarkStart w:id="0" w:name="bookmark2"/>
      <w:bookmarkEnd w:id="0"/>
      <w:bookmarkStart w:id="1" w:name="bookmark65"/>
      <w:bookmarkEnd w:id="1"/>
    </w:p>
    <w:p w14:paraId="5DE30C05">
      <w:pPr>
        <w:spacing w:before="226" w:line="223" w:lineRule="auto"/>
        <w:ind w:left="35"/>
        <w:outlineLvl w:val="0"/>
        <w:rPr>
          <w:rFonts w:ascii="黑体" w:hAnsi="黑体" w:eastAsia="黑体" w:cs="黑体"/>
          <w:sz w:val="31"/>
          <w:szCs w:val="31"/>
        </w:rPr>
      </w:pPr>
      <w:r>
        <w:rPr>
          <w:rFonts w:ascii="Calibri" w:hAnsi="Calibri" w:eastAsia="Calibri" w:cs="Calibri"/>
          <w:b/>
          <w:bCs/>
          <w:spacing w:val="-1"/>
          <w:sz w:val="31"/>
          <w:szCs w:val="31"/>
        </w:rPr>
        <w:t>1</w:t>
      </w:r>
      <w:r>
        <w:rPr>
          <w:rFonts w:ascii="Calibri" w:hAnsi="Calibri" w:eastAsia="Calibri" w:cs="Calibri"/>
          <w:b/>
          <w:bCs/>
          <w:spacing w:val="18"/>
          <w:sz w:val="31"/>
          <w:szCs w:val="31"/>
        </w:rPr>
        <w:t xml:space="preserve">  </w:t>
      </w:r>
      <w:r>
        <w:rPr>
          <w:rFonts w:ascii="黑体" w:hAnsi="黑体" w:eastAsia="黑体" w:cs="黑体"/>
          <w:b/>
          <w:bCs/>
          <w:spacing w:val="-1"/>
          <w:sz w:val="31"/>
          <w:szCs w:val="31"/>
        </w:rPr>
        <w:t>综合说明</w:t>
      </w:r>
    </w:p>
    <w:p w14:paraId="64A34809">
      <w:pPr>
        <w:pStyle w:val="2"/>
        <w:spacing w:line="285" w:lineRule="auto"/>
      </w:pPr>
    </w:p>
    <w:p w14:paraId="796B7306">
      <w:pPr>
        <w:spacing w:before="97" w:line="217" w:lineRule="auto"/>
        <w:ind w:left="47"/>
        <w:outlineLvl w:val="1"/>
        <w:rPr>
          <w:rFonts w:ascii="黑体" w:hAnsi="黑体" w:eastAsia="黑体" w:cs="黑体"/>
          <w:sz w:val="30"/>
          <w:szCs w:val="30"/>
        </w:rPr>
      </w:pPr>
      <w:bookmarkStart w:id="2" w:name="bookmark3"/>
      <w:bookmarkEnd w:id="2"/>
      <w:r>
        <w:rPr>
          <w:rFonts w:ascii="Times New Roman" w:hAnsi="Times New Roman" w:eastAsia="Times New Roman" w:cs="Times New Roman"/>
          <w:spacing w:val="-7"/>
          <w:sz w:val="30"/>
          <w:szCs w:val="30"/>
        </w:rPr>
        <w:t>1.1</w:t>
      </w:r>
      <w:r>
        <w:rPr>
          <w:rFonts w:ascii="Times New Roman" w:hAnsi="Times New Roman" w:eastAsia="Times New Roman" w:cs="Times New Roman"/>
          <w:spacing w:val="17"/>
          <w:sz w:val="30"/>
          <w:szCs w:val="30"/>
        </w:rPr>
        <w:t xml:space="preserve"> </w:t>
      </w:r>
      <w:r>
        <w:rPr>
          <w:rFonts w:ascii="黑体" w:hAnsi="黑体" w:eastAsia="黑体" w:cs="黑体"/>
          <w:spacing w:val="-7"/>
          <w:sz w:val="30"/>
          <w:szCs w:val="30"/>
        </w:rPr>
        <w:t>项目背景</w:t>
      </w:r>
    </w:p>
    <w:p w14:paraId="439F9D52">
      <w:pPr>
        <w:spacing w:before="196" w:line="410" w:lineRule="auto"/>
        <w:ind w:left="23" w:right="20" w:firstLine="559"/>
        <w:rPr>
          <w:rFonts w:ascii="宋体" w:hAnsi="宋体" w:eastAsia="宋体" w:cs="宋体"/>
          <w:sz w:val="28"/>
          <w:szCs w:val="28"/>
        </w:rPr>
      </w:pPr>
      <w:r>
        <w:rPr>
          <w:rFonts w:hint="eastAsia" w:ascii="宋体" w:hAnsi="宋体" w:eastAsia="宋体" w:cs="宋体"/>
          <w:spacing w:val="4"/>
          <w:sz w:val="28"/>
          <w:szCs w:val="28"/>
          <w:lang w:eastAsia="zh-CN"/>
        </w:rPr>
        <w:t>新</w:t>
      </w:r>
      <w:r>
        <w:rPr>
          <w:rFonts w:ascii="宋体" w:hAnsi="宋体" w:eastAsia="宋体" w:cs="宋体"/>
          <w:spacing w:val="4"/>
          <w:sz w:val="28"/>
          <w:szCs w:val="28"/>
        </w:rPr>
        <w:t>三义寨引黄</w:t>
      </w:r>
      <w:r>
        <w:rPr>
          <w:rFonts w:hint="eastAsia" w:ascii="宋体" w:hAnsi="宋体" w:eastAsia="宋体" w:cs="宋体"/>
          <w:spacing w:val="4"/>
          <w:sz w:val="28"/>
          <w:szCs w:val="28"/>
          <w:lang w:val="en-US" w:eastAsia="zh-CN"/>
        </w:rPr>
        <w:t>工程项目</w:t>
      </w:r>
      <w:r>
        <w:rPr>
          <w:rFonts w:ascii="宋体" w:hAnsi="宋体" w:eastAsia="宋体" w:cs="宋体"/>
          <w:spacing w:val="4"/>
          <w:sz w:val="28"/>
          <w:szCs w:val="28"/>
        </w:rPr>
        <w:t>灌区位于黄河南岸豫东平原，范围涉及开封</w:t>
      </w:r>
      <w:r>
        <w:rPr>
          <w:rFonts w:ascii="宋体" w:hAnsi="宋体" w:eastAsia="宋体" w:cs="宋体"/>
          <w:spacing w:val="3"/>
          <w:sz w:val="28"/>
          <w:szCs w:val="28"/>
        </w:rPr>
        <w:t>、商丘两</w:t>
      </w:r>
      <w:r>
        <w:rPr>
          <w:rFonts w:ascii="宋体" w:hAnsi="宋体" w:eastAsia="宋体" w:cs="宋体"/>
          <w:spacing w:val="-1"/>
          <w:sz w:val="28"/>
          <w:szCs w:val="28"/>
        </w:rPr>
        <w:t>市的两区七县（市</w:t>
      </w:r>
      <w:r>
        <w:rPr>
          <w:rFonts w:ascii="宋体" w:hAnsi="宋体" w:eastAsia="宋体" w:cs="宋体"/>
          <w:spacing w:val="-67"/>
          <w:sz w:val="28"/>
          <w:szCs w:val="28"/>
        </w:rPr>
        <w:t>），</w:t>
      </w:r>
      <w:r>
        <w:rPr>
          <w:rFonts w:ascii="宋体" w:hAnsi="宋体" w:eastAsia="宋体" w:cs="宋体"/>
          <w:spacing w:val="-1"/>
          <w:sz w:val="28"/>
          <w:szCs w:val="28"/>
        </w:rPr>
        <w:t>包括开封市的开封县、兰考县、</w:t>
      </w:r>
      <w:r>
        <w:rPr>
          <w:rFonts w:ascii="宋体" w:hAnsi="宋体" w:eastAsia="宋体" w:cs="宋体"/>
          <w:spacing w:val="-2"/>
          <w:sz w:val="28"/>
          <w:szCs w:val="28"/>
        </w:rPr>
        <w:t>杞县和商丘市的</w:t>
      </w:r>
      <w:r>
        <w:rPr>
          <w:rFonts w:ascii="宋体" w:hAnsi="宋体" w:eastAsia="宋体" w:cs="宋体"/>
          <w:spacing w:val="-21"/>
          <w:sz w:val="28"/>
          <w:szCs w:val="28"/>
        </w:rPr>
        <w:t>民权县、宁陵县、梁园区、睢阳区、睢县、虞城县，总土地面积</w:t>
      </w:r>
      <w:r>
        <w:rPr>
          <w:rFonts w:ascii="宋体" w:hAnsi="宋体" w:eastAsia="宋体" w:cs="宋体"/>
          <w:spacing w:val="-65"/>
          <w:sz w:val="28"/>
          <w:szCs w:val="28"/>
        </w:rPr>
        <w:t xml:space="preserve"> </w:t>
      </w:r>
      <w:r>
        <w:rPr>
          <w:rFonts w:ascii="Times New Roman" w:hAnsi="Times New Roman" w:eastAsia="Times New Roman" w:cs="Times New Roman"/>
          <w:spacing w:val="-21"/>
          <w:sz w:val="28"/>
          <w:szCs w:val="28"/>
        </w:rPr>
        <w:t>4344</w:t>
      </w:r>
      <w:r>
        <w:rPr>
          <w:rFonts w:ascii="Times New Roman" w:hAnsi="Times New Roman" w:eastAsia="Times New Roman" w:cs="Times New Roman"/>
          <w:spacing w:val="-22"/>
          <w:sz w:val="28"/>
          <w:szCs w:val="28"/>
        </w:rPr>
        <w:t>.2km</w:t>
      </w:r>
      <w:r>
        <w:rPr>
          <w:rFonts w:ascii="Times New Roman" w:hAnsi="Times New Roman" w:eastAsia="Times New Roman" w:cs="Times New Roman"/>
          <w:spacing w:val="-5"/>
          <w:position w:val="10"/>
          <w:sz w:val="18"/>
          <w:szCs w:val="18"/>
        </w:rPr>
        <w:t>2</w:t>
      </w:r>
      <w:r>
        <w:rPr>
          <w:rFonts w:ascii="宋体" w:hAnsi="宋体" w:eastAsia="宋体" w:cs="宋体"/>
          <w:spacing w:val="-59"/>
          <w:sz w:val="28"/>
          <w:szCs w:val="28"/>
        </w:rPr>
        <w:t>，</w:t>
      </w:r>
      <w:r>
        <w:rPr>
          <w:rFonts w:ascii="宋体" w:hAnsi="宋体" w:eastAsia="宋体" w:cs="宋体"/>
          <w:sz w:val="28"/>
          <w:szCs w:val="28"/>
        </w:rPr>
        <w:t>耕地</w:t>
      </w:r>
      <w:r>
        <w:rPr>
          <w:rFonts w:ascii="宋体" w:hAnsi="宋体" w:eastAsia="宋体" w:cs="宋体"/>
          <w:spacing w:val="-35"/>
          <w:sz w:val="28"/>
          <w:szCs w:val="28"/>
        </w:rPr>
        <w:t xml:space="preserve"> </w:t>
      </w:r>
      <w:r>
        <w:rPr>
          <w:rFonts w:ascii="Times New Roman" w:hAnsi="Times New Roman" w:eastAsia="Times New Roman" w:cs="Times New Roman"/>
          <w:sz w:val="28"/>
          <w:szCs w:val="28"/>
        </w:rPr>
        <w:t>405.01</w:t>
      </w:r>
      <w:r>
        <w:rPr>
          <w:rFonts w:ascii="Times New Roman" w:hAnsi="Times New Roman" w:eastAsia="Times New Roman" w:cs="Times New Roman"/>
          <w:spacing w:val="43"/>
          <w:sz w:val="28"/>
          <w:szCs w:val="28"/>
        </w:rPr>
        <w:t xml:space="preserve"> </w:t>
      </w:r>
      <w:r>
        <w:rPr>
          <w:rFonts w:ascii="宋体" w:hAnsi="宋体" w:eastAsia="宋体" w:cs="宋体"/>
          <w:sz w:val="28"/>
          <w:szCs w:val="28"/>
        </w:rPr>
        <w:t>万亩，是河南省大型灌区之一，是重要的粮食生产基地。</w:t>
      </w:r>
      <w:r>
        <w:rPr>
          <w:rFonts w:ascii="宋体" w:hAnsi="宋体" w:eastAsia="宋体" w:cs="宋体"/>
          <w:spacing w:val="-3"/>
          <w:sz w:val="28"/>
          <w:szCs w:val="28"/>
        </w:rPr>
        <w:t>灌区始建于</w:t>
      </w:r>
      <w:r>
        <w:rPr>
          <w:rFonts w:ascii="宋体" w:hAnsi="宋体" w:eastAsia="宋体" w:cs="宋体"/>
          <w:spacing w:val="-31"/>
          <w:sz w:val="28"/>
          <w:szCs w:val="28"/>
        </w:rPr>
        <w:t xml:space="preserve"> </w:t>
      </w:r>
      <w:r>
        <w:rPr>
          <w:rFonts w:ascii="Times New Roman" w:hAnsi="Times New Roman" w:eastAsia="Times New Roman" w:cs="Times New Roman"/>
          <w:spacing w:val="-3"/>
          <w:sz w:val="28"/>
          <w:szCs w:val="28"/>
        </w:rPr>
        <w:t>1958</w:t>
      </w:r>
      <w:r>
        <w:rPr>
          <w:rFonts w:ascii="Times New Roman" w:hAnsi="Times New Roman" w:eastAsia="Times New Roman" w:cs="Times New Roman"/>
          <w:spacing w:val="20"/>
          <w:w w:val="101"/>
          <w:sz w:val="28"/>
          <w:szCs w:val="28"/>
        </w:rPr>
        <w:t xml:space="preserve"> </w:t>
      </w:r>
      <w:r>
        <w:rPr>
          <w:rFonts w:ascii="宋体" w:hAnsi="宋体" w:eastAsia="宋体" w:cs="宋体"/>
          <w:spacing w:val="-3"/>
          <w:sz w:val="28"/>
          <w:szCs w:val="28"/>
        </w:rPr>
        <w:t>年，历经多次规划调整，</w:t>
      </w:r>
      <w:r>
        <w:rPr>
          <w:rFonts w:ascii="Times New Roman" w:hAnsi="Times New Roman" w:eastAsia="Times New Roman" w:cs="Times New Roman"/>
          <w:spacing w:val="-3"/>
          <w:sz w:val="28"/>
          <w:szCs w:val="28"/>
        </w:rPr>
        <w:t>1999</w:t>
      </w:r>
      <w:r>
        <w:rPr>
          <w:rFonts w:ascii="Times New Roman" w:hAnsi="Times New Roman" w:eastAsia="Times New Roman" w:cs="Times New Roman"/>
          <w:spacing w:val="22"/>
          <w:sz w:val="28"/>
          <w:szCs w:val="28"/>
        </w:rPr>
        <w:t xml:space="preserve"> </w:t>
      </w:r>
      <w:r>
        <w:rPr>
          <w:rFonts w:ascii="宋体" w:hAnsi="宋体" w:eastAsia="宋体" w:cs="宋体"/>
          <w:spacing w:val="-4"/>
          <w:sz w:val="28"/>
          <w:szCs w:val="28"/>
        </w:rPr>
        <w:t>年</w:t>
      </w:r>
      <w:r>
        <w:rPr>
          <w:rFonts w:ascii="宋体" w:hAnsi="宋体" w:eastAsia="宋体" w:cs="宋体"/>
          <w:spacing w:val="-28"/>
          <w:sz w:val="28"/>
          <w:szCs w:val="28"/>
        </w:rPr>
        <w:t xml:space="preserve"> </w:t>
      </w:r>
      <w:r>
        <w:rPr>
          <w:rFonts w:ascii="Times New Roman" w:hAnsi="Times New Roman" w:eastAsia="Times New Roman" w:cs="Times New Roman"/>
          <w:spacing w:val="-4"/>
          <w:sz w:val="28"/>
          <w:szCs w:val="28"/>
        </w:rPr>
        <w:t>12</w:t>
      </w:r>
      <w:r>
        <w:rPr>
          <w:rFonts w:ascii="Times New Roman" w:hAnsi="Times New Roman" w:eastAsia="Times New Roman" w:cs="Times New Roman"/>
          <w:spacing w:val="28"/>
          <w:w w:val="101"/>
          <w:sz w:val="28"/>
          <w:szCs w:val="28"/>
        </w:rPr>
        <w:t xml:space="preserve"> </w:t>
      </w:r>
      <w:r>
        <w:rPr>
          <w:rFonts w:ascii="宋体" w:hAnsi="宋体" w:eastAsia="宋体" w:cs="宋体"/>
          <w:spacing w:val="-4"/>
          <w:sz w:val="28"/>
          <w:szCs w:val="28"/>
        </w:rPr>
        <w:t>月，商丘、开封</w:t>
      </w:r>
      <w:r>
        <w:rPr>
          <w:rFonts w:ascii="宋体" w:hAnsi="宋体" w:eastAsia="宋体" w:cs="宋体"/>
          <w:spacing w:val="4"/>
          <w:sz w:val="28"/>
          <w:szCs w:val="28"/>
        </w:rPr>
        <w:t>两院联合编制了《河南省三义寨引黄灌区续建</w:t>
      </w:r>
      <w:r>
        <w:rPr>
          <w:rFonts w:ascii="宋体" w:hAnsi="宋体" w:eastAsia="宋体" w:cs="宋体"/>
          <w:spacing w:val="3"/>
          <w:sz w:val="28"/>
          <w:szCs w:val="28"/>
        </w:rPr>
        <w:t>配套与节水改造规划报</w:t>
      </w:r>
      <w:r>
        <w:rPr>
          <w:rFonts w:ascii="宋体" w:hAnsi="宋体" w:eastAsia="宋体" w:cs="宋体"/>
          <w:spacing w:val="-12"/>
          <w:sz w:val="28"/>
          <w:szCs w:val="28"/>
        </w:rPr>
        <w:t>告》（以下简称《规划报告》</w:t>
      </w:r>
      <w:r>
        <w:rPr>
          <w:rFonts w:ascii="宋体" w:hAnsi="宋体" w:eastAsia="宋体" w:cs="宋体"/>
          <w:spacing w:val="-45"/>
          <w:sz w:val="28"/>
          <w:szCs w:val="28"/>
        </w:rPr>
        <w:t>），</w:t>
      </w:r>
      <w:r>
        <w:rPr>
          <w:rFonts w:ascii="宋体" w:hAnsi="宋体" w:eastAsia="宋体" w:cs="宋体"/>
          <w:spacing w:val="-12"/>
          <w:sz w:val="28"/>
          <w:szCs w:val="28"/>
        </w:rPr>
        <w:t>《规划报告》确定灌区总设计灌溉面积</w:t>
      </w:r>
      <w:r>
        <w:rPr>
          <w:rFonts w:ascii="Times New Roman" w:hAnsi="Times New Roman" w:eastAsia="Times New Roman" w:cs="Times New Roman"/>
          <w:spacing w:val="-8"/>
          <w:sz w:val="28"/>
          <w:szCs w:val="28"/>
        </w:rPr>
        <w:t>326</w:t>
      </w:r>
      <w:r>
        <w:rPr>
          <w:rFonts w:ascii="Times New Roman" w:hAnsi="Times New Roman" w:eastAsia="Times New Roman" w:cs="Times New Roman"/>
          <w:spacing w:val="18"/>
          <w:sz w:val="28"/>
          <w:szCs w:val="28"/>
        </w:rPr>
        <w:t xml:space="preserve"> </w:t>
      </w:r>
      <w:r>
        <w:rPr>
          <w:rFonts w:ascii="宋体" w:hAnsi="宋体" w:eastAsia="宋体" w:cs="宋体"/>
          <w:spacing w:val="-8"/>
          <w:sz w:val="28"/>
          <w:szCs w:val="28"/>
        </w:rPr>
        <w:t>万亩。</w:t>
      </w:r>
    </w:p>
    <w:p w14:paraId="2D866DFB">
      <w:pPr>
        <w:spacing w:before="21" w:line="411" w:lineRule="auto"/>
        <w:ind w:left="23" w:firstLine="559"/>
        <w:jc w:val="both"/>
        <w:rPr>
          <w:rFonts w:ascii="宋体" w:hAnsi="宋体" w:eastAsia="宋体" w:cs="宋体"/>
          <w:sz w:val="28"/>
          <w:szCs w:val="28"/>
        </w:rPr>
      </w:pPr>
      <w:r>
        <w:rPr>
          <w:rFonts w:hint="eastAsia" w:ascii="宋体" w:hAnsi="宋体" w:eastAsia="宋体" w:cs="宋体"/>
          <w:spacing w:val="4"/>
          <w:sz w:val="28"/>
          <w:szCs w:val="28"/>
          <w:lang w:eastAsia="zh-CN"/>
        </w:rPr>
        <w:t>新</w:t>
      </w:r>
      <w:r>
        <w:rPr>
          <w:rFonts w:ascii="宋体" w:hAnsi="宋体" w:eastAsia="宋体" w:cs="宋体"/>
          <w:spacing w:val="4"/>
          <w:sz w:val="28"/>
          <w:szCs w:val="28"/>
        </w:rPr>
        <w:t>三义寨引黄灌区从兰考三义寨引黄大闸引水，</w:t>
      </w:r>
      <w:r>
        <w:rPr>
          <w:rFonts w:ascii="宋体" w:hAnsi="宋体" w:eastAsia="宋体" w:cs="宋体"/>
          <w:spacing w:val="3"/>
          <w:sz w:val="28"/>
          <w:szCs w:val="28"/>
        </w:rPr>
        <w:t>经过三义</w:t>
      </w:r>
      <w:r>
        <w:rPr>
          <w:rFonts w:ascii="宋体" w:hAnsi="宋体" w:eastAsia="宋体" w:cs="宋体"/>
          <w:spacing w:val="4"/>
          <w:sz w:val="28"/>
          <w:szCs w:val="28"/>
        </w:rPr>
        <w:t>寨总干渠过三分枢纽进入商丘总干渠，至毛古</w:t>
      </w:r>
      <w:r>
        <w:rPr>
          <w:rFonts w:ascii="宋体" w:hAnsi="宋体" w:eastAsia="宋体" w:cs="宋体"/>
          <w:spacing w:val="3"/>
          <w:sz w:val="28"/>
          <w:szCs w:val="28"/>
        </w:rPr>
        <w:t>寨枢纽分为商丘东分干</w:t>
      </w:r>
      <w:r>
        <w:rPr>
          <w:rFonts w:ascii="宋体" w:hAnsi="宋体" w:eastAsia="宋体" w:cs="宋体"/>
          <w:spacing w:val="-6"/>
          <w:sz w:val="28"/>
          <w:szCs w:val="28"/>
        </w:rPr>
        <w:t>渠（中线干渠）和南分干渠（南线干渠）。东分干渠输水至沉沙条渠沉</w:t>
      </w:r>
      <w:r>
        <w:rPr>
          <w:rFonts w:ascii="宋体" w:hAnsi="宋体" w:eastAsia="宋体" w:cs="宋体"/>
          <w:spacing w:val="4"/>
          <w:sz w:val="28"/>
          <w:szCs w:val="28"/>
        </w:rPr>
        <w:t>沙后进入商丘境内的商丘干渠，流入黄河故道</w:t>
      </w:r>
      <w:r>
        <w:rPr>
          <w:rFonts w:ascii="宋体" w:hAnsi="宋体" w:eastAsia="宋体" w:cs="宋体"/>
          <w:spacing w:val="3"/>
          <w:sz w:val="28"/>
          <w:szCs w:val="28"/>
        </w:rPr>
        <w:t>任庄、林七、吴屯、郑</w:t>
      </w:r>
      <w:r>
        <w:rPr>
          <w:rFonts w:ascii="宋体" w:hAnsi="宋体" w:eastAsia="宋体" w:cs="宋体"/>
          <w:spacing w:val="4"/>
          <w:sz w:val="28"/>
          <w:szCs w:val="28"/>
        </w:rPr>
        <w:t>阁等梯级中型水库，向商丘市第四水厂和民权</w:t>
      </w:r>
      <w:r>
        <w:rPr>
          <w:rFonts w:ascii="宋体" w:hAnsi="宋体" w:eastAsia="宋体" w:cs="宋体"/>
          <w:spacing w:val="3"/>
          <w:sz w:val="28"/>
          <w:szCs w:val="28"/>
        </w:rPr>
        <w:t>电厂及民权县第三水厂</w:t>
      </w:r>
      <w:r>
        <w:rPr>
          <w:rFonts w:ascii="宋体" w:hAnsi="宋体" w:eastAsia="宋体" w:cs="宋体"/>
          <w:spacing w:val="-2"/>
          <w:sz w:val="28"/>
          <w:szCs w:val="28"/>
        </w:rPr>
        <w:t>供水，同时灌区可通过坝窝干渠、青年河分干、老</w:t>
      </w:r>
      <w:r>
        <w:rPr>
          <w:rFonts w:ascii="宋体" w:hAnsi="宋体" w:eastAsia="宋体" w:cs="宋体"/>
          <w:spacing w:val="-3"/>
          <w:sz w:val="28"/>
          <w:szCs w:val="28"/>
        </w:rPr>
        <w:t>城干渠、谢庄分干、</w:t>
      </w:r>
      <w:r>
        <w:rPr>
          <w:rFonts w:ascii="宋体" w:hAnsi="宋体" w:eastAsia="宋体" w:cs="宋体"/>
          <w:spacing w:val="4"/>
          <w:sz w:val="28"/>
          <w:szCs w:val="28"/>
        </w:rPr>
        <w:t>民睢干渠、民宁干渠、龙门干渠、幸福渠、孙</w:t>
      </w:r>
      <w:r>
        <w:rPr>
          <w:rFonts w:ascii="宋体" w:hAnsi="宋体" w:eastAsia="宋体" w:cs="宋体"/>
          <w:spacing w:val="3"/>
          <w:sz w:val="28"/>
          <w:szCs w:val="28"/>
        </w:rPr>
        <w:t>庄干渠、林褚干渠、闫</w:t>
      </w:r>
      <w:r>
        <w:rPr>
          <w:rFonts w:ascii="宋体" w:hAnsi="宋体" w:eastAsia="宋体" w:cs="宋体"/>
          <w:spacing w:val="-2"/>
          <w:sz w:val="28"/>
          <w:szCs w:val="28"/>
        </w:rPr>
        <w:t>集支渠、秦刘支渠、民商虞干渠、郑阁干渠等干支</w:t>
      </w:r>
      <w:r>
        <w:rPr>
          <w:rFonts w:ascii="宋体" w:hAnsi="宋体" w:eastAsia="宋体" w:cs="宋体"/>
          <w:spacing w:val="-3"/>
          <w:sz w:val="28"/>
          <w:szCs w:val="28"/>
        </w:rPr>
        <w:t>渠往灌区农田供水。</w:t>
      </w:r>
    </w:p>
    <w:p w14:paraId="4B433D0F">
      <w:pPr>
        <w:spacing w:before="4" w:line="400" w:lineRule="auto"/>
        <w:ind w:left="22" w:right="23" w:firstLine="582"/>
        <w:jc w:val="both"/>
        <w:rPr>
          <w:rFonts w:ascii="宋体" w:hAnsi="宋体" w:eastAsia="宋体" w:cs="宋体"/>
          <w:sz w:val="28"/>
          <w:szCs w:val="28"/>
        </w:rPr>
      </w:pPr>
      <w:r>
        <w:rPr>
          <w:rFonts w:ascii="Times New Roman" w:hAnsi="Times New Roman" w:eastAsia="Times New Roman" w:cs="Times New Roman"/>
          <w:spacing w:val="-4"/>
          <w:sz w:val="28"/>
          <w:szCs w:val="28"/>
        </w:rPr>
        <w:t>1992</w:t>
      </w:r>
      <w:r>
        <w:rPr>
          <w:rFonts w:ascii="Times New Roman" w:hAnsi="Times New Roman" w:eastAsia="Times New Roman" w:cs="Times New Roman"/>
          <w:spacing w:val="42"/>
          <w:w w:val="101"/>
          <w:sz w:val="28"/>
          <w:szCs w:val="28"/>
        </w:rPr>
        <w:t xml:space="preserve"> </w:t>
      </w:r>
      <w:r>
        <w:rPr>
          <w:rFonts w:ascii="宋体" w:hAnsi="宋体" w:eastAsia="宋体" w:cs="宋体"/>
          <w:spacing w:val="-4"/>
          <w:sz w:val="28"/>
          <w:szCs w:val="28"/>
        </w:rPr>
        <w:t>年</w:t>
      </w:r>
      <w:r>
        <w:rPr>
          <w:rFonts w:ascii="宋体" w:hAnsi="宋体" w:eastAsia="宋体" w:cs="宋体"/>
          <w:spacing w:val="-43"/>
          <w:sz w:val="28"/>
          <w:szCs w:val="28"/>
        </w:rPr>
        <w:t xml:space="preserve"> </w:t>
      </w:r>
      <w:r>
        <w:rPr>
          <w:rFonts w:ascii="Times New Roman" w:hAnsi="Times New Roman" w:eastAsia="Times New Roman" w:cs="Times New Roman"/>
          <w:spacing w:val="-4"/>
          <w:sz w:val="28"/>
          <w:szCs w:val="28"/>
        </w:rPr>
        <w:t>9</w:t>
      </w:r>
      <w:r>
        <w:rPr>
          <w:rFonts w:ascii="Times New Roman" w:hAnsi="Times New Roman" w:eastAsia="Times New Roman" w:cs="Times New Roman"/>
          <w:spacing w:val="38"/>
          <w:sz w:val="28"/>
          <w:szCs w:val="28"/>
        </w:rPr>
        <w:t xml:space="preserve"> </w:t>
      </w:r>
      <w:r>
        <w:rPr>
          <w:rFonts w:ascii="宋体" w:hAnsi="宋体" w:eastAsia="宋体" w:cs="宋体"/>
          <w:spacing w:val="-4"/>
          <w:sz w:val="28"/>
          <w:szCs w:val="28"/>
        </w:rPr>
        <w:t>月省政府以</w:t>
      </w:r>
      <w:r>
        <w:rPr>
          <w:rFonts w:ascii="Times New Roman" w:hAnsi="Times New Roman" w:eastAsia="Times New Roman" w:cs="Times New Roman"/>
          <w:spacing w:val="-4"/>
          <w:sz w:val="28"/>
          <w:szCs w:val="28"/>
        </w:rPr>
        <w:t>[</w:t>
      </w:r>
      <w:r>
        <w:rPr>
          <w:rFonts w:ascii="Times New Roman" w:hAnsi="Times New Roman" w:eastAsia="Times New Roman" w:cs="Times New Roman"/>
          <w:spacing w:val="-37"/>
          <w:sz w:val="28"/>
          <w:szCs w:val="28"/>
        </w:rPr>
        <w:t xml:space="preserve"> </w:t>
      </w:r>
      <w:r>
        <w:fldChar w:fldCharType="begin"/>
      </w:r>
      <w:r>
        <w:instrText xml:space="preserve"> HYPERLINK \l "bookmark66" </w:instrText>
      </w:r>
      <w:r>
        <w:fldChar w:fldCharType="separate"/>
      </w:r>
      <w:r>
        <w:rPr>
          <w:rFonts w:ascii="Times New Roman" w:hAnsi="Times New Roman" w:eastAsia="Times New Roman" w:cs="Times New Roman"/>
          <w:spacing w:val="-4"/>
          <w:sz w:val="28"/>
          <w:szCs w:val="28"/>
        </w:rPr>
        <w:t>1992</w:t>
      </w:r>
      <w:r>
        <w:rPr>
          <w:rFonts w:ascii="Times New Roman" w:hAnsi="Times New Roman" w:eastAsia="Times New Roman" w:cs="Times New Roman"/>
          <w:spacing w:val="-4"/>
          <w:sz w:val="28"/>
          <w:szCs w:val="28"/>
        </w:rPr>
        <w:fldChar w:fldCharType="end"/>
      </w:r>
      <w:r>
        <w:rPr>
          <w:rFonts w:ascii="Times New Roman" w:hAnsi="Times New Roman" w:eastAsia="Times New Roman" w:cs="Times New Roman"/>
          <w:spacing w:val="-4"/>
          <w:sz w:val="28"/>
          <w:szCs w:val="28"/>
        </w:rPr>
        <w:t>]29</w:t>
      </w:r>
      <w:r>
        <w:rPr>
          <w:rFonts w:ascii="Times New Roman" w:hAnsi="Times New Roman" w:eastAsia="Times New Roman" w:cs="Times New Roman"/>
          <w:spacing w:val="38"/>
          <w:sz w:val="28"/>
          <w:szCs w:val="28"/>
        </w:rPr>
        <w:t xml:space="preserve"> </w:t>
      </w:r>
      <w:r>
        <w:rPr>
          <w:rFonts w:ascii="宋体" w:hAnsi="宋体" w:eastAsia="宋体" w:cs="宋体"/>
          <w:spacing w:val="-4"/>
          <w:sz w:val="28"/>
          <w:szCs w:val="28"/>
        </w:rPr>
        <w:t>号文下达了《河南省人民政府常务会议纪要》，批准“三义寨引黄工程</w:t>
      </w:r>
      <w:r>
        <w:rPr>
          <w:rFonts w:ascii="宋体" w:hAnsi="宋体" w:eastAsia="宋体" w:cs="宋体"/>
          <w:spacing w:val="-101"/>
          <w:sz w:val="28"/>
          <w:szCs w:val="28"/>
        </w:rPr>
        <w:t xml:space="preserve"> </w:t>
      </w:r>
      <w:r>
        <w:rPr>
          <w:rFonts w:ascii="宋体" w:hAnsi="宋体" w:eastAsia="宋体" w:cs="宋体"/>
          <w:spacing w:val="-4"/>
          <w:sz w:val="28"/>
          <w:szCs w:val="28"/>
        </w:rPr>
        <w:t xml:space="preserve">”渠首闸引水流量 </w:t>
      </w:r>
      <w:r>
        <w:rPr>
          <w:rFonts w:ascii="Times New Roman" w:hAnsi="Times New Roman" w:eastAsia="Times New Roman" w:cs="Times New Roman"/>
          <w:spacing w:val="-4"/>
          <w:sz w:val="28"/>
          <w:szCs w:val="28"/>
        </w:rPr>
        <w:t>107m</w:t>
      </w:r>
      <w:r>
        <w:rPr>
          <w:rFonts w:ascii="Times New Roman" w:hAnsi="Times New Roman" w:eastAsia="Times New Roman" w:cs="Times New Roman"/>
          <w:spacing w:val="-4"/>
          <w:position w:val="10"/>
          <w:sz w:val="18"/>
          <w:szCs w:val="18"/>
        </w:rPr>
        <w:t>3</w:t>
      </w:r>
      <w:r>
        <w:rPr>
          <w:rFonts w:ascii="Times New Roman" w:hAnsi="Times New Roman" w:eastAsia="Times New Roman" w:cs="Times New Roman"/>
          <w:spacing w:val="-4"/>
          <w:sz w:val="28"/>
          <w:szCs w:val="28"/>
        </w:rPr>
        <w:t>/s</w:t>
      </w:r>
      <w:r>
        <w:rPr>
          <w:rFonts w:ascii="宋体" w:hAnsi="宋体" w:eastAsia="宋体" w:cs="宋体"/>
          <w:spacing w:val="-4"/>
          <w:sz w:val="28"/>
          <w:szCs w:val="28"/>
        </w:rPr>
        <w:t>，省计委以豫计经规</w:t>
      </w:r>
      <w:r>
        <w:rPr>
          <w:rFonts w:ascii="Times New Roman" w:hAnsi="Times New Roman" w:eastAsia="Times New Roman" w:cs="Times New Roman"/>
          <w:spacing w:val="-4"/>
          <w:sz w:val="28"/>
          <w:szCs w:val="28"/>
        </w:rPr>
        <w:t>[</w:t>
      </w:r>
      <w:r>
        <w:rPr>
          <w:rFonts w:ascii="Times New Roman" w:hAnsi="Times New Roman" w:eastAsia="Times New Roman" w:cs="Times New Roman"/>
          <w:spacing w:val="-22"/>
          <w:sz w:val="28"/>
          <w:szCs w:val="28"/>
        </w:rPr>
        <w:t xml:space="preserve"> </w:t>
      </w:r>
      <w:r>
        <w:fldChar w:fldCharType="begin"/>
      </w:r>
      <w:r>
        <w:instrText xml:space="preserve"> HYPERLINK \l "bookmark67" </w:instrText>
      </w:r>
      <w:r>
        <w:fldChar w:fldCharType="separate"/>
      </w:r>
      <w:r>
        <w:rPr>
          <w:rFonts w:ascii="Times New Roman" w:hAnsi="Times New Roman" w:eastAsia="Times New Roman" w:cs="Times New Roman"/>
          <w:spacing w:val="-4"/>
          <w:sz w:val="28"/>
          <w:szCs w:val="28"/>
        </w:rPr>
        <w:t>1992</w:t>
      </w:r>
      <w:r>
        <w:rPr>
          <w:rFonts w:ascii="Times New Roman" w:hAnsi="Times New Roman" w:eastAsia="Times New Roman" w:cs="Times New Roman"/>
          <w:spacing w:val="-4"/>
          <w:sz w:val="28"/>
          <w:szCs w:val="28"/>
        </w:rPr>
        <w:fldChar w:fldCharType="end"/>
      </w:r>
      <w:r>
        <w:rPr>
          <w:rFonts w:ascii="Times New Roman" w:hAnsi="Times New Roman" w:eastAsia="Times New Roman" w:cs="Times New Roman"/>
          <w:spacing w:val="-4"/>
          <w:sz w:val="28"/>
          <w:szCs w:val="28"/>
        </w:rPr>
        <w:t>]</w:t>
      </w:r>
      <w:r>
        <w:rPr>
          <w:rFonts w:ascii="Times New Roman" w:hAnsi="Times New Roman" w:eastAsia="Times New Roman" w:cs="Times New Roman"/>
          <w:spacing w:val="-39"/>
          <w:sz w:val="28"/>
          <w:szCs w:val="28"/>
        </w:rPr>
        <w:t xml:space="preserve"> </w:t>
      </w:r>
      <w:r>
        <w:rPr>
          <w:rFonts w:ascii="Times New Roman" w:hAnsi="Times New Roman" w:eastAsia="Times New Roman" w:cs="Times New Roman"/>
          <w:spacing w:val="-4"/>
          <w:sz w:val="28"/>
          <w:szCs w:val="28"/>
        </w:rPr>
        <w:t xml:space="preserve">1943 </w:t>
      </w:r>
      <w:r>
        <w:rPr>
          <w:rFonts w:ascii="宋体" w:hAnsi="宋体" w:eastAsia="宋体" w:cs="宋体"/>
          <w:spacing w:val="-4"/>
          <w:sz w:val="28"/>
          <w:szCs w:val="28"/>
        </w:rPr>
        <w:t>号文批准立项，新开通商丘干渠和东分干渠，</w:t>
      </w:r>
      <w:r>
        <w:rPr>
          <w:rFonts w:ascii="宋体" w:hAnsi="宋体" w:eastAsia="宋体" w:cs="宋体"/>
          <w:spacing w:val="-1"/>
          <w:sz w:val="28"/>
          <w:szCs w:val="28"/>
        </w:rPr>
        <w:t>并在东分干坝窝闸以上设立条形沉沙池。</w:t>
      </w:r>
    </w:p>
    <w:p w14:paraId="1FABBE70">
      <w:pPr>
        <w:spacing w:before="181" w:line="407" w:lineRule="auto"/>
        <w:ind w:left="21" w:firstLine="582"/>
        <w:jc w:val="both"/>
        <w:rPr>
          <w:rFonts w:ascii="宋体" w:hAnsi="宋体" w:eastAsia="宋体" w:cs="宋体"/>
          <w:sz w:val="28"/>
          <w:szCs w:val="28"/>
        </w:rPr>
      </w:pPr>
      <w:r>
        <w:rPr>
          <w:rFonts w:ascii="宋体" w:hAnsi="宋体" w:eastAsia="宋体" w:cs="宋体"/>
          <w:spacing w:val="14"/>
          <w:sz w:val="28"/>
          <w:szCs w:val="28"/>
        </w:rPr>
        <w:t>引黄中线即东干渠的沉沙条渠位于开封与商</w:t>
      </w:r>
      <w:r>
        <w:rPr>
          <w:rFonts w:ascii="宋体" w:hAnsi="宋体" w:eastAsia="宋体" w:cs="宋体"/>
          <w:spacing w:val="13"/>
          <w:sz w:val="28"/>
          <w:szCs w:val="28"/>
        </w:rPr>
        <w:t>丘交界处的开封</w:t>
      </w:r>
      <w:r>
        <w:rPr>
          <w:rFonts w:hint="eastAsia" w:ascii="宋体" w:hAnsi="宋体" w:eastAsia="宋体" w:cs="宋体"/>
          <w:spacing w:val="13"/>
          <w:sz w:val="28"/>
          <w:szCs w:val="28"/>
          <w:lang w:eastAsia="zh-CN"/>
        </w:rPr>
        <w:t>兰考</w:t>
      </w:r>
      <w:r>
        <w:rPr>
          <w:rFonts w:ascii="宋体" w:hAnsi="宋体" w:eastAsia="宋体" w:cs="宋体"/>
          <w:spacing w:val="13"/>
          <w:sz w:val="28"/>
          <w:szCs w:val="28"/>
        </w:rPr>
        <w:t>一</w:t>
      </w:r>
      <w:r>
        <w:rPr>
          <w:rFonts w:ascii="宋体" w:hAnsi="宋体" w:eastAsia="宋体" w:cs="宋体"/>
          <w:spacing w:val="-4"/>
          <w:sz w:val="28"/>
          <w:szCs w:val="28"/>
        </w:rPr>
        <w:t>侧，自总干渠（含东分干渠）桩号</w:t>
      </w:r>
      <w:r>
        <w:rPr>
          <w:rFonts w:ascii="宋体" w:hAnsi="宋体" w:eastAsia="宋体" w:cs="宋体"/>
          <w:spacing w:val="-64"/>
          <w:sz w:val="28"/>
          <w:szCs w:val="28"/>
        </w:rPr>
        <w:t xml:space="preserve"> </w:t>
      </w:r>
      <w:r>
        <w:rPr>
          <w:rFonts w:ascii="Times New Roman" w:hAnsi="Times New Roman" w:eastAsia="Times New Roman" w:cs="Times New Roman"/>
          <w:spacing w:val="-4"/>
          <w:sz w:val="28"/>
          <w:szCs w:val="28"/>
        </w:rPr>
        <w:t xml:space="preserve">25+326 </w:t>
      </w:r>
      <w:r>
        <w:rPr>
          <w:rFonts w:ascii="宋体" w:hAnsi="宋体" w:eastAsia="宋体" w:cs="宋体"/>
          <w:spacing w:val="-4"/>
          <w:sz w:val="28"/>
          <w:szCs w:val="28"/>
        </w:rPr>
        <w:t>至</w:t>
      </w:r>
      <w:r>
        <w:rPr>
          <w:rFonts w:ascii="宋体" w:hAnsi="宋体" w:eastAsia="宋体" w:cs="宋体"/>
          <w:spacing w:val="-62"/>
          <w:sz w:val="28"/>
          <w:szCs w:val="28"/>
        </w:rPr>
        <w:t xml:space="preserve"> </w:t>
      </w:r>
      <w:r>
        <w:rPr>
          <w:rFonts w:ascii="Times New Roman" w:hAnsi="Times New Roman" w:eastAsia="Times New Roman" w:cs="Times New Roman"/>
          <w:spacing w:val="-4"/>
          <w:sz w:val="28"/>
          <w:szCs w:val="28"/>
        </w:rPr>
        <w:t>32+326</w:t>
      </w:r>
      <w:r>
        <w:rPr>
          <w:rFonts w:ascii="宋体" w:hAnsi="宋体" w:eastAsia="宋体" w:cs="宋体"/>
          <w:spacing w:val="-4"/>
          <w:sz w:val="28"/>
          <w:szCs w:val="28"/>
        </w:rPr>
        <w:t>，沉沙条渠段总长</w:t>
      </w:r>
      <w:r>
        <w:rPr>
          <w:rFonts w:ascii="Times New Roman" w:hAnsi="Times New Roman" w:eastAsia="Times New Roman" w:cs="Times New Roman"/>
          <w:spacing w:val="-2"/>
          <w:sz w:val="28"/>
          <w:szCs w:val="28"/>
        </w:rPr>
        <w:t>7.00km</w:t>
      </w:r>
      <w:r>
        <w:rPr>
          <w:rFonts w:ascii="宋体" w:hAnsi="宋体" w:eastAsia="宋体" w:cs="宋体"/>
          <w:spacing w:val="3"/>
          <w:sz w:val="28"/>
          <w:szCs w:val="28"/>
        </w:rPr>
        <w:t>（，</w:t>
      </w:r>
      <w:r>
        <w:rPr>
          <w:rFonts w:ascii="宋体" w:hAnsi="宋体" w:eastAsia="宋体" w:cs="宋体"/>
          <w:spacing w:val="-2"/>
          <w:sz w:val="28"/>
          <w:szCs w:val="28"/>
        </w:rPr>
        <w:t>桩号</w:t>
      </w:r>
      <w:r>
        <w:rPr>
          <w:rFonts w:ascii="宋体" w:hAnsi="宋体" w:eastAsia="宋体" w:cs="宋体"/>
          <w:spacing w:val="-60"/>
          <w:sz w:val="28"/>
          <w:szCs w:val="28"/>
        </w:rPr>
        <w:t xml:space="preserve"> </w:t>
      </w:r>
      <w:r>
        <w:rPr>
          <w:rFonts w:ascii="Times New Roman" w:hAnsi="Times New Roman" w:eastAsia="Times New Roman" w:cs="Times New Roman"/>
          <w:spacing w:val="-2"/>
          <w:sz w:val="28"/>
          <w:szCs w:val="28"/>
        </w:rPr>
        <w:t xml:space="preserve">32+326 </w:t>
      </w:r>
      <w:r>
        <w:rPr>
          <w:rFonts w:ascii="宋体" w:hAnsi="宋体" w:eastAsia="宋体" w:cs="宋体"/>
          <w:spacing w:val="-2"/>
          <w:sz w:val="28"/>
          <w:szCs w:val="28"/>
        </w:rPr>
        <w:t>至</w:t>
      </w:r>
      <w:r>
        <w:rPr>
          <w:rFonts w:ascii="宋体" w:hAnsi="宋体" w:eastAsia="宋体" w:cs="宋体"/>
          <w:spacing w:val="-61"/>
          <w:sz w:val="28"/>
          <w:szCs w:val="28"/>
        </w:rPr>
        <w:t xml:space="preserve"> </w:t>
      </w:r>
      <w:r>
        <w:rPr>
          <w:rFonts w:ascii="Times New Roman" w:hAnsi="Times New Roman" w:eastAsia="Times New Roman" w:cs="Times New Roman"/>
          <w:spacing w:val="-2"/>
          <w:sz w:val="28"/>
          <w:szCs w:val="28"/>
        </w:rPr>
        <w:t xml:space="preserve">34+288 </w:t>
      </w:r>
      <w:r>
        <w:rPr>
          <w:rFonts w:ascii="宋体" w:hAnsi="宋体" w:eastAsia="宋体" w:cs="宋体"/>
          <w:spacing w:val="-3"/>
          <w:sz w:val="28"/>
          <w:szCs w:val="28"/>
        </w:rPr>
        <w:t>为退水渠段，长</w:t>
      </w:r>
      <w:r>
        <w:rPr>
          <w:rFonts w:ascii="宋体" w:hAnsi="宋体" w:eastAsia="宋体" w:cs="宋体"/>
          <w:spacing w:val="-38"/>
          <w:sz w:val="28"/>
          <w:szCs w:val="28"/>
        </w:rPr>
        <w:t xml:space="preserve"> </w:t>
      </w:r>
      <w:r>
        <w:rPr>
          <w:rFonts w:ascii="Times New Roman" w:hAnsi="Times New Roman" w:eastAsia="Times New Roman" w:cs="Times New Roman"/>
          <w:spacing w:val="-3"/>
          <w:sz w:val="28"/>
          <w:szCs w:val="28"/>
        </w:rPr>
        <w:t>1.96km</w:t>
      </w:r>
      <w:r>
        <w:rPr>
          <w:rFonts w:ascii="Times New Roman" w:hAnsi="Times New Roman" w:eastAsia="Times New Roman" w:cs="Times New Roman"/>
          <w:spacing w:val="-36"/>
          <w:sz w:val="28"/>
          <w:szCs w:val="28"/>
        </w:rPr>
        <w:t xml:space="preserve"> </w:t>
      </w:r>
      <w:r>
        <w:rPr>
          <w:rFonts w:ascii="宋体" w:hAnsi="宋体" w:eastAsia="宋体" w:cs="宋体"/>
          <w:spacing w:val="-3"/>
          <w:sz w:val="28"/>
          <w:szCs w:val="28"/>
        </w:rPr>
        <w:t>。沉沙条渠</w:t>
      </w:r>
      <w:r>
        <w:rPr>
          <w:rFonts w:ascii="Times New Roman" w:hAnsi="Times New Roman" w:eastAsia="Times New Roman" w:cs="Times New Roman"/>
          <w:spacing w:val="-1"/>
          <w:sz w:val="28"/>
          <w:szCs w:val="28"/>
        </w:rPr>
        <w:t xml:space="preserve">1992 </w:t>
      </w:r>
      <w:r>
        <w:rPr>
          <w:rFonts w:ascii="宋体" w:hAnsi="宋体" w:eastAsia="宋体" w:cs="宋体"/>
          <w:spacing w:val="-1"/>
          <w:sz w:val="28"/>
          <w:szCs w:val="28"/>
        </w:rPr>
        <w:t>年建成，</w:t>
      </w:r>
      <w:r>
        <w:rPr>
          <w:rFonts w:ascii="Times New Roman" w:hAnsi="Times New Roman" w:eastAsia="Times New Roman" w:cs="Times New Roman"/>
          <w:spacing w:val="-1"/>
          <w:sz w:val="28"/>
          <w:szCs w:val="28"/>
        </w:rPr>
        <w:t xml:space="preserve">1994 </w:t>
      </w:r>
      <w:r>
        <w:rPr>
          <w:rFonts w:ascii="宋体" w:hAnsi="宋体" w:eastAsia="宋体" w:cs="宋体"/>
          <w:spacing w:val="-1"/>
          <w:sz w:val="28"/>
          <w:szCs w:val="28"/>
        </w:rPr>
        <w:t>年正式投入使用，沉沙效果良好，出池水流基本为</w:t>
      </w:r>
      <w:r>
        <w:rPr>
          <w:rFonts w:ascii="宋体" w:hAnsi="宋体" w:eastAsia="宋体" w:cs="宋体"/>
          <w:spacing w:val="-10"/>
          <w:sz w:val="28"/>
          <w:szCs w:val="28"/>
        </w:rPr>
        <w:t>清水，运行情况基本符合设计要求。中线商丘干渠设计</w:t>
      </w:r>
      <w:r>
        <w:rPr>
          <w:rFonts w:ascii="宋体" w:hAnsi="宋体" w:eastAsia="宋体" w:cs="宋体"/>
          <w:spacing w:val="-11"/>
          <w:sz w:val="28"/>
          <w:szCs w:val="28"/>
        </w:rPr>
        <w:t>引水流量</w:t>
      </w:r>
      <w:r>
        <w:rPr>
          <w:rFonts w:ascii="宋体" w:hAnsi="宋体" w:eastAsia="宋体" w:cs="宋体"/>
          <w:spacing w:val="-81"/>
          <w:sz w:val="28"/>
          <w:szCs w:val="28"/>
        </w:rPr>
        <w:t xml:space="preserve"> </w:t>
      </w:r>
      <w:r>
        <w:rPr>
          <w:rFonts w:ascii="Times New Roman" w:hAnsi="Times New Roman" w:eastAsia="Times New Roman" w:cs="Times New Roman"/>
          <w:spacing w:val="-11"/>
          <w:sz w:val="28"/>
          <w:szCs w:val="28"/>
        </w:rPr>
        <w:t>56m</w:t>
      </w:r>
      <w:r>
        <w:rPr>
          <w:rFonts w:ascii="Times New Roman" w:hAnsi="Times New Roman" w:eastAsia="Times New Roman" w:cs="Times New Roman"/>
          <w:spacing w:val="-11"/>
          <w:position w:val="10"/>
          <w:sz w:val="18"/>
          <w:szCs w:val="18"/>
        </w:rPr>
        <w:t>3</w:t>
      </w:r>
      <w:r>
        <w:rPr>
          <w:rFonts w:ascii="Times New Roman" w:hAnsi="Times New Roman" w:eastAsia="Times New Roman" w:cs="Times New Roman"/>
          <w:spacing w:val="-11"/>
          <w:sz w:val="28"/>
          <w:szCs w:val="28"/>
        </w:rPr>
        <w:t>/s</w:t>
      </w:r>
      <w:r>
        <w:rPr>
          <w:rFonts w:ascii="宋体" w:hAnsi="宋体" w:eastAsia="宋体" w:cs="宋体"/>
          <w:spacing w:val="-11"/>
          <w:sz w:val="28"/>
          <w:szCs w:val="28"/>
        </w:rPr>
        <w:t>，</w:t>
      </w:r>
      <w:r>
        <w:rPr>
          <w:rFonts w:ascii="宋体" w:hAnsi="宋体" w:eastAsia="宋体" w:cs="宋体"/>
          <w:spacing w:val="-8"/>
          <w:sz w:val="28"/>
          <w:szCs w:val="28"/>
        </w:rPr>
        <w:t>设计年引水量</w:t>
      </w:r>
      <w:r>
        <w:rPr>
          <w:rFonts w:ascii="宋体" w:hAnsi="宋体" w:eastAsia="宋体" w:cs="宋体"/>
          <w:spacing w:val="-66"/>
          <w:sz w:val="28"/>
          <w:szCs w:val="28"/>
        </w:rPr>
        <w:t xml:space="preserve"> </w:t>
      </w:r>
      <w:r>
        <w:rPr>
          <w:rFonts w:ascii="Times New Roman" w:hAnsi="Times New Roman" w:eastAsia="Times New Roman" w:cs="Times New Roman"/>
          <w:spacing w:val="-8"/>
          <w:sz w:val="28"/>
          <w:szCs w:val="28"/>
        </w:rPr>
        <w:t xml:space="preserve">4.2 </w:t>
      </w:r>
      <w:r>
        <w:rPr>
          <w:rFonts w:ascii="宋体" w:hAnsi="宋体" w:eastAsia="宋体" w:cs="宋体"/>
          <w:spacing w:val="-8"/>
          <w:sz w:val="28"/>
          <w:szCs w:val="28"/>
        </w:rPr>
        <w:t>亿</w:t>
      </w:r>
      <w:r>
        <w:rPr>
          <w:rFonts w:ascii="宋体" w:hAnsi="宋体" w:eastAsia="宋体" w:cs="宋体"/>
          <w:spacing w:val="-66"/>
          <w:sz w:val="28"/>
          <w:szCs w:val="28"/>
        </w:rPr>
        <w:t xml:space="preserve"> </w:t>
      </w:r>
      <w:r>
        <w:rPr>
          <w:rFonts w:ascii="Times New Roman" w:hAnsi="Times New Roman" w:eastAsia="Times New Roman" w:cs="Times New Roman"/>
          <w:spacing w:val="-8"/>
          <w:sz w:val="28"/>
          <w:szCs w:val="28"/>
        </w:rPr>
        <w:t>m</w:t>
      </w:r>
      <w:r>
        <w:rPr>
          <w:rFonts w:ascii="Times New Roman" w:hAnsi="Times New Roman" w:eastAsia="Times New Roman" w:cs="Times New Roman"/>
          <w:spacing w:val="-8"/>
          <w:position w:val="10"/>
          <w:sz w:val="18"/>
          <w:szCs w:val="18"/>
        </w:rPr>
        <w:t>3</w:t>
      </w:r>
      <w:r>
        <w:rPr>
          <w:rFonts w:ascii="宋体" w:hAnsi="宋体" w:eastAsia="宋体" w:cs="宋体"/>
          <w:spacing w:val="-8"/>
          <w:sz w:val="28"/>
          <w:szCs w:val="28"/>
        </w:rPr>
        <w:t>，控制灌溉面</w:t>
      </w:r>
      <w:r>
        <w:rPr>
          <w:rFonts w:ascii="宋体" w:hAnsi="宋体" w:eastAsia="宋体" w:cs="宋体"/>
          <w:spacing w:val="-9"/>
          <w:sz w:val="28"/>
          <w:szCs w:val="28"/>
        </w:rPr>
        <w:t>积</w:t>
      </w:r>
      <w:r>
        <w:rPr>
          <w:rFonts w:ascii="宋体" w:hAnsi="宋体" w:eastAsia="宋体" w:cs="宋体"/>
          <w:spacing w:val="-37"/>
          <w:sz w:val="28"/>
          <w:szCs w:val="28"/>
        </w:rPr>
        <w:t xml:space="preserve"> </w:t>
      </w:r>
      <w:r>
        <w:rPr>
          <w:rFonts w:ascii="Times New Roman" w:hAnsi="Times New Roman" w:eastAsia="Times New Roman" w:cs="Times New Roman"/>
          <w:spacing w:val="-9"/>
          <w:sz w:val="28"/>
          <w:szCs w:val="28"/>
        </w:rPr>
        <w:t>101.85</w:t>
      </w:r>
      <w:r>
        <w:rPr>
          <w:rFonts w:ascii="Times New Roman" w:hAnsi="Times New Roman" w:eastAsia="Times New Roman" w:cs="Times New Roman"/>
          <w:spacing w:val="18"/>
          <w:sz w:val="28"/>
          <w:szCs w:val="28"/>
        </w:rPr>
        <w:t xml:space="preserve"> </w:t>
      </w:r>
      <w:r>
        <w:rPr>
          <w:rFonts w:ascii="宋体" w:hAnsi="宋体" w:eastAsia="宋体" w:cs="宋体"/>
          <w:spacing w:val="-9"/>
          <w:sz w:val="28"/>
          <w:szCs w:val="28"/>
        </w:rPr>
        <w:t>万亩（其中充分灌区</w:t>
      </w:r>
      <w:r>
        <w:rPr>
          <w:rFonts w:ascii="宋体" w:hAnsi="宋体" w:eastAsia="宋体" w:cs="宋体"/>
          <w:spacing w:val="-61"/>
          <w:sz w:val="28"/>
          <w:szCs w:val="28"/>
        </w:rPr>
        <w:t xml:space="preserve"> </w:t>
      </w:r>
      <w:r>
        <w:rPr>
          <w:rFonts w:ascii="Times New Roman" w:hAnsi="Times New Roman" w:eastAsia="Times New Roman" w:cs="Times New Roman"/>
          <w:spacing w:val="-9"/>
          <w:sz w:val="28"/>
          <w:szCs w:val="28"/>
        </w:rPr>
        <w:t>92.5</w:t>
      </w:r>
      <w:r>
        <w:rPr>
          <w:rFonts w:ascii="宋体" w:hAnsi="宋体" w:eastAsia="宋体" w:cs="宋体"/>
          <w:spacing w:val="-8"/>
          <w:sz w:val="28"/>
          <w:szCs w:val="28"/>
        </w:rPr>
        <w:t>万亩，非充分灌区</w:t>
      </w:r>
      <w:r>
        <w:rPr>
          <w:rFonts w:ascii="宋体" w:hAnsi="宋体" w:eastAsia="宋体" w:cs="宋体"/>
          <w:spacing w:val="-59"/>
          <w:sz w:val="28"/>
          <w:szCs w:val="28"/>
        </w:rPr>
        <w:t xml:space="preserve"> </w:t>
      </w:r>
      <w:r>
        <w:rPr>
          <w:rFonts w:ascii="Times New Roman" w:hAnsi="Times New Roman" w:eastAsia="Times New Roman" w:cs="Times New Roman"/>
          <w:spacing w:val="-8"/>
          <w:sz w:val="28"/>
          <w:szCs w:val="28"/>
        </w:rPr>
        <w:t>9.35</w:t>
      </w:r>
      <w:r>
        <w:rPr>
          <w:rFonts w:ascii="Times New Roman" w:hAnsi="Times New Roman" w:eastAsia="Times New Roman" w:cs="Times New Roman"/>
          <w:spacing w:val="19"/>
          <w:sz w:val="28"/>
          <w:szCs w:val="28"/>
        </w:rPr>
        <w:t xml:space="preserve"> </w:t>
      </w:r>
      <w:r>
        <w:rPr>
          <w:rFonts w:ascii="宋体" w:hAnsi="宋体" w:eastAsia="宋体" w:cs="宋体"/>
          <w:spacing w:val="-8"/>
          <w:sz w:val="28"/>
          <w:szCs w:val="28"/>
        </w:rPr>
        <w:t>万亩）。</w:t>
      </w:r>
    </w:p>
    <w:p w14:paraId="1E7931E6">
      <w:pPr>
        <w:spacing w:before="47" w:line="410" w:lineRule="auto"/>
        <w:ind w:left="23" w:firstLine="593"/>
        <w:jc w:val="both"/>
        <w:rPr>
          <w:rFonts w:ascii="宋体" w:hAnsi="宋体" w:eastAsia="宋体" w:cs="宋体"/>
          <w:sz w:val="28"/>
          <w:szCs w:val="28"/>
        </w:rPr>
      </w:pPr>
      <w:r>
        <w:rPr>
          <w:rFonts w:ascii="宋体" w:hAnsi="宋体" w:eastAsia="宋体" w:cs="宋体"/>
          <w:spacing w:val="2"/>
          <w:sz w:val="28"/>
          <w:szCs w:val="28"/>
        </w:rPr>
        <w:t>由于引黄水携带大量的泥沙，沉沙条渠建成以后，几乎每年都进行沉沙清淤，小浪底进行调水调沙以后，</w:t>
      </w:r>
      <w:r>
        <w:rPr>
          <w:rFonts w:ascii="宋体" w:hAnsi="宋体" w:eastAsia="宋体" w:cs="宋体"/>
          <w:spacing w:val="-84"/>
          <w:sz w:val="28"/>
          <w:szCs w:val="28"/>
        </w:rPr>
        <w:t xml:space="preserve"> </w:t>
      </w:r>
      <w:r>
        <w:rPr>
          <w:rFonts w:ascii="宋体" w:hAnsi="宋体" w:eastAsia="宋体" w:cs="宋体"/>
          <w:spacing w:val="2"/>
          <w:sz w:val="28"/>
          <w:szCs w:val="28"/>
        </w:rPr>
        <w:t>由于挟沙量减</w:t>
      </w:r>
      <w:r>
        <w:rPr>
          <w:rFonts w:ascii="宋体" w:hAnsi="宋体" w:eastAsia="宋体" w:cs="宋体"/>
          <w:spacing w:val="1"/>
          <w:sz w:val="28"/>
          <w:szCs w:val="28"/>
        </w:rPr>
        <w:t>少，所以清淤</w:t>
      </w:r>
      <w:r>
        <w:rPr>
          <w:rFonts w:ascii="宋体" w:hAnsi="宋体" w:eastAsia="宋体" w:cs="宋体"/>
          <w:spacing w:val="-1"/>
          <w:sz w:val="28"/>
          <w:szCs w:val="28"/>
        </w:rPr>
        <w:t>次数为改为</w:t>
      </w:r>
      <w:r>
        <w:rPr>
          <w:rFonts w:ascii="宋体" w:hAnsi="宋体" w:eastAsia="宋体" w:cs="宋体"/>
          <w:spacing w:val="-67"/>
          <w:sz w:val="28"/>
          <w:szCs w:val="28"/>
        </w:rPr>
        <w:t xml:space="preserve"> </w:t>
      </w:r>
      <w:r>
        <w:rPr>
          <w:rFonts w:ascii="Times New Roman" w:hAnsi="Times New Roman" w:eastAsia="Times New Roman" w:cs="Times New Roman"/>
          <w:spacing w:val="-1"/>
          <w:sz w:val="28"/>
          <w:szCs w:val="28"/>
        </w:rPr>
        <w:t xml:space="preserve">2~3 </w:t>
      </w:r>
      <w:r>
        <w:rPr>
          <w:rFonts w:ascii="宋体" w:hAnsi="宋体" w:eastAsia="宋体" w:cs="宋体"/>
          <w:spacing w:val="-1"/>
          <w:sz w:val="28"/>
          <w:szCs w:val="28"/>
        </w:rPr>
        <w:t>年清淤一次。最近一次沉沙池清淤为</w:t>
      </w:r>
      <w:r>
        <w:rPr>
          <w:rFonts w:ascii="宋体" w:hAnsi="宋体" w:eastAsia="宋体" w:cs="宋体"/>
          <w:spacing w:val="-67"/>
          <w:sz w:val="28"/>
          <w:szCs w:val="28"/>
        </w:rPr>
        <w:t xml:space="preserve"> </w:t>
      </w:r>
      <w:r>
        <w:rPr>
          <w:rFonts w:ascii="Times New Roman" w:hAnsi="Times New Roman" w:eastAsia="Times New Roman" w:cs="Times New Roman"/>
          <w:spacing w:val="-2"/>
          <w:sz w:val="28"/>
          <w:szCs w:val="28"/>
        </w:rPr>
        <w:t>202</w:t>
      </w:r>
      <w:r>
        <w:rPr>
          <w:rFonts w:hint="eastAsia" w:ascii="Times New Roman" w:hAnsi="Times New Roman" w:eastAsia="宋体" w:cs="Times New Roman"/>
          <w:spacing w:val="-2"/>
          <w:sz w:val="28"/>
          <w:szCs w:val="28"/>
          <w:lang w:val="en-US" w:eastAsia="zh-CN"/>
        </w:rPr>
        <w:t>4</w:t>
      </w:r>
      <w:r>
        <w:rPr>
          <w:rFonts w:ascii="Times New Roman" w:hAnsi="Times New Roman" w:eastAsia="Times New Roman" w:cs="Times New Roman"/>
          <w:spacing w:val="-2"/>
          <w:sz w:val="28"/>
          <w:szCs w:val="28"/>
        </w:rPr>
        <w:t xml:space="preserve"> </w:t>
      </w:r>
      <w:r>
        <w:rPr>
          <w:rFonts w:ascii="宋体" w:hAnsi="宋体" w:eastAsia="宋体" w:cs="宋体"/>
          <w:spacing w:val="-2"/>
          <w:sz w:val="28"/>
          <w:szCs w:val="28"/>
        </w:rPr>
        <w:t>年初，清淤</w:t>
      </w:r>
      <w:r>
        <w:rPr>
          <w:rFonts w:ascii="宋体" w:hAnsi="宋体" w:eastAsia="宋体" w:cs="宋体"/>
          <w:spacing w:val="-3"/>
          <w:sz w:val="28"/>
          <w:szCs w:val="28"/>
        </w:rPr>
        <w:t>范围为桩号</w:t>
      </w:r>
      <w:r>
        <w:rPr>
          <w:rFonts w:ascii="宋体" w:hAnsi="宋体" w:eastAsia="宋体" w:cs="宋体"/>
          <w:spacing w:val="-52"/>
          <w:sz w:val="28"/>
          <w:szCs w:val="28"/>
        </w:rPr>
        <w:t xml:space="preserve"> </w:t>
      </w:r>
      <w:r>
        <w:rPr>
          <w:rFonts w:hint="eastAsia" w:ascii="Times New Roman" w:hAnsi="Times New Roman" w:eastAsia="宋体" w:cs="Times New Roman"/>
          <w:spacing w:val="-3"/>
          <w:sz w:val="28"/>
          <w:szCs w:val="28"/>
          <w:lang w:val="en-US" w:eastAsia="zh-CN"/>
        </w:rPr>
        <w:t>25</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326</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31</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00</w:t>
      </w:r>
      <w:r>
        <w:rPr>
          <w:rFonts w:ascii="Times New Roman" w:hAnsi="Times New Roman" w:eastAsia="Times New Roman" w:cs="Times New Roman"/>
          <w:spacing w:val="-3"/>
          <w:sz w:val="28"/>
          <w:szCs w:val="28"/>
        </w:rPr>
        <w:t>0</w:t>
      </w:r>
      <w:r>
        <w:rPr>
          <w:rFonts w:ascii="宋体" w:hAnsi="宋体" w:eastAsia="宋体" w:cs="宋体"/>
          <w:spacing w:val="-55"/>
          <w:sz w:val="28"/>
          <w:szCs w:val="28"/>
        </w:rPr>
        <w:t>，</w:t>
      </w:r>
      <w:r>
        <w:rPr>
          <w:rFonts w:ascii="宋体" w:hAnsi="宋体" w:eastAsia="宋体" w:cs="宋体"/>
          <w:spacing w:val="-3"/>
          <w:sz w:val="28"/>
          <w:szCs w:val="28"/>
        </w:rPr>
        <w:t xml:space="preserve">长度 </w:t>
      </w:r>
      <w:r>
        <w:rPr>
          <w:rFonts w:hint="eastAsia" w:ascii="宋体" w:hAnsi="宋体" w:eastAsia="宋体" w:cs="宋体"/>
          <w:spacing w:val="-3"/>
          <w:sz w:val="28"/>
          <w:szCs w:val="28"/>
          <w:lang w:val="en-US" w:eastAsia="zh-CN"/>
        </w:rPr>
        <w:t>5.674</w:t>
      </w:r>
      <w:r>
        <w:rPr>
          <w:rFonts w:ascii="Times New Roman" w:hAnsi="Times New Roman" w:eastAsia="Times New Roman" w:cs="Times New Roman"/>
          <w:spacing w:val="-3"/>
          <w:sz w:val="28"/>
          <w:szCs w:val="28"/>
        </w:rPr>
        <w:t>km</w:t>
      </w:r>
      <w:r>
        <w:rPr>
          <w:rFonts w:ascii="Times New Roman" w:hAnsi="Times New Roman" w:eastAsia="Times New Roman" w:cs="Times New Roman"/>
          <w:spacing w:val="-42"/>
          <w:sz w:val="28"/>
          <w:szCs w:val="28"/>
        </w:rPr>
        <w:t xml:space="preserve"> </w:t>
      </w:r>
      <w:r>
        <w:rPr>
          <w:rFonts w:ascii="宋体" w:hAnsi="宋体" w:eastAsia="宋体" w:cs="宋体"/>
          <w:spacing w:val="-3"/>
          <w:sz w:val="28"/>
          <w:szCs w:val="28"/>
        </w:rPr>
        <w:t>，距今已经超</w:t>
      </w:r>
      <w:r>
        <w:rPr>
          <w:rFonts w:ascii="宋体" w:hAnsi="宋体" w:eastAsia="宋体" w:cs="宋体"/>
          <w:spacing w:val="-1"/>
          <w:sz w:val="28"/>
          <w:szCs w:val="28"/>
        </w:rPr>
        <w:t>过</w:t>
      </w:r>
      <w:r>
        <w:rPr>
          <w:rFonts w:ascii="宋体" w:hAnsi="宋体" w:eastAsia="宋体" w:cs="宋体"/>
          <w:spacing w:val="-65"/>
          <w:sz w:val="28"/>
          <w:szCs w:val="28"/>
        </w:rPr>
        <w:t xml:space="preserve"> </w:t>
      </w:r>
      <w:r>
        <w:rPr>
          <w:rFonts w:ascii="Times New Roman" w:hAnsi="Times New Roman" w:eastAsia="Times New Roman" w:cs="Times New Roman"/>
          <w:spacing w:val="-1"/>
          <w:sz w:val="28"/>
          <w:szCs w:val="28"/>
        </w:rPr>
        <w:t xml:space="preserve">2 </w:t>
      </w:r>
      <w:r>
        <w:rPr>
          <w:rFonts w:ascii="宋体" w:hAnsi="宋体" w:eastAsia="宋体" w:cs="宋体"/>
          <w:spacing w:val="-1"/>
          <w:sz w:val="28"/>
          <w:szCs w:val="28"/>
        </w:rPr>
        <w:t>年时间，其余渠道最后一次清淤时间为</w:t>
      </w:r>
      <w:r>
        <w:rPr>
          <w:rFonts w:ascii="宋体" w:hAnsi="宋体" w:eastAsia="宋体" w:cs="宋体"/>
          <w:spacing w:val="-64"/>
          <w:sz w:val="28"/>
          <w:szCs w:val="28"/>
        </w:rPr>
        <w:t xml:space="preserve"> </w:t>
      </w:r>
      <w:r>
        <w:rPr>
          <w:rFonts w:ascii="Times New Roman" w:hAnsi="Times New Roman" w:eastAsia="Times New Roman" w:cs="Times New Roman"/>
          <w:spacing w:val="-1"/>
          <w:sz w:val="28"/>
          <w:szCs w:val="28"/>
        </w:rPr>
        <w:t xml:space="preserve">2018 </w:t>
      </w:r>
      <w:r>
        <w:rPr>
          <w:rFonts w:ascii="宋体" w:hAnsi="宋体" w:eastAsia="宋体" w:cs="宋体"/>
          <w:spacing w:val="-1"/>
          <w:sz w:val="28"/>
          <w:szCs w:val="28"/>
        </w:rPr>
        <w:t>年，</w:t>
      </w:r>
      <w:r>
        <w:rPr>
          <w:rFonts w:ascii="宋体" w:hAnsi="宋体" w:eastAsia="宋体" w:cs="宋体"/>
          <w:spacing w:val="-2"/>
          <w:sz w:val="28"/>
          <w:szCs w:val="28"/>
        </w:rPr>
        <w:t>沉沙池大面积淤</w:t>
      </w:r>
      <w:r>
        <w:rPr>
          <w:rFonts w:ascii="宋体" w:hAnsi="宋体" w:eastAsia="宋体" w:cs="宋体"/>
          <w:spacing w:val="-1"/>
          <w:sz w:val="28"/>
          <w:szCs w:val="28"/>
        </w:rPr>
        <w:t xml:space="preserve">积严重，上游段淤积厚度已经超过 </w:t>
      </w:r>
      <w:r>
        <w:rPr>
          <w:rFonts w:ascii="Times New Roman" w:hAnsi="Times New Roman" w:eastAsia="Times New Roman" w:cs="Times New Roman"/>
          <w:spacing w:val="-1"/>
          <w:sz w:val="28"/>
          <w:szCs w:val="28"/>
        </w:rPr>
        <w:t>3.0m</w:t>
      </w:r>
      <w:r>
        <w:rPr>
          <w:rFonts w:ascii="宋体" w:hAnsi="宋体" w:eastAsia="宋体" w:cs="宋体"/>
          <w:spacing w:val="-1"/>
          <w:sz w:val="28"/>
          <w:szCs w:val="28"/>
        </w:rPr>
        <w:t>，沉沙池功能基本</w:t>
      </w:r>
      <w:r>
        <w:rPr>
          <w:rFonts w:ascii="宋体" w:hAnsi="宋体" w:eastAsia="宋体" w:cs="宋体"/>
          <w:spacing w:val="-2"/>
          <w:sz w:val="28"/>
          <w:szCs w:val="28"/>
        </w:rPr>
        <w:t>丧失，已经</w:t>
      </w:r>
      <w:r>
        <w:rPr>
          <w:rFonts w:ascii="宋体" w:hAnsi="宋体" w:eastAsia="宋体" w:cs="宋体"/>
          <w:spacing w:val="-1"/>
          <w:sz w:val="28"/>
          <w:szCs w:val="28"/>
        </w:rPr>
        <w:t>严重影响到了正常的引水。</w:t>
      </w:r>
    </w:p>
    <w:p w14:paraId="2A61C26F">
      <w:pPr>
        <w:spacing w:before="183" w:line="411" w:lineRule="auto"/>
        <w:ind w:left="24" w:right="2" w:firstLine="576" w:firstLineChars="200"/>
        <w:rPr>
          <w:rFonts w:ascii="宋体" w:hAnsi="宋体" w:eastAsia="宋体" w:cs="宋体"/>
          <w:sz w:val="28"/>
          <w:szCs w:val="28"/>
        </w:rPr>
      </w:pPr>
      <w:r>
        <w:rPr>
          <w:rFonts w:ascii="宋体" w:hAnsi="宋体" w:eastAsia="宋体" w:cs="宋体"/>
          <w:spacing w:val="4"/>
          <w:sz w:val="28"/>
          <w:szCs w:val="28"/>
        </w:rPr>
        <w:t>受</w:t>
      </w:r>
      <w:r>
        <w:rPr>
          <w:rFonts w:hint="eastAsia" w:ascii="宋体" w:hAnsi="宋体" w:eastAsia="宋体" w:cs="宋体"/>
          <w:spacing w:val="4"/>
          <w:sz w:val="28"/>
          <w:szCs w:val="28"/>
          <w:lang w:val="en-US" w:eastAsia="zh-CN"/>
        </w:rPr>
        <w:t>兰考县人民政府</w:t>
      </w:r>
      <w:r>
        <w:rPr>
          <w:rFonts w:ascii="宋体" w:hAnsi="宋体" w:eastAsia="宋体" w:cs="宋体"/>
          <w:spacing w:val="4"/>
          <w:sz w:val="28"/>
          <w:szCs w:val="28"/>
        </w:rPr>
        <w:t>的委托，</w:t>
      </w:r>
      <w:r>
        <w:rPr>
          <w:rFonts w:hint="eastAsia" w:ascii="宋体" w:hAnsi="宋体" w:eastAsia="宋体" w:cs="宋体"/>
          <w:snapToGrid/>
          <w:kern w:val="2"/>
          <w:sz w:val="28"/>
          <w:szCs w:val="28"/>
          <w:lang w:val="en-US" w:eastAsia="zh-CN" w:bidi="ar-SA"/>
        </w:rPr>
        <w:t>为深入践行习近平生态文明思想，全面落实黄河流域生态保护和高质量发展战略，结合木铎湾二期项目区域管理规划，为有效改善区域水生态环境，提升区域供水保障能力，助力乡村振兴。我镇拟对兰商干渠仪封段沉沙条渠实施清淤整治。</w:t>
      </w:r>
      <w:r>
        <w:rPr>
          <w:rFonts w:hint="eastAsia" w:ascii="宋体" w:hAnsi="宋体" w:eastAsia="宋体" w:cs="宋体"/>
          <w:spacing w:val="4"/>
          <w:sz w:val="28"/>
          <w:szCs w:val="28"/>
        </w:rPr>
        <w:t>充</w:t>
      </w:r>
      <w:r>
        <w:rPr>
          <w:rFonts w:ascii="宋体" w:hAnsi="宋体" w:eastAsia="宋体" w:cs="宋体"/>
          <w:spacing w:val="4"/>
          <w:sz w:val="28"/>
          <w:szCs w:val="28"/>
        </w:rPr>
        <w:t>分发</w:t>
      </w:r>
      <w:r>
        <w:rPr>
          <w:rFonts w:ascii="宋体" w:hAnsi="宋体" w:eastAsia="宋体" w:cs="宋体"/>
          <w:spacing w:val="3"/>
          <w:sz w:val="28"/>
          <w:szCs w:val="28"/>
        </w:rPr>
        <w:t>挥引黄供水中线</w:t>
      </w:r>
      <w:r>
        <w:rPr>
          <w:rFonts w:ascii="宋体" w:hAnsi="宋体" w:eastAsia="宋体" w:cs="宋体"/>
          <w:spacing w:val="4"/>
          <w:sz w:val="28"/>
          <w:szCs w:val="28"/>
        </w:rPr>
        <w:t>的功能和作用</w:t>
      </w:r>
      <w:r>
        <w:rPr>
          <w:rFonts w:hint="eastAsia" w:ascii="宋体" w:hAnsi="宋体" w:eastAsia="宋体" w:cs="宋体"/>
          <w:spacing w:val="4"/>
          <w:sz w:val="28"/>
          <w:szCs w:val="28"/>
          <w:lang w:val="en-US" w:eastAsia="zh-CN"/>
        </w:rPr>
        <w:t>保障沉沙池长期保持正常水面</w:t>
      </w:r>
      <w:r>
        <w:rPr>
          <w:rFonts w:ascii="宋体" w:hAnsi="宋体" w:eastAsia="宋体" w:cs="宋体"/>
          <w:spacing w:val="4"/>
          <w:sz w:val="28"/>
          <w:szCs w:val="28"/>
        </w:rPr>
        <w:t>，解决沉沙池现状存在的问题，</w:t>
      </w:r>
      <w:r>
        <w:rPr>
          <w:rFonts w:hint="eastAsia" w:ascii="宋体" w:hAnsi="宋体" w:eastAsia="宋体" w:cs="宋体"/>
          <w:spacing w:val="4"/>
          <w:sz w:val="28"/>
          <w:szCs w:val="28"/>
          <w:lang w:val="en-US" w:eastAsia="zh-CN"/>
        </w:rPr>
        <w:t>仪封镇人民政府</w:t>
      </w:r>
      <w:r>
        <w:rPr>
          <w:rFonts w:ascii="宋体" w:hAnsi="宋体" w:eastAsia="宋体" w:cs="宋体"/>
          <w:spacing w:val="3"/>
          <w:sz w:val="28"/>
          <w:szCs w:val="28"/>
        </w:rPr>
        <w:t>编制本次工程</w:t>
      </w:r>
      <w:r>
        <w:rPr>
          <w:rFonts w:ascii="宋体" w:hAnsi="宋体" w:eastAsia="宋体" w:cs="宋体"/>
          <w:spacing w:val="4"/>
          <w:sz w:val="28"/>
          <w:szCs w:val="28"/>
        </w:rPr>
        <w:t>实施方案的编制工作。接受任务以后，我</w:t>
      </w:r>
      <w:r>
        <w:rPr>
          <w:rFonts w:hint="eastAsia" w:ascii="宋体" w:hAnsi="宋体" w:eastAsia="宋体" w:cs="宋体"/>
          <w:spacing w:val="4"/>
          <w:sz w:val="28"/>
          <w:szCs w:val="28"/>
          <w:lang w:val="en-US" w:eastAsia="zh-CN"/>
        </w:rPr>
        <w:t>镇</w:t>
      </w:r>
      <w:r>
        <w:rPr>
          <w:rFonts w:ascii="宋体" w:hAnsi="宋体" w:eastAsia="宋体" w:cs="宋体"/>
          <w:spacing w:val="3"/>
          <w:sz w:val="28"/>
          <w:szCs w:val="28"/>
        </w:rPr>
        <w:t>速组成设计小组，积极</w:t>
      </w:r>
      <w:r>
        <w:rPr>
          <w:rFonts w:ascii="宋体" w:hAnsi="宋体" w:eastAsia="宋体" w:cs="宋体"/>
          <w:spacing w:val="4"/>
          <w:sz w:val="28"/>
          <w:szCs w:val="28"/>
        </w:rPr>
        <w:t>与业主沟通联系，组织设计人员踏勘现场，实</w:t>
      </w:r>
      <w:r>
        <w:rPr>
          <w:rFonts w:ascii="宋体" w:hAnsi="宋体" w:eastAsia="宋体" w:cs="宋体"/>
          <w:spacing w:val="3"/>
          <w:sz w:val="28"/>
          <w:szCs w:val="28"/>
        </w:rPr>
        <w:t>地查看项目区沉沙条渠</w:t>
      </w:r>
      <w:r>
        <w:rPr>
          <w:rFonts w:ascii="宋体" w:hAnsi="宋体" w:eastAsia="宋体" w:cs="宋体"/>
          <w:spacing w:val="4"/>
          <w:sz w:val="28"/>
          <w:szCs w:val="28"/>
        </w:rPr>
        <w:t>现状和现有基础设施情况等，并对业主与当地</w:t>
      </w:r>
      <w:r>
        <w:rPr>
          <w:rFonts w:ascii="宋体" w:hAnsi="宋体" w:eastAsia="宋体" w:cs="宋体"/>
          <w:spacing w:val="3"/>
          <w:sz w:val="28"/>
          <w:szCs w:val="28"/>
        </w:rPr>
        <w:t>协调确定的淤区位置、</w:t>
      </w:r>
      <w:r>
        <w:rPr>
          <w:rFonts w:ascii="宋体" w:hAnsi="宋体" w:eastAsia="宋体" w:cs="宋体"/>
          <w:spacing w:val="4"/>
          <w:sz w:val="28"/>
          <w:szCs w:val="28"/>
        </w:rPr>
        <w:t>范围和面积进行了核定和确认。结合项目区现状，按照业主划定清淤范</w:t>
      </w:r>
      <w:r>
        <w:rPr>
          <w:rFonts w:ascii="宋体" w:hAnsi="宋体" w:eastAsia="宋体" w:cs="宋体"/>
          <w:spacing w:val="3"/>
          <w:sz w:val="28"/>
          <w:szCs w:val="28"/>
        </w:rPr>
        <w:t>围，最终确定本次工程</w:t>
      </w:r>
      <w:r>
        <w:rPr>
          <w:rFonts w:ascii="宋体" w:hAnsi="宋体" w:eastAsia="宋体" w:cs="宋体"/>
          <w:spacing w:val="-1"/>
          <w:sz w:val="28"/>
          <w:szCs w:val="28"/>
        </w:rPr>
        <w:t>建设内容，并编制完成《</w:t>
      </w:r>
      <w:r>
        <w:rPr>
          <w:rFonts w:ascii="Times New Roman" w:hAnsi="Times New Roman" w:eastAsia="Times New Roman" w:cs="Times New Roman"/>
          <w:spacing w:val="-1"/>
          <w:sz w:val="28"/>
          <w:szCs w:val="28"/>
        </w:rPr>
        <w:t>2023</w:t>
      </w:r>
      <w:r>
        <w:rPr>
          <w:rFonts w:ascii="Times New Roman" w:hAnsi="Times New Roman" w:eastAsia="Times New Roman" w:cs="Times New Roman"/>
          <w:spacing w:val="69"/>
          <w:sz w:val="28"/>
          <w:szCs w:val="28"/>
        </w:rPr>
        <w:t xml:space="preserve"> </w:t>
      </w:r>
      <w:r>
        <w:rPr>
          <w:rFonts w:ascii="宋体" w:hAnsi="宋体" w:eastAsia="宋体" w:cs="宋体"/>
          <w:spacing w:val="-1"/>
          <w:sz w:val="28"/>
          <w:szCs w:val="28"/>
        </w:rPr>
        <w:t>年度商丘市引黄供水中线沉沙池清淤维</w:t>
      </w:r>
      <w:r>
        <w:rPr>
          <w:rFonts w:ascii="宋体" w:hAnsi="宋体" w:eastAsia="宋体" w:cs="宋体"/>
          <w:spacing w:val="-13"/>
          <w:sz w:val="28"/>
          <w:szCs w:val="28"/>
        </w:rPr>
        <w:t>护工程实施方案》。</w:t>
      </w:r>
    </w:p>
    <w:p w14:paraId="45B4A8A9">
      <w:pPr>
        <w:spacing w:before="1" w:line="411" w:lineRule="auto"/>
        <w:ind w:left="26" w:right="2" w:firstLine="556"/>
        <w:jc w:val="both"/>
        <w:rPr>
          <w:rFonts w:ascii="宋体" w:hAnsi="宋体" w:eastAsia="宋体" w:cs="宋体"/>
          <w:sz w:val="28"/>
          <w:szCs w:val="28"/>
        </w:rPr>
      </w:pPr>
      <w:r>
        <w:rPr>
          <w:rFonts w:ascii="宋体" w:hAnsi="宋体" w:eastAsia="宋体" w:cs="宋体"/>
          <w:spacing w:val="4"/>
          <w:sz w:val="28"/>
          <w:szCs w:val="28"/>
        </w:rPr>
        <w:t>本次沉沙池清淤维护工程非新建工程，属于新三义寨</w:t>
      </w:r>
      <w:r>
        <w:rPr>
          <w:rFonts w:ascii="宋体" w:hAnsi="宋体" w:eastAsia="宋体" w:cs="宋体"/>
          <w:spacing w:val="3"/>
          <w:sz w:val="28"/>
          <w:szCs w:val="28"/>
        </w:rPr>
        <w:t>引黄供水中线工程的一部分，属于正常维护，不再重新申请国土、规划、水利等</w:t>
      </w:r>
      <w:r>
        <w:rPr>
          <w:rFonts w:ascii="宋体" w:hAnsi="宋体" w:eastAsia="宋体" w:cs="宋体"/>
          <w:spacing w:val="-3"/>
          <w:sz w:val="28"/>
          <w:szCs w:val="28"/>
        </w:rPr>
        <w:t>行政许可。</w:t>
      </w:r>
    </w:p>
    <w:p w14:paraId="254B6D7F">
      <w:pPr>
        <w:spacing w:before="46" w:line="218" w:lineRule="auto"/>
        <w:ind w:left="47"/>
        <w:outlineLvl w:val="1"/>
        <w:rPr>
          <w:rFonts w:ascii="黑体" w:hAnsi="黑体" w:eastAsia="黑体" w:cs="黑体"/>
          <w:sz w:val="30"/>
          <w:szCs w:val="30"/>
        </w:rPr>
      </w:pPr>
      <w:bookmarkStart w:id="3" w:name="bookmark4"/>
      <w:bookmarkEnd w:id="3"/>
      <w:r>
        <w:rPr>
          <w:rFonts w:ascii="Times New Roman" w:hAnsi="Times New Roman" w:eastAsia="Times New Roman" w:cs="Times New Roman"/>
          <w:spacing w:val="-3"/>
          <w:sz w:val="30"/>
          <w:szCs w:val="30"/>
        </w:rPr>
        <w:t xml:space="preserve">1.2 </w:t>
      </w:r>
      <w:r>
        <w:rPr>
          <w:rFonts w:ascii="黑体" w:hAnsi="黑体" w:eastAsia="黑体" w:cs="黑体"/>
          <w:spacing w:val="-3"/>
          <w:sz w:val="30"/>
          <w:szCs w:val="30"/>
        </w:rPr>
        <w:t>项目建设内容及工程量</w:t>
      </w:r>
    </w:p>
    <w:p w14:paraId="717DA337">
      <w:pPr>
        <w:spacing w:before="226" w:line="223" w:lineRule="auto"/>
        <w:ind w:left="19" w:firstLine="556" w:firstLineChars="200"/>
        <w:outlineLvl w:val="0"/>
        <w:rPr>
          <w:rFonts w:hint="eastAsia" w:ascii="宋体" w:hAnsi="宋体" w:eastAsia="宋体" w:cs="宋体"/>
          <w:spacing w:val="-1"/>
          <w:sz w:val="28"/>
          <w:szCs w:val="28"/>
        </w:rPr>
      </w:pPr>
      <w:r>
        <w:rPr>
          <w:rFonts w:ascii="宋体" w:hAnsi="宋体" w:eastAsia="宋体" w:cs="宋体"/>
          <w:spacing w:val="-1"/>
          <w:sz w:val="28"/>
          <w:szCs w:val="28"/>
        </w:rPr>
        <w:t>项目建设主要内容是引黄供水中线沉沙池清淤，清淤起点</w:t>
      </w:r>
      <w:r>
        <w:rPr>
          <w:rFonts w:ascii="宋体" w:hAnsi="宋体" w:eastAsia="宋体" w:cs="宋体"/>
          <w:spacing w:val="-2"/>
          <w:sz w:val="28"/>
          <w:szCs w:val="28"/>
        </w:rPr>
        <w:t>为</w:t>
      </w:r>
      <w:r>
        <w:rPr>
          <w:rFonts w:hint="eastAsia" w:ascii="宋体" w:hAnsi="宋体" w:eastAsia="宋体" w:cs="宋体"/>
          <w:spacing w:val="-1"/>
          <w:sz w:val="28"/>
          <w:szCs w:val="28"/>
          <w:lang w:val="en-US" w:eastAsia="zh-CN"/>
        </w:rPr>
        <w:t>沉沙条渠入口（</w:t>
      </w:r>
      <w:r>
        <w:rPr>
          <w:rFonts w:ascii="宋体" w:hAnsi="宋体" w:eastAsia="宋体" w:cs="宋体"/>
          <w:spacing w:val="-1"/>
          <w:sz w:val="28"/>
          <w:szCs w:val="28"/>
        </w:rPr>
        <w:t>桩号</w:t>
      </w:r>
      <w:r>
        <w:rPr>
          <w:rFonts w:hint="eastAsia" w:ascii="宋体" w:hAnsi="宋体" w:eastAsia="宋体" w:cs="宋体"/>
          <w:spacing w:val="-1"/>
          <w:sz w:val="28"/>
          <w:szCs w:val="28"/>
          <w:lang w:val="en-US" w:eastAsia="zh-CN"/>
        </w:rPr>
        <w:t>25+</w:t>
      </w:r>
      <w:r>
        <w:rPr>
          <w:rFonts w:hint="eastAsia" w:ascii="宋体" w:hAnsi="宋体" w:eastAsia="宋体" w:cs="宋体"/>
          <w:spacing w:val="-61"/>
          <w:sz w:val="28"/>
          <w:szCs w:val="28"/>
          <w:lang w:val="en-US" w:eastAsia="zh-CN"/>
        </w:rPr>
        <w:t>3 2 6m）</w:t>
      </w:r>
      <w:r>
        <w:rPr>
          <w:rFonts w:ascii="宋体" w:hAnsi="宋体" w:eastAsia="宋体" w:cs="宋体"/>
          <w:spacing w:val="-71"/>
          <w:w w:val="96"/>
          <w:sz w:val="28"/>
          <w:szCs w:val="28"/>
        </w:rPr>
        <w:t>，</w:t>
      </w:r>
      <w:r>
        <w:rPr>
          <w:rFonts w:ascii="宋体" w:hAnsi="宋体" w:eastAsia="宋体" w:cs="宋体"/>
          <w:spacing w:val="-1"/>
          <w:sz w:val="28"/>
          <w:szCs w:val="28"/>
        </w:rPr>
        <w:t>终</w:t>
      </w:r>
      <w:r>
        <w:rPr>
          <w:rFonts w:ascii="宋体" w:hAnsi="宋体" w:eastAsia="宋体" w:cs="宋体"/>
          <w:spacing w:val="-2"/>
          <w:sz w:val="28"/>
          <w:szCs w:val="28"/>
        </w:rPr>
        <w:t>点为</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27+926m）</w:t>
      </w:r>
      <w:r>
        <w:rPr>
          <w:rFonts w:ascii="宋体" w:hAnsi="宋体" w:eastAsia="宋体" w:cs="宋体"/>
          <w:spacing w:val="-4"/>
          <w:sz w:val="28"/>
          <w:szCs w:val="28"/>
        </w:rPr>
        <w:t>，清淤总长度</w:t>
      </w:r>
      <w:r>
        <w:rPr>
          <w:rFonts w:ascii="宋体" w:hAnsi="宋体" w:eastAsia="宋体" w:cs="宋体"/>
          <w:spacing w:val="-38"/>
          <w:sz w:val="28"/>
          <w:szCs w:val="28"/>
        </w:rPr>
        <w:t xml:space="preserve"> </w:t>
      </w:r>
      <w:r>
        <w:rPr>
          <w:rFonts w:hint="eastAsia" w:ascii="宋体" w:hAnsi="宋体" w:eastAsia="宋体" w:cs="宋体"/>
          <w:spacing w:val="-38"/>
          <w:sz w:val="28"/>
          <w:szCs w:val="28"/>
          <w:lang w:val="en-US" w:eastAsia="zh-CN"/>
        </w:rPr>
        <w:t>2.6</w:t>
      </w:r>
      <w:r>
        <w:rPr>
          <w:rFonts w:ascii="Times New Roman" w:hAnsi="Times New Roman" w:eastAsia="Times New Roman" w:cs="Times New Roman"/>
          <w:spacing w:val="-4"/>
          <w:sz w:val="28"/>
          <w:szCs w:val="28"/>
        </w:rPr>
        <w:t>km</w:t>
      </w:r>
      <w:r>
        <w:rPr>
          <w:rFonts w:ascii="宋体" w:hAnsi="宋体" w:eastAsia="宋体" w:cs="宋体"/>
          <w:spacing w:val="-4"/>
          <w:sz w:val="28"/>
          <w:szCs w:val="28"/>
        </w:rPr>
        <w:t>，清淤总土方</w:t>
      </w:r>
      <w:r>
        <w:rPr>
          <w:rFonts w:ascii="宋体" w:hAnsi="宋体" w:eastAsia="宋体" w:cs="宋体"/>
          <w:spacing w:val="-59"/>
          <w:sz w:val="28"/>
          <w:szCs w:val="28"/>
        </w:rPr>
        <w:t xml:space="preserve"> </w:t>
      </w:r>
      <w:r>
        <w:rPr>
          <w:rFonts w:hint="eastAsia" w:ascii="Times New Roman" w:hAnsi="Times New Roman" w:eastAsia="宋体" w:cs="Times New Roman"/>
          <w:spacing w:val="-4"/>
          <w:sz w:val="28"/>
          <w:szCs w:val="28"/>
          <w:lang w:val="en-US" w:eastAsia="zh-CN"/>
        </w:rPr>
        <w:t>47.</w:t>
      </w:r>
      <w:r>
        <w:rPr>
          <w:rFonts w:ascii="Times New Roman" w:hAnsi="Times New Roman" w:eastAsia="Times New Roman" w:cs="Times New Roman"/>
          <w:spacing w:val="-4"/>
          <w:sz w:val="28"/>
          <w:szCs w:val="28"/>
        </w:rPr>
        <w:t>98</w:t>
      </w:r>
      <w:r>
        <w:rPr>
          <w:rFonts w:ascii="Times New Roman" w:hAnsi="Times New Roman" w:eastAsia="Times New Roman" w:cs="Times New Roman"/>
          <w:spacing w:val="19"/>
          <w:sz w:val="28"/>
          <w:szCs w:val="28"/>
        </w:rPr>
        <w:t xml:space="preserve"> </w:t>
      </w:r>
      <w:r>
        <w:rPr>
          <w:rFonts w:ascii="宋体" w:hAnsi="宋体" w:eastAsia="宋体" w:cs="宋体"/>
          <w:spacing w:val="-4"/>
          <w:sz w:val="28"/>
          <w:szCs w:val="28"/>
        </w:rPr>
        <w:t>万</w:t>
      </w:r>
      <w:r>
        <w:rPr>
          <w:rFonts w:ascii="宋体" w:hAnsi="宋体" w:eastAsia="宋体" w:cs="宋体"/>
          <w:spacing w:val="-68"/>
          <w:sz w:val="28"/>
          <w:szCs w:val="28"/>
        </w:rPr>
        <w:t xml:space="preserve"> </w:t>
      </w:r>
      <w:r>
        <w:rPr>
          <w:rFonts w:ascii="Times New Roman" w:hAnsi="Times New Roman" w:eastAsia="Times New Roman" w:cs="Times New Roman"/>
          <w:spacing w:val="-4"/>
          <w:sz w:val="28"/>
          <w:szCs w:val="28"/>
        </w:rPr>
        <w:t>m</w:t>
      </w:r>
      <w:r>
        <w:rPr>
          <w:rFonts w:ascii="Times New Roman" w:hAnsi="Times New Roman" w:eastAsia="Times New Roman" w:cs="Times New Roman"/>
          <w:spacing w:val="-4"/>
          <w:position w:val="10"/>
          <w:sz w:val="18"/>
          <w:szCs w:val="18"/>
        </w:rPr>
        <w:t>3</w:t>
      </w:r>
      <w:r>
        <w:rPr>
          <w:rFonts w:ascii="Times New Roman" w:hAnsi="Times New Roman" w:eastAsia="Times New Roman" w:cs="Times New Roman"/>
          <w:spacing w:val="-14"/>
          <w:position w:val="10"/>
          <w:sz w:val="18"/>
          <w:szCs w:val="18"/>
        </w:rPr>
        <w:t xml:space="preserve"> </w:t>
      </w:r>
      <w:r>
        <w:rPr>
          <w:rFonts w:ascii="宋体" w:hAnsi="宋体" w:eastAsia="宋体" w:cs="宋体"/>
          <w:spacing w:val="-4"/>
          <w:sz w:val="28"/>
          <w:szCs w:val="28"/>
        </w:rPr>
        <w:t>，</w:t>
      </w:r>
      <w:r>
        <w:rPr>
          <w:rFonts w:hint="eastAsia" w:ascii="宋体" w:hAnsi="宋体" w:eastAsia="宋体" w:cs="宋体"/>
          <w:spacing w:val="-5"/>
          <w:sz w:val="28"/>
          <w:szCs w:val="28"/>
        </w:rPr>
        <w:t>对清淤段</w:t>
      </w:r>
      <w:r>
        <w:rPr>
          <w:rFonts w:hint="eastAsia" w:ascii="宋体" w:hAnsi="宋体" w:eastAsia="宋体" w:cs="宋体"/>
          <w:spacing w:val="-1"/>
          <w:sz w:val="28"/>
          <w:szCs w:val="28"/>
        </w:rPr>
        <w:t>进行</w:t>
      </w:r>
      <w:r>
        <w:rPr>
          <w:rFonts w:hint="eastAsia" w:ascii="宋体" w:hAnsi="宋体" w:eastAsia="宋体" w:cs="宋体"/>
          <w:snapToGrid/>
          <w:kern w:val="2"/>
          <w:sz w:val="28"/>
          <w:szCs w:val="28"/>
          <w:lang w:val="en-US" w:eastAsia="zh-CN" w:bidi="ar-SA"/>
        </w:rPr>
        <w:t>渠底清障、边坡修整及水系连通</w:t>
      </w:r>
      <w:r>
        <w:rPr>
          <w:rFonts w:hint="eastAsia" w:ascii="宋体" w:hAnsi="宋体" w:eastAsia="宋体" w:cs="宋体"/>
          <w:spacing w:val="-1"/>
          <w:sz w:val="28"/>
          <w:szCs w:val="28"/>
        </w:rPr>
        <w:t>。</w:t>
      </w:r>
      <w:bookmarkStart w:id="4" w:name="bookmark5"/>
      <w:bookmarkEnd w:id="4"/>
      <w:bookmarkStart w:id="5" w:name="bookmark6"/>
      <w:bookmarkEnd w:id="5"/>
      <w:bookmarkStart w:id="6" w:name="bookmark69"/>
      <w:bookmarkEnd w:id="6"/>
      <w:bookmarkStart w:id="7" w:name="bookmark68"/>
      <w:bookmarkEnd w:id="7"/>
      <w:bookmarkStart w:id="8" w:name="bookmark70"/>
      <w:bookmarkEnd w:id="8"/>
    </w:p>
    <w:p w14:paraId="4337CA73">
      <w:pPr>
        <w:spacing w:before="226" w:line="223" w:lineRule="auto"/>
        <w:ind w:left="19"/>
        <w:outlineLvl w:val="0"/>
        <w:rPr>
          <w:rFonts w:ascii="黑体" w:hAnsi="黑体" w:eastAsia="黑体" w:cs="黑体"/>
          <w:sz w:val="31"/>
          <w:szCs w:val="31"/>
        </w:rPr>
      </w:pPr>
      <w:r>
        <w:rPr>
          <w:rFonts w:ascii="Times New Roman" w:hAnsi="Times New Roman" w:eastAsia="Times New Roman" w:cs="Times New Roman"/>
          <w:spacing w:val="3"/>
          <w:sz w:val="31"/>
          <w:szCs w:val="31"/>
        </w:rPr>
        <w:t>2</w:t>
      </w:r>
      <w:r>
        <w:rPr>
          <w:rFonts w:ascii="Times New Roman" w:hAnsi="Times New Roman" w:eastAsia="Times New Roman" w:cs="Times New Roman"/>
          <w:spacing w:val="21"/>
          <w:sz w:val="31"/>
          <w:szCs w:val="31"/>
        </w:rPr>
        <w:t xml:space="preserve"> </w:t>
      </w:r>
      <w:r>
        <w:rPr>
          <w:rFonts w:ascii="黑体" w:hAnsi="黑体" w:eastAsia="黑体" w:cs="黑体"/>
          <w:spacing w:val="3"/>
          <w:sz w:val="31"/>
          <w:szCs w:val="31"/>
        </w:rPr>
        <w:t>工程概况</w:t>
      </w:r>
    </w:p>
    <w:p w14:paraId="176F5F46">
      <w:pPr>
        <w:pStyle w:val="2"/>
        <w:spacing w:line="284" w:lineRule="auto"/>
      </w:pPr>
    </w:p>
    <w:p w14:paraId="223F4F8E">
      <w:pPr>
        <w:spacing w:before="97" w:line="219" w:lineRule="auto"/>
        <w:ind w:left="18"/>
        <w:outlineLvl w:val="1"/>
        <w:rPr>
          <w:rFonts w:ascii="黑体" w:hAnsi="黑体" w:eastAsia="黑体" w:cs="黑体"/>
          <w:sz w:val="30"/>
          <w:szCs w:val="30"/>
        </w:rPr>
      </w:pPr>
      <w:bookmarkStart w:id="9" w:name="bookmark7"/>
      <w:bookmarkEnd w:id="9"/>
      <w:r>
        <w:rPr>
          <w:rFonts w:ascii="Times New Roman" w:hAnsi="Times New Roman" w:eastAsia="Times New Roman" w:cs="Times New Roman"/>
          <w:spacing w:val="-3"/>
          <w:sz w:val="30"/>
          <w:szCs w:val="30"/>
        </w:rPr>
        <w:t>2.1</w:t>
      </w:r>
      <w:r>
        <w:rPr>
          <w:rFonts w:ascii="Times New Roman" w:hAnsi="Times New Roman" w:eastAsia="Times New Roman" w:cs="Times New Roman"/>
          <w:spacing w:val="18"/>
          <w:sz w:val="30"/>
          <w:szCs w:val="30"/>
        </w:rPr>
        <w:t xml:space="preserve"> </w:t>
      </w:r>
      <w:r>
        <w:rPr>
          <w:rFonts w:ascii="黑体" w:hAnsi="黑体" w:eastAsia="黑体" w:cs="黑体"/>
          <w:spacing w:val="-3"/>
          <w:sz w:val="30"/>
          <w:szCs w:val="30"/>
        </w:rPr>
        <w:t>地理位置</w:t>
      </w:r>
    </w:p>
    <w:p w14:paraId="783B3EFC">
      <w:pPr>
        <w:spacing w:before="185" w:line="405" w:lineRule="auto"/>
        <w:ind w:left="18" w:firstLine="585"/>
        <w:jc w:val="both"/>
        <w:rPr>
          <w:rFonts w:ascii="宋体" w:hAnsi="宋体" w:eastAsia="宋体" w:cs="宋体"/>
          <w:sz w:val="28"/>
          <w:szCs w:val="28"/>
        </w:rPr>
      </w:pPr>
      <w:r>
        <w:rPr>
          <w:rFonts w:ascii="宋体" w:hAnsi="宋体" w:eastAsia="宋体" w:cs="宋体"/>
          <w:spacing w:val="3"/>
          <w:sz w:val="28"/>
          <w:szCs w:val="28"/>
        </w:rPr>
        <w:t>引黄供水中线清淤维护工程沉沙池位于兰考县境内，是</w:t>
      </w:r>
      <w:r>
        <w:rPr>
          <w:rFonts w:hint="eastAsia" w:ascii="宋体" w:hAnsi="宋体" w:eastAsia="宋体" w:cs="宋体"/>
          <w:spacing w:val="3"/>
          <w:sz w:val="28"/>
          <w:szCs w:val="28"/>
          <w:lang w:eastAsia="zh-CN"/>
        </w:rPr>
        <w:t>新</w:t>
      </w:r>
      <w:r>
        <w:rPr>
          <w:rFonts w:ascii="宋体" w:hAnsi="宋体" w:eastAsia="宋体" w:cs="宋体"/>
          <w:spacing w:val="3"/>
          <w:sz w:val="28"/>
          <w:szCs w:val="28"/>
        </w:rPr>
        <w:t>三义寨引</w:t>
      </w:r>
      <w:r>
        <w:rPr>
          <w:rFonts w:ascii="宋体" w:hAnsi="宋体" w:eastAsia="宋体" w:cs="宋体"/>
          <w:spacing w:val="4"/>
          <w:sz w:val="28"/>
          <w:szCs w:val="28"/>
        </w:rPr>
        <w:t>黄工程中的最重要组成部分。引黄中线即商丘东分干渠自</w:t>
      </w:r>
      <w:r>
        <w:rPr>
          <w:rFonts w:ascii="宋体" w:hAnsi="宋体" w:eastAsia="宋体" w:cs="宋体"/>
          <w:spacing w:val="3"/>
          <w:sz w:val="28"/>
          <w:szCs w:val="28"/>
        </w:rPr>
        <w:t>商丘总干渠</w:t>
      </w:r>
      <w:r>
        <w:rPr>
          <w:rFonts w:ascii="宋体" w:hAnsi="宋体" w:eastAsia="宋体" w:cs="宋体"/>
          <w:spacing w:val="4"/>
          <w:sz w:val="28"/>
          <w:szCs w:val="28"/>
        </w:rPr>
        <w:t>毛古寨分水枢纽起，向东输水在沉沙池结束后折向南进入</w:t>
      </w:r>
      <w:r>
        <w:rPr>
          <w:rFonts w:ascii="宋体" w:hAnsi="宋体" w:eastAsia="宋体" w:cs="宋体"/>
          <w:spacing w:val="3"/>
          <w:sz w:val="28"/>
          <w:szCs w:val="28"/>
        </w:rPr>
        <w:t>商丘境内的</w:t>
      </w:r>
      <w:r>
        <w:rPr>
          <w:rFonts w:ascii="宋体" w:hAnsi="宋体" w:eastAsia="宋体" w:cs="宋体"/>
          <w:spacing w:val="4"/>
          <w:sz w:val="28"/>
          <w:szCs w:val="28"/>
        </w:rPr>
        <w:t>商丘干渠，流入黄河故道任庄、林七、吴屯、郑阁等梯级</w:t>
      </w:r>
      <w:r>
        <w:rPr>
          <w:rFonts w:ascii="宋体" w:hAnsi="宋体" w:eastAsia="宋体" w:cs="宋体"/>
          <w:spacing w:val="3"/>
          <w:sz w:val="28"/>
          <w:szCs w:val="28"/>
        </w:rPr>
        <w:t>中型水库，</w:t>
      </w:r>
      <w:r>
        <w:rPr>
          <w:rFonts w:ascii="宋体" w:hAnsi="宋体" w:eastAsia="宋体" w:cs="宋体"/>
          <w:spacing w:val="4"/>
          <w:sz w:val="28"/>
          <w:szCs w:val="28"/>
        </w:rPr>
        <w:t>可通过坝窝干渠、青年河分干、老城干渠、谢庄分干、民</w:t>
      </w:r>
      <w:r>
        <w:rPr>
          <w:rFonts w:ascii="宋体" w:hAnsi="宋体" w:eastAsia="宋体" w:cs="宋体"/>
          <w:spacing w:val="3"/>
          <w:sz w:val="28"/>
          <w:szCs w:val="28"/>
        </w:rPr>
        <w:t>睢干渠、民</w:t>
      </w:r>
      <w:r>
        <w:rPr>
          <w:rFonts w:ascii="宋体" w:hAnsi="宋体" w:eastAsia="宋体" w:cs="宋体"/>
          <w:spacing w:val="4"/>
          <w:sz w:val="28"/>
          <w:szCs w:val="28"/>
        </w:rPr>
        <w:t>宁干渠、龙门干渠、幸福渠、孙庄干渠、林褚干渠、闫集</w:t>
      </w:r>
      <w:r>
        <w:rPr>
          <w:rFonts w:ascii="宋体" w:hAnsi="宋体" w:eastAsia="宋体" w:cs="宋体"/>
          <w:spacing w:val="3"/>
          <w:sz w:val="28"/>
          <w:szCs w:val="28"/>
        </w:rPr>
        <w:t>支渠、秦刘</w:t>
      </w:r>
      <w:r>
        <w:rPr>
          <w:rFonts w:ascii="宋体" w:hAnsi="宋体" w:eastAsia="宋体" w:cs="宋体"/>
          <w:spacing w:val="4"/>
          <w:sz w:val="28"/>
          <w:szCs w:val="28"/>
        </w:rPr>
        <w:t>支渠、民商虞干渠、郑阁干渠等向灌区和城市供水，从毛</w:t>
      </w:r>
      <w:r>
        <w:rPr>
          <w:rFonts w:ascii="宋体" w:hAnsi="宋体" w:eastAsia="宋体" w:cs="宋体"/>
          <w:spacing w:val="3"/>
          <w:sz w:val="28"/>
          <w:szCs w:val="28"/>
        </w:rPr>
        <w:t>古寨三分枢</w:t>
      </w:r>
      <w:r>
        <w:rPr>
          <w:rFonts w:ascii="宋体" w:hAnsi="宋体" w:eastAsia="宋体" w:cs="宋体"/>
          <w:spacing w:val="-2"/>
          <w:sz w:val="28"/>
          <w:szCs w:val="28"/>
        </w:rPr>
        <w:t>纽至帽李桥干渠长度</w:t>
      </w:r>
      <w:r>
        <w:rPr>
          <w:rFonts w:ascii="宋体" w:hAnsi="宋体" w:eastAsia="宋体" w:cs="宋体"/>
          <w:spacing w:val="-49"/>
          <w:sz w:val="28"/>
          <w:szCs w:val="28"/>
        </w:rPr>
        <w:t xml:space="preserve"> </w:t>
      </w:r>
      <w:r>
        <w:rPr>
          <w:rFonts w:ascii="Times New Roman" w:hAnsi="Times New Roman" w:eastAsia="Times New Roman" w:cs="Times New Roman"/>
          <w:spacing w:val="-2"/>
          <w:sz w:val="28"/>
          <w:szCs w:val="28"/>
        </w:rPr>
        <w:t>35.86km</w:t>
      </w:r>
      <w:r>
        <w:rPr>
          <w:rFonts w:ascii="宋体" w:hAnsi="宋体" w:eastAsia="宋体" w:cs="宋体"/>
          <w:spacing w:val="-2"/>
          <w:sz w:val="28"/>
          <w:szCs w:val="28"/>
        </w:rPr>
        <w:t>，其中沉沙池段</w:t>
      </w:r>
      <w:r>
        <w:rPr>
          <w:rFonts w:ascii="宋体" w:hAnsi="宋体" w:eastAsia="宋体" w:cs="宋体"/>
          <w:spacing w:val="-60"/>
          <w:sz w:val="28"/>
          <w:szCs w:val="28"/>
        </w:rPr>
        <w:t xml:space="preserve"> </w:t>
      </w:r>
      <w:r>
        <w:rPr>
          <w:rFonts w:ascii="Times New Roman" w:hAnsi="Times New Roman" w:eastAsia="Times New Roman" w:cs="Times New Roman"/>
          <w:spacing w:val="-2"/>
          <w:sz w:val="28"/>
          <w:szCs w:val="28"/>
        </w:rPr>
        <w:t>7.0km</w:t>
      </w:r>
      <w:r>
        <w:rPr>
          <w:rFonts w:ascii="宋体" w:hAnsi="宋体" w:eastAsia="宋体" w:cs="宋体"/>
          <w:spacing w:val="-2"/>
          <w:sz w:val="28"/>
          <w:szCs w:val="28"/>
        </w:rPr>
        <w:t>，沉沙池退水渠长</w:t>
      </w:r>
      <w:r>
        <w:rPr>
          <w:rFonts w:ascii="Times New Roman" w:hAnsi="Times New Roman" w:eastAsia="Times New Roman" w:cs="Times New Roman"/>
          <w:spacing w:val="-1"/>
          <w:sz w:val="28"/>
          <w:szCs w:val="28"/>
        </w:rPr>
        <w:t>1.962km</w:t>
      </w:r>
      <w:r>
        <w:rPr>
          <w:rFonts w:ascii="宋体" w:hAnsi="宋体" w:eastAsia="宋体" w:cs="宋体"/>
          <w:spacing w:val="-1"/>
          <w:sz w:val="28"/>
          <w:szCs w:val="28"/>
        </w:rPr>
        <w:t>，沉沙池</w:t>
      </w:r>
      <w:r>
        <w:rPr>
          <w:rFonts w:hint="eastAsia" w:ascii="宋体" w:hAnsi="宋体" w:eastAsia="宋体" w:cs="宋体"/>
          <w:spacing w:val="-1"/>
          <w:sz w:val="28"/>
          <w:szCs w:val="28"/>
          <w:lang w:val="en-US" w:eastAsia="zh-CN"/>
        </w:rPr>
        <w:t>经</w:t>
      </w:r>
      <w:r>
        <w:rPr>
          <w:rFonts w:ascii="宋体" w:hAnsi="宋体" w:eastAsia="宋体" w:cs="宋体"/>
          <w:spacing w:val="-1"/>
          <w:sz w:val="28"/>
          <w:szCs w:val="28"/>
        </w:rPr>
        <w:t>兰考县仪封</w:t>
      </w:r>
      <w:r>
        <w:rPr>
          <w:rFonts w:hint="eastAsia" w:ascii="宋体" w:hAnsi="宋体" w:eastAsia="宋体" w:cs="宋体"/>
          <w:spacing w:val="-1"/>
          <w:sz w:val="28"/>
          <w:szCs w:val="28"/>
          <w:lang w:val="en-US" w:eastAsia="zh-CN"/>
        </w:rPr>
        <w:t>镇、兰考县园艺场、兰考县考城镇</w:t>
      </w:r>
      <w:r>
        <w:rPr>
          <w:rFonts w:ascii="宋体" w:hAnsi="宋体" w:eastAsia="宋体" w:cs="宋体"/>
          <w:spacing w:val="-1"/>
          <w:sz w:val="28"/>
          <w:szCs w:val="28"/>
        </w:rPr>
        <w:t>。引黄供水中线地理位置图见下图</w:t>
      </w:r>
      <w:r>
        <w:rPr>
          <w:rFonts w:ascii="Times New Roman" w:hAnsi="Times New Roman" w:eastAsia="Times New Roman" w:cs="Times New Roman"/>
          <w:spacing w:val="-1"/>
          <w:sz w:val="28"/>
          <w:szCs w:val="28"/>
        </w:rPr>
        <w:t>2.1-1</w:t>
      </w:r>
      <w:r>
        <w:rPr>
          <w:rFonts w:ascii="宋体" w:hAnsi="宋体" w:eastAsia="宋体" w:cs="宋体"/>
          <w:spacing w:val="-1"/>
          <w:sz w:val="28"/>
          <w:szCs w:val="28"/>
        </w:rPr>
        <w:t>。</w:t>
      </w:r>
    </w:p>
    <w:p w14:paraId="2F9BA273">
      <w:pPr>
        <w:spacing w:line="5481" w:lineRule="exact"/>
        <w:ind w:firstLine="12"/>
      </w:pPr>
      <w:r>
        <w:rPr>
          <w:position w:val="-109"/>
        </w:rPr>
        <w:drawing>
          <wp:inline distT="0" distB="0" distL="0" distR="0">
            <wp:extent cx="5277485" cy="34804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7"/>
                    <a:stretch>
                      <a:fillRect/>
                    </a:stretch>
                  </pic:blipFill>
                  <pic:spPr>
                    <a:xfrm>
                      <a:off x="0" y="0"/>
                      <a:ext cx="5277611" cy="3480816"/>
                    </a:xfrm>
                    <a:prstGeom prst="rect">
                      <a:avLst/>
                    </a:prstGeom>
                  </pic:spPr>
                </pic:pic>
              </a:graphicData>
            </a:graphic>
          </wp:inline>
        </w:drawing>
      </w:r>
    </w:p>
    <w:p w14:paraId="44DB29E5">
      <w:pPr>
        <w:spacing w:before="239" w:line="222" w:lineRule="auto"/>
        <w:ind w:left="3845"/>
        <w:rPr>
          <w:rFonts w:ascii="Calibri" w:hAnsi="Calibri" w:eastAsia="Calibri" w:cs="Calibri"/>
          <w:sz w:val="28"/>
          <w:szCs w:val="28"/>
        </w:rPr>
      </w:pPr>
      <w:r>
        <w:rPr>
          <w:rFonts w:ascii="宋体" w:hAnsi="宋体" w:eastAsia="宋体" w:cs="宋体"/>
          <w:spacing w:val="-10"/>
          <w:sz w:val="28"/>
          <w:szCs w:val="28"/>
        </w:rPr>
        <w:t>图</w:t>
      </w:r>
      <w:r>
        <w:rPr>
          <w:rFonts w:ascii="宋体" w:hAnsi="宋体" w:eastAsia="宋体" w:cs="宋体"/>
          <w:spacing w:val="-52"/>
          <w:sz w:val="28"/>
          <w:szCs w:val="28"/>
        </w:rPr>
        <w:t xml:space="preserve"> </w:t>
      </w:r>
      <w:r>
        <w:rPr>
          <w:rFonts w:ascii="Calibri" w:hAnsi="Calibri" w:eastAsia="Calibri" w:cs="Calibri"/>
          <w:b/>
          <w:bCs/>
          <w:spacing w:val="-10"/>
          <w:sz w:val="28"/>
          <w:szCs w:val="28"/>
        </w:rPr>
        <w:t>2.1-1</w:t>
      </w:r>
    </w:p>
    <w:p w14:paraId="475F172B">
      <w:pPr>
        <w:spacing w:line="222" w:lineRule="auto"/>
        <w:rPr>
          <w:rFonts w:ascii="Calibri" w:hAnsi="Calibri" w:eastAsia="Calibri" w:cs="Calibri"/>
          <w:sz w:val="28"/>
          <w:szCs w:val="28"/>
        </w:rPr>
        <w:sectPr>
          <w:footerReference r:id="rId5" w:type="default"/>
          <w:pgSz w:w="11900" w:h="16840"/>
          <w:pgMar w:top="1431" w:right="1579" w:bottom="1155" w:left="1785" w:header="0" w:footer="997" w:gutter="0"/>
          <w:cols w:space="720" w:num="1"/>
        </w:sectPr>
      </w:pPr>
    </w:p>
    <w:p w14:paraId="3B98D5B1">
      <w:pPr>
        <w:spacing w:before="233" w:line="219" w:lineRule="auto"/>
        <w:ind w:left="18"/>
        <w:outlineLvl w:val="1"/>
        <w:rPr>
          <w:rFonts w:ascii="黑体" w:hAnsi="黑体" w:eastAsia="黑体" w:cs="黑体"/>
          <w:sz w:val="30"/>
          <w:szCs w:val="30"/>
        </w:rPr>
      </w:pPr>
      <w:bookmarkStart w:id="10" w:name="bookmark8"/>
      <w:bookmarkEnd w:id="10"/>
      <w:bookmarkStart w:id="11" w:name="bookmark71"/>
      <w:bookmarkEnd w:id="11"/>
      <w:r>
        <w:rPr>
          <w:rFonts w:ascii="Times New Roman" w:hAnsi="Times New Roman" w:eastAsia="Times New Roman" w:cs="Times New Roman"/>
          <w:spacing w:val="-3"/>
          <w:sz w:val="30"/>
          <w:szCs w:val="30"/>
        </w:rPr>
        <w:t>2.2</w:t>
      </w:r>
      <w:r>
        <w:rPr>
          <w:rFonts w:ascii="Times New Roman" w:hAnsi="Times New Roman" w:eastAsia="Times New Roman" w:cs="Times New Roman"/>
          <w:spacing w:val="15"/>
          <w:sz w:val="30"/>
          <w:szCs w:val="30"/>
        </w:rPr>
        <w:t xml:space="preserve"> </w:t>
      </w:r>
      <w:r>
        <w:rPr>
          <w:rFonts w:ascii="黑体" w:hAnsi="黑体" w:eastAsia="黑体" w:cs="黑体"/>
          <w:spacing w:val="-3"/>
          <w:sz w:val="30"/>
          <w:szCs w:val="30"/>
        </w:rPr>
        <w:t>气候</w:t>
      </w:r>
    </w:p>
    <w:p w14:paraId="5A039B5F">
      <w:pPr>
        <w:spacing w:before="195" w:line="411" w:lineRule="auto"/>
        <w:ind w:left="23" w:right="1" w:firstLine="558"/>
        <w:jc w:val="both"/>
        <w:rPr>
          <w:rFonts w:ascii="宋体" w:hAnsi="宋体" w:eastAsia="宋体" w:cs="宋体"/>
          <w:sz w:val="28"/>
          <w:szCs w:val="28"/>
        </w:rPr>
      </w:pPr>
      <w:r>
        <w:rPr>
          <w:rFonts w:ascii="宋体" w:hAnsi="宋体" w:eastAsia="宋体" w:cs="宋体"/>
          <w:spacing w:val="4"/>
          <w:sz w:val="28"/>
          <w:szCs w:val="28"/>
        </w:rPr>
        <w:t>兰考县属暖温带半湿润大陆性季风气候，春、夏、秋、</w:t>
      </w:r>
      <w:r>
        <w:rPr>
          <w:rFonts w:ascii="宋体" w:hAnsi="宋体" w:eastAsia="宋体" w:cs="宋体"/>
          <w:spacing w:val="3"/>
          <w:sz w:val="28"/>
          <w:szCs w:val="28"/>
        </w:rPr>
        <w:t>冬四季分</w:t>
      </w:r>
      <w:r>
        <w:rPr>
          <w:rFonts w:ascii="宋体" w:hAnsi="宋体" w:eastAsia="宋体" w:cs="宋体"/>
          <w:spacing w:val="-4"/>
          <w:sz w:val="28"/>
          <w:szCs w:val="28"/>
        </w:rPr>
        <w:t>明。多年平均气温</w:t>
      </w:r>
      <w:r>
        <w:rPr>
          <w:rFonts w:ascii="宋体" w:hAnsi="宋体" w:eastAsia="宋体" w:cs="宋体"/>
          <w:spacing w:val="-28"/>
          <w:sz w:val="28"/>
          <w:szCs w:val="28"/>
        </w:rPr>
        <w:t xml:space="preserve"> </w:t>
      </w:r>
      <w:r>
        <w:rPr>
          <w:rFonts w:ascii="Times New Roman" w:hAnsi="Times New Roman" w:eastAsia="Times New Roman" w:cs="Times New Roman"/>
          <w:spacing w:val="-4"/>
          <w:sz w:val="28"/>
          <w:szCs w:val="28"/>
        </w:rPr>
        <w:t>14.1</w:t>
      </w:r>
      <w:r>
        <w:rPr>
          <w:rFonts w:ascii="宋体" w:hAnsi="宋体" w:eastAsia="宋体" w:cs="宋体"/>
          <w:spacing w:val="-4"/>
          <w:sz w:val="28"/>
          <w:szCs w:val="28"/>
        </w:rPr>
        <w:t>℃左右，</w:t>
      </w:r>
      <w:r>
        <w:rPr>
          <w:rFonts w:ascii="Times New Roman" w:hAnsi="Times New Roman" w:eastAsia="Times New Roman" w:cs="Times New Roman"/>
          <w:spacing w:val="-4"/>
          <w:sz w:val="28"/>
          <w:szCs w:val="28"/>
        </w:rPr>
        <w:t xml:space="preserve">7 </w:t>
      </w:r>
      <w:r>
        <w:rPr>
          <w:rFonts w:ascii="宋体" w:hAnsi="宋体" w:eastAsia="宋体" w:cs="宋体"/>
          <w:spacing w:val="-4"/>
          <w:sz w:val="28"/>
          <w:szCs w:val="28"/>
        </w:rPr>
        <w:t>月份最高平均气温为</w:t>
      </w:r>
      <w:r>
        <w:rPr>
          <w:rFonts w:ascii="Times New Roman" w:hAnsi="Times New Roman" w:eastAsia="Times New Roman" w:cs="Times New Roman"/>
          <w:spacing w:val="-4"/>
          <w:sz w:val="28"/>
          <w:szCs w:val="28"/>
        </w:rPr>
        <w:t>27.4</w:t>
      </w:r>
      <w:r>
        <w:rPr>
          <w:rFonts w:ascii="宋体" w:hAnsi="宋体" w:eastAsia="宋体" w:cs="宋体"/>
          <w:spacing w:val="-4"/>
          <w:sz w:val="28"/>
          <w:szCs w:val="28"/>
        </w:rPr>
        <w:t>℃</w:t>
      </w:r>
      <w:r>
        <w:rPr>
          <w:rFonts w:ascii="宋体" w:hAnsi="宋体" w:eastAsia="宋体" w:cs="宋体"/>
          <w:spacing w:val="-112"/>
          <w:sz w:val="28"/>
          <w:szCs w:val="28"/>
        </w:rPr>
        <w:t xml:space="preserve"> </w:t>
      </w:r>
      <w:r>
        <w:rPr>
          <w:rFonts w:ascii="宋体" w:hAnsi="宋体" w:eastAsia="宋体" w:cs="宋体"/>
          <w:spacing w:val="-4"/>
          <w:sz w:val="28"/>
          <w:szCs w:val="28"/>
        </w:rPr>
        <w:t>,</w:t>
      </w:r>
      <w:r>
        <w:rPr>
          <w:rFonts w:ascii="宋体" w:hAnsi="宋体" w:eastAsia="宋体" w:cs="宋体"/>
          <w:spacing w:val="46"/>
          <w:sz w:val="28"/>
          <w:szCs w:val="28"/>
        </w:rPr>
        <w:t xml:space="preserve"> </w:t>
      </w:r>
      <w:r>
        <w:rPr>
          <w:rFonts w:ascii="宋体" w:hAnsi="宋体" w:eastAsia="宋体" w:cs="宋体"/>
          <w:spacing w:val="-4"/>
          <w:sz w:val="28"/>
          <w:szCs w:val="28"/>
        </w:rPr>
        <w:t>极端最</w:t>
      </w:r>
      <w:r>
        <w:rPr>
          <w:rFonts w:ascii="宋体" w:hAnsi="宋体" w:eastAsia="宋体" w:cs="宋体"/>
          <w:spacing w:val="-5"/>
          <w:sz w:val="28"/>
          <w:szCs w:val="28"/>
        </w:rPr>
        <w:t>高气温</w:t>
      </w:r>
      <w:r>
        <w:rPr>
          <w:rFonts w:ascii="宋体" w:hAnsi="宋体" w:eastAsia="宋体" w:cs="宋体"/>
          <w:spacing w:val="-59"/>
          <w:sz w:val="28"/>
          <w:szCs w:val="28"/>
        </w:rPr>
        <w:t xml:space="preserve"> </w:t>
      </w:r>
      <w:r>
        <w:rPr>
          <w:rFonts w:ascii="Times New Roman" w:hAnsi="Times New Roman" w:eastAsia="Times New Roman" w:cs="Times New Roman"/>
          <w:spacing w:val="-5"/>
          <w:sz w:val="28"/>
          <w:szCs w:val="28"/>
        </w:rPr>
        <w:t>39.7</w:t>
      </w:r>
      <w:r>
        <w:rPr>
          <w:rFonts w:ascii="宋体" w:hAnsi="宋体" w:eastAsia="宋体" w:cs="宋体"/>
          <w:spacing w:val="-5"/>
          <w:sz w:val="28"/>
          <w:szCs w:val="28"/>
        </w:rPr>
        <w:t>℃。多年无霜期平均</w:t>
      </w:r>
      <w:r>
        <w:rPr>
          <w:rFonts w:ascii="宋体" w:hAnsi="宋体" w:eastAsia="宋体" w:cs="宋体"/>
          <w:spacing w:val="-64"/>
          <w:sz w:val="28"/>
          <w:szCs w:val="28"/>
        </w:rPr>
        <w:t xml:space="preserve"> </w:t>
      </w:r>
      <w:r>
        <w:rPr>
          <w:rFonts w:ascii="Times New Roman" w:hAnsi="Times New Roman" w:eastAsia="Times New Roman" w:cs="Times New Roman"/>
          <w:spacing w:val="-5"/>
          <w:sz w:val="28"/>
          <w:szCs w:val="28"/>
        </w:rPr>
        <w:t>230d</w:t>
      </w:r>
      <w:r>
        <w:rPr>
          <w:rFonts w:ascii="Times New Roman" w:hAnsi="Times New Roman" w:eastAsia="Times New Roman" w:cs="Times New Roman"/>
          <w:spacing w:val="-41"/>
          <w:sz w:val="28"/>
          <w:szCs w:val="28"/>
        </w:rPr>
        <w:t xml:space="preserve"> </w:t>
      </w:r>
      <w:r>
        <w:rPr>
          <w:rFonts w:ascii="宋体" w:hAnsi="宋体" w:eastAsia="宋体" w:cs="宋体"/>
          <w:spacing w:val="-6"/>
          <w:sz w:val="28"/>
          <w:szCs w:val="28"/>
        </w:rPr>
        <w:t>，最长达</w:t>
      </w:r>
      <w:r>
        <w:rPr>
          <w:rFonts w:ascii="宋体" w:hAnsi="宋体" w:eastAsia="宋体" w:cs="宋体"/>
          <w:spacing w:val="-67"/>
          <w:sz w:val="28"/>
          <w:szCs w:val="28"/>
        </w:rPr>
        <w:t xml:space="preserve"> </w:t>
      </w:r>
      <w:r>
        <w:rPr>
          <w:rFonts w:ascii="Times New Roman" w:hAnsi="Times New Roman" w:eastAsia="Times New Roman" w:cs="Times New Roman"/>
          <w:spacing w:val="-6"/>
          <w:sz w:val="28"/>
          <w:szCs w:val="28"/>
        </w:rPr>
        <w:t>260d</w:t>
      </w:r>
      <w:r>
        <w:rPr>
          <w:rFonts w:ascii="Times New Roman" w:hAnsi="Times New Roman" w:eastAsia="Times New Roman" w:cs="Times New Roman"/>
          <w:spacing w:val="-41"/>
          <w:sz w:val="28"/>
          <w:szCs w:val="28"/>
        </w:rPr>
        <w:t xml:space="preserve"> </w:t>
      </w:r>
      <w:r>
        <w:rPr>
          <w:rFonts w:ascii="宋体" w:hAnsi="宋体" w:eastAsia="宋体" w:cs="宋体"/>
          <w:spacing w:val="-6"/>
          <w:sz w:val="28"/>
          <w:szCs w:val="28"/>
        </w:rPr>
        <w:t>，最短</w:t>
      </w:r>
      <w:r>
        <w:rPr>
          <w:rFonts w:ascii="宋体" w:hAnsi="宋体" w:eastAsia="宋体" w:cs="宋体"/>
          <w:spacing w:val="-38"/>
          <w:sz w:val="28"/>
          <w:szCs w:val="28"/>
        </w:rPr>
        <w:t xml:space="preserve"> </w:t>
      </w:r>
      <w:r>
        <w:rPr>
          <w:rFonts w:ascii="Times New Roman" w:hAnsi="Times New Roman" w:eastAsia="Times New Roman" w:cs="Times New Roman"/>
          <w:spacing w:val="-6"/>
          <w:sz w:val="28"/>
          <w:szCs w:val="28"/>
        </w:rPr>
        <w:t>179d</w:t>
      </w:r>
      <w:r>
        <w:rPr>
          <w:rFonts w:ascii="宋体" w:hAnsi="宋体" w:eastAsia="宋体" w:cs="宋体"/>
          <w:spacing w:val="-6"/>
          <w:sz w:val="28"/>
          <w:szCs w:val="28"/>
        </w:rPr>
        <w:t>。全年</w:t>
      </w:r>
      <w:r>
        <w:rPr>
          <w:rFonts w:ascii="宋体" w:hAnsi="宋体" w:eastAsia="宋体" w:cs="宋体"/>
          <w:spacing w:val="-3"/>
          <w:sz w:val="28"/>
          <w:szCs w:val="28"/>
        </w:rPr>
        <w:t xml:space="preserve">主导风向为西北风，多年平均风速 </w:t>
      </w:r>
      <w:r>
        <w:rPr>
          <w:rFonts w:ascii="Times New Roman" w:hAnsi="Times New Roman" w:eastAsia="Times New Roman" w:cs="Times New Roman"/>
          <w:spacing w:val="-3"/>
          <w:sz w:val="28"/>
          <w:szCs w:val="28"/>
        </w:rPr>
        <w:t>2.7m/s</w:t>
      </w:r>
      <w:r>
        <w:rPr>
          <w:rFonts w:ascii="Times New Roman" w:hAnsi="Times New Roman" w:eastAsia="Times New Roman" w:cs="Times New Roman"/>
          <w:spacing w:val="-20"/>
          <w:sz w:val="28"/>
          <w:szCs w:val="28"/>
        </w:rPr>
        <w:t xml:space="preserve"> </w:t>
      </w:r>
      <w:r>
        <w:rPr>
          <w:rFonts w:ascii="宋体" w:hAnsi="宋体" w:eastAsia="宋体" w:cs="宋体"/>
          <w:spacing w:val="-3"/>
          <w:sz w:val="28"/>
          <w:szCs w:val="28"/>
        </w:rPr>
        <w:t xml:space="preserve">，风速大于 </w:t>
      </w:r>
      <w:r>
        <w:rPr>
          <w:rFonts w:ascii="Times New Roman" w:hAnsi="Times New Roman" w:eastAsia="Times New Roman" w:cs="Times New Roman"/>
          <w:spacing w:val="-3"/>
          <w:sz w:val="28"/>
          <w:szCs w:val="28"/>
        </w:rPr>
        <w:t xml:space="preserve">17m/s  </w:t>
      </w:r>
      <w:r>
        <w:rPr>
          <w:rFonts w:ascii="宋体" w:hAnsi="宋体" w:eastAsia="宋体" w:cs="宋体"/>
          <w:spacing w:val="-3"/>
          <w:sz w:val="28"/>
          <w:szCs w:val="28"/>
        </w:rPr>
        <w:t>的天数为</w:t>
      </w:r>
      <w:r>
        <w:rPr>
          <w:rFonts w:ascii="Times New Roman" w:hAnsi="Times New Roman" w:eastAsia="Times New Roman" w:cs="Times New Roman"/>
          <w:spacing w:val="-11"/>
          <w:sz w:val="28"/>
          <w:szCs w:val="28"/>
        </w:rPr>
        <w:t>9</w:t>
      </w:r>
      <w:r>
        <w:rPr>
          <w:rFonts w:ascii="Times New Roman" w:hAnsi="Times New Roman" w:eastAsia="Times New Roman" w:cs="Times New Roman"/>
          <w:spacing w:val="-37"/>
          <w:sz w:val="28"/>
          <w:szCs w:val="28"/>
        </w:rPr>
        <w:t xml:space="preserve"> </w:t>
      </w:r>
      <w:r>
        <w:rPr>
          <w:rFonts w:ascii="Times New Roman" w:hAnsi="Times New Roman" w:eastAsia="Times New Roman" w:cs="Times New Roman"/>
          <w:spacing w:val="-11"/>
          <w:sz w:val="28"/>
          <w:szCs w:val="28"/>
        </w:rPr>
        <w:t>1d</w:t>
      </w:r>
      <w:r>
        <w:rPr>
          <w:rFonts w:ascii="宋体" w:hAnsi="宋体" w:eastAsia="宋体" w:cs="宋体"/>
          <w:spacing w:val="-11"/>
          <w:sz w:val="28"/>
          <w:szCs w:val="28"/>
        </w:rPr>
        <w:t>。</w:t>
      </w:r>
    </w:p>
    <w:p w14:paraId="36DD62BD">
      <w:pPr>
        <w:spacing w:before="3" w:line="411" w:lineRule="auto"/>
        <w:ind w:left="22" w:firstLine="560"/>
        <w:jc w:val="both"/>
        <w:rPr>
          <w:rFonts w:ascii="宋体" w:hAnsi="宋体" w:eastAsia="宋体" w:cs="宋体"/>
          <w:sz w:val="28"/>
          <w:szCs w:val="28"/>
        </w:rPr>
      </w:pPr>
      <w:r>
        <w:rPr>
          <w:rFonts w:ascii="宋体" w:hAnsi="宋体" w:eastAsia="宋体" w:cs="宋体"/>
          <w:sz w:val="28"/>
          <w:szCs w:val="28"/>
        </w:rPr>
        <w:t xml:space="preserve">兰考县多年平均降水量为 </w:t>
      </w:r>
      <w:r>
        <w:rPr>
          <w:rFonts w:ascii="Times New Roman" w:hAnsi="Times New Roman" w:eastAsia="Times New Roman" w:cs="Times New Roman"/>
          <w:sz w:val="28"/>
          <w:szCs w:val="28"/>
        </w:rPr>
        <w:t>660.4mm</w:t>
      </w:r>
      <w:r>
        <w:rPr>
          <w:rFonts w:ascii="Times New Roman" w:hAnsi="Times New Roman" w:eastAsia="Times New Roman" w:cs="Times New Roman"/>
          <w:spacing w:val="-42"/>
          <w:sz w:val="28"/>
          <w:szCs w:val="28"/>
        </w:rPr>
        <w:t xml:space="preserve"> </w:t>
      </w:r>
      <w:r>
        <w:rPr>
          <w:rFonts w:ascii="宋体" w:hAnsi="宋体" w:eastAsia="宋体" w:cs="宋体"/>
          <w:sz w:val="28"/>
          <w:szCs w:val="28"/>
        </w:rPr>
        <w:t>，降水量时空分布不均</w:t>
      </w:r>
      <w:r>
        <w:rPr>
          <w:rFonts w:ascii="宋体" w:hAnsi="宋体" w:eastAsia="宋体" w:cs="宋体"/>
          <w:spacing w:val="-1"/>
          <w:sz w:val="28"/>
          <w:szCs w:val="28"/>
        </w:rPr>
        <w:t>，年际</w:t>
      </w:r>
      <w:r>
        <w:rPr>
          <w:rFonts w:ascii="宋体" w:hAnsi="宋体" w:eastAsia="宋体" w:cs="宋体"/>
          <w:spacing w:val="-4"/>
          <w:sz w:val="28"/>
          <w:szCs w:val="28"/>
        </w:rPr>
        <w:t>变化很大，最大年降水量达</w:t>
      </w:r>
      <w:r>
        <w:rPr>
          <w:rFonts w:ascii="宋体" w:hAnsi="宋体" w:eastAsia="宋体" w:cs="宋体"/>
          <w:spacing w:val="-40"/>
          <w:sz w:val="28"/>
          <w:szCs w:val="28"/>
        </w:rPr>
        <w:t xml:space="preserve"> </w:t>
      </w:r>
      <w:r>
        <w:rPr>
          <w:rFonts w:ascii="Times New Roman" w:hAnsi="Times New Roman" w:eastAsia="Times New Roman" w:cs="Times New Roman"/>
          <w:spacing w:val="-4"/>
          <w:sz w:val="28"/>
          <w:szCs w:val="28"/>
        </w:rPr>
        <w:t>1024.0mm</w:t>
      </w:r>
      <w:r>
        <w:rPr>
          <w:rFonts w:ascii="Times New Roman" w:hAnsi="Times New Roman" w:eastAsia="Times New Roman" w:cs="Times New Roman"/>
          <w:spacing w:val="-42"/>
          <w:sz w:val="28"/>
          <w:szCs w:val="28"/>
        </w:rPr>
        <w:t xml:space="preserve"> </w:t>
      </w:r>
      <w:r>
        <w:rPr>
          <w:rFonts w:ascii="宋体" w:hAnsi="宋体" w:eastAsia="宋体" w:cs="宋体"/>
          <w:spacing w:val="-5"/>
          <w:sz w:val="28"/>
          <w:szCs w:val="28"/>
        </w:rPr>
        <w:t>，最小年降水量仅</w:t>
      </w:r>
      <w:r>
        <w:rPr>
          <w:rFonts w:ascii="宋体" w:hAnsi="宋体" w:eastAsia="宋体" w:cs="宋体"/>
          <w:spacing w:val="-62"/>
          <w:sz w:val="28"/>
          <w:szCs w:val="28"/>
        </w:rPr>
        <w:t xml:space="preserve"> </w:t>
      </w:r>
      <w:r>
        <w:rPr>
          <w:rFonts w:ascii="Times New Roman" w:hAnsi="Times New Roman" w:eastAsia="Times New Roman" w:cs="Times New Roman"/>
          <w:spacing w:val="-5"/>
          <w:sz w:val="28"/>
          <w:szCs w:val="28"/>
        </w:rPr>
        <w:t>310.8mm</w:t>
      </w:r>
      <w:r>
        <w:rPr>
          <w:rFonts w:ascii="Times New Roman" w:hAnsi="Times New Roman" w:eastAsia="Times New Roman" w:cs="Times New Roman"/>
          <w:spacing w:val="-36"/>
          <w:sz w:val="28"/>
          <w:szCs w:val="28"/>
        </w:rPr>
        <w:t xml:space="preserve"> </w:t>
      </w:r>
      <w:r>
        <w:rPr>
          <w:rFonts w:ascii="宋体" w:hAnsi="宋体" w:eastAsia="宋体" w:cs="宋体"/>
          <w:spacing w:val="-5"/>
          <w:sz w:val="28"/>
          <w:szCs w:val="28"/>
        </w:rPr>
        <w:t>。由</w:t>
      </w:r>
      <w:r>
        <w:rPr>
          <w:rFonts w:ascii="宋体" w:hAnsi="宋体" w:eastAsia="宋体" w:cs="宋体"/>
          <w:spacing w:val="4"/>
          <w:sz w:val="28"/>
          <w:szCs w:val="28"/>
        </w:rPr>
        <w:t>于季风气候明显，年内降水量的分布悬殊甚大，</w:t>
      </w:r>
      <w:r>
        <w:rPr>
          <w:rFonts w:ascii="宋体" w:hAnsi="宋体" w:eastAsia="宋体" w:cs="宋体"/>
          <w:spacing w:val="3"/>
          <w:sz w:val="28"/>
          <w:szCs w:val="28"/>
        </w:rPr>
        <w:t>其中，夏季降水量最</w:t>
      </w:r>
      <w:r>
        <w:rPr>
          <w:rFonts w:ascii="宋体" w:hAnsi="宋体" w:eastAsia="宋体" w:cs="宋体"/>
          <w:spacing w:val="-12"/>
          <w:sz w:val="28"/>
          <w:szCs w:val="28"/>
        </w:rPr>
        <w:t>多</w:t>
      </w:r>
      <w:r>
        <w:rPr>
          <w:rFonts w:ascii="宋体" w:hAnsi="宋体" w:eastAsia="宋体" w:cs="宋体"/>
          <w:spacing w:val="-11"/>
          <w:sz w:val="28"/>
          <w:szCs w:val="28"/>
        </w:rPr>
        <w:t>，平均</w:t>
      </w:r>
      <w:r>
        <w:rPr>
          <w:rFonts w:ascii="宋体" w:hAnsi="宋体" w:eastAsia="宋体" w:cs="宋体"/>
          <w:spacing w:val="-47"/>
          <w:sz w:val="28"/>
          <w:szCs w:val="28"/>
        </w:rPr>
        <w:t xml:space="preserve"> </w:t>
      </w:r>
      <w:r>
        <w:rPr>
          <w:rFonts w:ascii="Times New Roman" w:hAnsi="Times New Roman" w:eastAsia="Times New Roman" w:cs="Times New Roman"/>
          <w:spacing w:val="-11"/>
          <w:sz w:val="28"/>
          <w:szCs w:val="28"/>
        </w:rPr>
        <w:t>369.85mm</w:t>
      </w:r>
      <w:r>
        <w:rPr>
          <w:rFonts w:ascii="宋体" w:hAnsi="宋体" w:eastAsia="宋体" w:cs="宋体"/>
          <w:spacing w:val="-11"/>
          <w:sz w:val="28"/>
          <w:szCs w:val="28"/>
        </w:rPr>
        <w:t>，占全年的</w:t>
      </w:r>
      <w:r>
        <w:rPr>
          <w:rFonts w:ascii="宋体" w:hAnsi="宋体" w:eastAsia="宋体" w:cs="宋体"/>
          <w:spacing w:val="-59"/>
          <w:sz w:val="28"/>
          <w:szCs w:val="28"/>
        </w:rPr>
        <w:t xml:space="preserve"> </w:t>
      </w:r>
      <w:r>
        <w:rPr>
          <w:rFonts w:ascii="Times New Roman" w:hAnsi="Times New Roman" w:eastAsia="Times New Roman" w:cs="Times New Roman"/>
          <w:spacing w:val="-11"/>
          <w:sz w:val="28"/>
          <w:szCs w:val="28"/>
        </w:rPr>
        <w:t>56%</w:t>
      </w:r>
      <w:r>
        <w:rPr>
          <w:rFonts w:ascii="宋体" w:hAnsi="宋体" w:eastAsia="宋体" w:cs="宋体"/>
          <w:spacing w:val="-11"/>
          <w:sz w:val="28"/>
          <w:szCs w:val="28"/>
        </w:rPr>
        <w:t>，春、秋季降水量分别占全年的</w:t>
      </w:r>
      <w:r>
        <w:rPr>
          <w:rFonts w:ascii="宋体" w:hAnsi="宋体" w:eastAsia="宋体" w:cs="宋体"/>
          <w:spacing w:val="-64"/>
          <w:sz w:val="28"/>
          <w:szCs w:val="28"/>
        </w:rPr>
        <w:t xml:space="preserve"> </w:t>
      </w:r>
      <w:r>
        <w:rPr>
          <w:rFonts w:ascii="Times New Roman" w:hAnsi="Times New Roman" w:eastAsia="Times New Roman" w:cs="Times New Roman"/>
          <w:spacing w:val="-11"/>
          <w:sz w:val="28"/>
          <w:szCs w:val="28"/>
        </w:rPr>
        <w:t>22</w:t>
      </w:r>
      <w:r>
        <w:rPr>
          <w:rFonts w:ascii="Times New Roman" w:hAnsi="Times New Roman" w:eastAsia="Times New Roman" w:cs="Times New Roman"/>
          <w:spacing w:val="-10"/>
          <w:sz w:val="28"/>
          <w:szCs w:val="28"/>
        </w:rPr>
        <w:t>%</w:t>
      </w:r>
      <w:r>
        <w:rPr>
          <w:rFonts w:ascii="宋体" w:hAnsi="宋体" w:eastAsia="宋体" w:cs="宋体"/>
          <w:sz w:val="28"/>
          <w:szCs w:val="28"/>
        </w:rPr>
        <w:t xml:space="preserve">和 </w:t>
      </w:r>
      <w:r>
        <w:rPr>
          <w:rFonts w:ascii="Times New Roman" w:hAnsi="Times New Roman" w:eastAsia="Times New Roman" w:cs="Times New Roman"/>
          <w:sz w:val="28"/>
          <w:szCs w:val="28"/>
        </w:rPr>
        <w:t>18%</w:t>
      </w:r>
      <w:r>
        <w:rPr>
          <w:rFonts w:ascii="Times New Roman" w:hAnsi="Times New Roman" w:eastAsia="Times New Roman" w:cs="Times New Roman"/>
          <w:spacing w:val="-41"/>
          <w:sz w:val="28"/>
          <w:szCs w:val="28"/>
        </w:rPr>
        <w:t xml:space="preserve"> </w:t>
      </w:r>
      <w:r>
        <w:rPr>
          <w:rFonts w:ascii="宋体" w:hAnsi="宋体" w:eastAsia="宋体" w:cs="宋体"/>
          <w:sz w:val="28"/>
          <w:szCs w:val="28"/>
        </w:rPr>
        <w:t>，冬季由于受极地大陆性高气压影响，天气</w:t>
      </w:r>
      <w:r>
        <w:rPr>
          <w:rFonts w:ascii="宋体" w:hAnsi="宋体" w:eastAsia="宋体" w:cs="宋体"/>
          <w:spacing w:val="-1"/>
          <w:sz w:val="28"/>
          <w:szCs w:val="28"/>
        </w:rPr>
        <w:t>干冷，雨雪稀少，平均降雨量为</w:t>
      </w:r>
      <w:r>
        <w:rPr>
          <w:rFonts w:ascii="宋体" w:hAnsi="宋体" w:eastAsia="宋体" w:cs="宋体"/>
          <w:spacing w:val="-57"/>
          <w:sz w:val="28"/>
          <w:szCs w:val="28"/>
        </w:rPr>
        <w:t xml:space="preserve"> </w:t>
      </w:r>
      <w:r>
        <w:rPr>
          <w:rFonts w:ascii="Times New Roman" w:hAnsi="Times New Roman" w:eastAsia="Times New Roman" w:cs="Times New Roman"/>
          <w:spacing w:val="-1"/>
          <w:sz w:val="28"/>
          <w:szCs w:val="28"/>
        </w:rPr>
        <w:t>26.42mm</w:t>
      </w:r>
      <w:r>
        <w:rPr>
          <w:rFonts w:ascii="宋体" w:hAnsi="宋体" w:eastAsia="宋体" w:cs="宋体"/>
          <w:spacing w:val="-1"/>
          <w:sz w:val="28"/>
          <w:szCs w:val="28"/>
        </w:rPr>
        <w:t>，仅占全年降水量的</w:t>
      </w:r>
      <w:r>
        <w:rPr>
          <w:rFonts w:ascii="宋体" w:hAnsi="宋体" w:eastAsia="宋体" w:cs="宋体"/>
          <w:spacing w:val="-65"/>
          <w:sz w:val="28"/>
          <w:szCs w:val="28"/>
        </w:rPr>
        <w:t xml:space="preserve"> </w:t>
      </w:r>
      <w:r>
        <w:rPr>
          <w:rFonts w:ascii="Times New Roman" w:hAnsi="Times New Roman" w:eastAsia="Times New Roman" w:cs="Times New Roman"/>
          <w:spacing w:val="-1"/>
          <w:sz w:val="28"/>
          <w:szCs w:val="28"/>
        </w:rPr>
        <w:t>4%</w:t>
      </w:r>
      <w:r>
        <w:rPr>
          <w:rFonts w:ascii="宋体" w:hAnsi="宋体" w:eastAsia="宋体" w:cs="宋体"/>
          <w:spacing w:val="-1"/>
          <w:sz w:val="28"/>
          <w:szCs w:val="28"/>
        </w:rPr>
        <w:t>。</w:t>
      </w:r>
    </w:p>
    <w:p w14:paraId="7C713389">
      <w:pPr>
        <w:spacing w:line="413" w:lineRule="auto"/>
        <w:ind w:left="37" w:right="3" w:firstLine="558"/>
        <w:rPr>
          <w:rFonts w:ascii="宋体" w:hAnsi="宋体" w:eastAsia="宋体" w:cs="宋体"/>
          <w:sz w:val="28"/>
          <w:szCs w:val="28"/>
        </w:rPr>
      </w:pPr>
      <w:r>
        <w:rPr>
          <w:rFonts w:ascii="宋体" w:hAnsi="宋体" w:eastAsia="宋体" w:cs="宋体"/>
          <w:spacing w:val="-4"/>
          <w:sz w:val="28"/>
          <w:szCs w:val="28"/>
        </w:rPr>
        <w:t>多年平均水面蒸发量为</w:t>
      </w:r>
      <w:r>
        <w:rPr>
          <w:rFonts w:ascii="宋体" w:hAnsi="宋体" w:eastAsia="宋体" w:cs="宋体"/>
          <w:spacing w:val="-26"/>
          <w:sz w:val="28"/>
          <w:szCs w:val="28"/>
        </w:rPr>
        <w:t xml:space="preserve"> </w:t>
      </w:r>
      <w:r>
        <w:rPr>
          <w:rFonts w:ascii="Times New Roman" w:hAnsi="Times New Roman" w:eastAsia="Times New Roman" w:cs="Times New Roman"/>
          <w:spacing w:val="-4"/>
          <w:sz w:val="28"/>
          <w:szCs w:val="28"/>
        </w:rPr>
        <w:t>1000mm</w:t>
      </w:r>
      <w:r>
        <w:rPr>
          <w:rFonts w:ascii="宋体" w:hAnsi="宋体" w:eastAsia="宋体" w:cs="宋体"/>
          <w:spacing w:val="-4"/>
          <w:sz w:val="28"/>
          <w:szCs w:val="28"/>
        </w:rPr>
        <w:t>，为年降水量的</w:t>
      </w:r>
      <w:r>
        <w:rPr>
          <w:rFonts w:ascii="宋体" w:hAnsi="宋体" w:eastAsia="宋体" w:cs="宋体"/>
          <w:spacing w:val="-40"/>
          <w:sz w:val="28"/>
          <w:szCs w:val="28"/>
        </w:rPr>
        <w:t xml:space="preserve"> </w:t>
      </w:r>
      <w:r>
        <w:rPr>
          <w:rFonts w:ascii="Times New Roman" w:hAnsi="Times New Roman" w:eastAsia="Times New Roman" w:cs="Times New Roman"/>
          <w:spacing w:val="-4"/>
          <w:sz w:val="28"/>
          <w:szCs w:val="28"/>
        </w:rPr>
        <w:t xml:space="preserve">1.5 </w:t>
      </w:r>
      <w:r>
        <w:rPr>
          <w:rFonts w:ascii="宋体" w:hAnsi="宋体" w:eastAsia="宋体" w:cs="宋体"/>
          <w:spacing w:val="-4"/>
          <w:sz w:val="28"/>
          <w:szCs w:val="28"/>
        </w:rPr>
        <w:t>倍，多年平均</w:t>
      </w:r>
      <w:r>
        <w:rPr>
          <w:rFonts w:ascii="宋体" w:hAnsi="宋体" w:eastAsia="宋体" w:cs="宋体"/>
          <w:spacing w:val="-3"/>
          <w:sz w:val="28"/>
          <w:szCs w:val="28"/>
        </w:rPr>
        <w:t>陆面蒸发量为</w:t>
      </w:r>
      <w:r>
        <w:rPr>
          <w:rFonts w:ascii="宋体" w:hAnsi="宋体" w:eastAsia="宋体" w:cs="宋体"/>
          <w:spacing w:val="-59"/>
          <w:sz w:val="28"/>
          <w:szCs w:val="28"/>
        </w:rPr>
        <w:t xml:space="preserve"> </w:t>
      </w:r>
      <w:r>
        <w:rPr>
          <w:rFonts w:ascii="Times New Roman" w:hAnsi="Times New Roman" w:eastAsia="Times New Roman" w:cs="Times New Roman"/>
          <w:spacing w:val="-3"/>
          <w:sz w:val="28"/>
          <w:szCs w:val="28"/>
        </w:rPr>
        <w:t>657mm</w:t>
      </w:r>
      <w:r>
        <w:rPr>
          <w:rFonts w:ascii="宋体" w:hAnsi="宋体" w:eastAsia="宋体" w:cs="宋体"/>
          <w:spacing w:val="-3"/>
          <w:sz w:val="28"/>
          <w:szCs w:val="28"/>
        </w:rPr>
        <w:t>，年均干旱指数为</w:t>
      </w:r>
      <w:r>
        <w:rPr>
          <w:rFonts w:ascii="宋体" w:hAnsi="宋体" w:eastAsia="宋体" w:cs="宋体"/>
          <w:spacing w:val="-38"/>
          <w:sz w:val="28"/>
          <w:szCs w:val="28"/>
        </w:rPr>
        <w:t xml:space="preserve"> </w:t>
      </w:r>
      <w:r>
        <w:rPr>
          <w:rFonts w:ascii="Times New Roman" w:hAnsi="Times New Roman" w:eastAsia="Times New Roman" w:cs="Times New Roman"/>
          <w:spacing w:val="-3"/>
          <w:sz w:val="28"/>
          <w:szCs w:val="28"/>
        </w:rPr>
        <w:t>1.5</w:t>
      </w:r>
      <w:r>
        <w:rPr>
          <w:rFonts w:ascii="宋体" w:hAnsi="宋体" w:eastAsia="宋体" w:cs="宋体"/>
          <w:spacing w:val="-3"/>
          <w:sz w:val="28"/>
          <w:szCs w:val="28"/>
        </w:rPr>
        <w:t>。</w:t>
      </w:r>
    </w:p>
    <w:p w14:paraId="41B2D164">
      <w:pPr>
        <w:spacing w:before="46" w:line="219" w:lineRule="auto"/>
        <w:ind w:left="18"/>
        <w:outlineLvl w:val="1"/>
        <w:rPr>
          <w:rFonts w:ascii="黑体" w:hAnsi="黑体" w:eastAsia="黑体" w:cs="黑体"/>
          <w:sz w:val="30"/>
          <w:szCs w:val="30"/>
        </w:rPr>
      </w:pPr>
      <w:bookmarkStart w:id="12" w:name="bookmark9"/>
      <w:bookmarkEnd w:id="12"/>
      <w:r>
        <w:rPr>
          <w:rFonts w:ascii="Times New Roman" w:hAnsi="Times New Roman" w:eastAsia="Times New Roman" w:cs="Times New Roman"/>
          <w:spacing w:val="-3"/>
          <w:sz w:val="30"/>
          <w:szCs w:val="30"/>
        </w:rPr>
        <w:t>2.3</w:t>
      </w:r>
      <w:r>
        <w:rPr>
          <w:rFonts w:ascii="Times New Roman" w:hAnsi="Times New Roman" w:eastAsia="Times New Roman" w:cs="Times New Roman"/>
          <w:spacing w:val="18"/>
          <w:sz w:val="30"/>
          <w:szCs w:val="30"/>
        </w:rPr>
        <w:t xml:space="preserve"> </w:t>
      </w:r>
      <w:r>
        <w:rPr>
          <w:rFonts w:ascii="黑体" w:hAnsi="黑体" w:eastAsia="黑体" w:cs="黑体"/>
          <w:spacing w:val="-3"/>
          <w:sz w:val="30"/>
          <w:szCs w:val="30"/>
        </w:rPr>
        <w:t>地形地貌</w:t>
      </w:r>
    </w:p>
    <w:p w14:paraId="7FFED458">
      <w:pPr>
        <w:spacing w:before="197" w:line="411" w:lineRule="auto"/>
        <w:ind w:left="22" w:right="3" w:firstLine="560"/>
        <w:jc w:val="both"/>
        <w:rPr>
          <w:rFonts w:ascii="宋体" w:hAnsi="宋体" w:eastAsia="宋体" w:cs="宋体"/>
          <w:sz w:val="28"/>
          <w:szCs w:val="28"/>
        </w:rPr>
      </w:pPr>
      <w:r>
        <w:rPr>
          <w:rFonts w:ascii="宋体" w:hAnsi="宋体" w:eastAsia="宋体" w:cs="宋体"/>
          <w:spacing w:val="4"/>
          <w:sz w:val="28"/>
          <w:szCs w:val="28"/>
        </w:rPr>
        <w:t>沉沙池位</w:t>
      </w:r>
      <w:r>
        <w:rPr>
          <w:rFonts w:ascii="宋体" w:hAnsi="宋体" w:eastAsia="宋体" w:cs="宋体"/>
          <w:spacing w:val="3"/>
          <w:sz w:val="28"/>
          <w:szCs w:val="28"/>
        </w:rPr>
        <w:t>于开封市兰考县，该</w:t>
      </w:r>
      <w:r>
        <w:rPr>
          <w:rFonts w:ascii="宋体" w:hAnsi="宋体" w:eastAsia="宋体" w:cs="宋体"/>
          <w:spacing w:val="4"/>
          <w:sz w:val="28"/>
          <w:szCs w:val="28"/>
        </w:rPr>
        <w:t>区属于黄河冲积平原，仪封乡地势较高，水口村</w:t>
      </w:r>
      <w:r>
        <w:rPr>
          <w:rFonts w:ascii="宋体" w:hAnsi="宋体" w:eastAsia="宋体" w:cs="宋体"/>
          <w:spacing w:val="3"/>
          <w:sz w:val="28"/>
          <w:szCs w:val="28"/>
        </w:rPr>
        <w:t>东北和仪封以东地势</w:t>
      </w:r>
      <w:r>
        <w:rPr>
          <w:rFonts w:ascii="宋体" w:hAnsi="宋体" w:eastAsia="宋体" w:cs="宋体"/>
          <w:spacing w:val="4"/>
          <w:sz w:val="28"/>
          <w:szCs w:val="28"/>
        </w:rPr>
        <w:t>低洼，沿线分布有起伏平缓的沙丘和洼地。沉沙</w:t>
      </w:r>
      <w:r>
        <w:rPr>
          <w:rFonts w:ascii="宋体" w:hAnsi="宋体" w:eastAsia="宋体" w:cs="宋体"/>
          <w:spacing w:val="3"/>
          <w:sz w:val="28"/>
          <w:szCs w:val="28"/>
        </w:rPr>
        <w:t>池沿线多洼地，呈蝶</w:t>
      </w:r>
      <w:r>
        <w:rPr>
          <w:rFonts w:ascii="宋体" w:hAnsi="宋体" w:eastAsia="宋体" w:cs="宋体"/>
          <w:spacing w:val="2"/>
          <w:sz w:val="28"/>
          <w:szCs w:val="28"/>
        </w:rPr>
        <w:t>型或槽型，大小不一，地势低洼，总体地势西高东低</w:t>
      </w:r>
      <w:r>
        <w:rPr>
          <w:rFonts w:ascii="宋体" w:hAnsi="宋体" w:eastAsia="宋体" w:cs="宋体"/>
          <w:spacing w:val="1"/>
          <w:sz w:val="28"/>
          <w:szCs w:val="28"/>
        </w:rPr>
        <w:t>，</w:t>
      </w:r>
      <w:r>
        <w:rPr>
          <w:rFonts w:ascii="宋体" w:hAnsi="宋体" w:eastAsia="宋体" w:cs="宋体"/>
          <w:spacing w:val="-82"/>
          <w:sz w:val="28"/>
          <w:szCs w:val="28"/>
        </w:rPr>
        <w:t xml:space="preserve"> </w:t>
      </w:r>
      <w:r>
        <w:rPr>
          <w:rFonts w:ascii="宋体" w:hAnsi="宋体" w:eastAsia="宋体" w:cs="宋体"/>
          <w:spacing w:val="1"/>
          <w:sz w:val="28"/>
          <w:szCs w:val="28"/>
        </w:rPr>
        <w:t>自西而东地面</w:t>
      </w:r>
      <w:r>
        <w:rPr>
          <w:rFonts w:ascii="宋体" w:hAnsi="宋体" w:eastAsia="宋体" w:cs="宋体"/>
          <w:spacing w:val="-2"/>
          <w:sz w:val="28"/>
          <w:szCs w:val="28"/>
        </w:rPr>
        <w:t>高程为</w:t>
      </w:r>
      <w:r>
        <w:rPr>
          <w:rFonts w:ascii="宋体" w:hAnsi="宋体" w:eastAsia="宋体" w:cs="宋体"/>
          <w:spacing w:val="-56"/>
          <w:sz w:val="28"/>
          <w:szCs w:val="28"/>
        </w:rPr>
        <w:t xml:space="preserve"> </w:t>
      </w:r>
      <w:r>
        <w:rPr>
          <w:rFonts w:ascii="Times New Roman" w:hAnsi="Times New Roman" w:eastAsia="Times New Roman" w:cs="Times New Roman"/>
          <w:spacing w:val="-2"/>
          <w:sz w:val="28"/>
          <w:szCs w:val="28"/>
        </w:rPr>
        <w:t>70~65m</w:t>
      </w:r>
      <w:r>
        <w:rPr>
          <w:rFonts w:ascii="宋体" w:hAnsi="宋体" w:eastAsia="宋体" w:cs="宋体"/>
          <w:spacing w:val="-2"/>
          <w:sz w:val="28"/>
          <w:szCs w:val="28"/>
        </w:rPr>
        <w:t>，平均地面坡降</w:t>
      </w:r>
      <w:r>
        <w:rPr>
          <w:rFonts w:ascii="宋体" w:hAnsi="宋体" w:eastAsia="宋体" w:cs="宋体"/>
          <w:spacing w:val="-40"/>
          <w:sz w:val="28"/>
          <w:szCs w:val="28"/>
        </w:rPr>
        <w:t xml:space="preserve"> </w:t>
      </w:r>
      <w:r>
        <w:rPr>
          <w:rFonts w:ascii="Times New Roman" w:hAnsi="Times New Roman" w:eastAsia="Times New Roman" w:cs="Times New Roman"/>
          <w:spacing w:val="-2"/>
          <w:sz w:val="28"/>
          <w:szCs w:val="28"/>
        </w:rPr>
        <w:t xml:space="preserve">1/7000 </w:t>
      </w:r>
      <w:r>
        <w:rPr>
          <w:rFonts w:ascii="宋体" w:hAnsi="宋体" w:eastAsia="宋体" w:cs="宋体"/>
          <w:spacing w:val="-2"/>
          <w:sz w:val="28"/>
          <w:szCs w:val="28"/>
        </w:rPr>
        <w:t>左右。</w:t>
      </w:r>
    </w:p>
    <w:p w14:paraId="0E7907C3">
      <w:pPr>
        <w:spacing w:line="220" w:lineRule="auto"/>
        <w:ind w:right="9"/>
        <w:jc w:val="right"/>
        <w:rPr>
          <w:rFonts w:ascii="宋体" w:hAnsi="宋体" w:eastAsia="宋体" w:cs="宋体"/>
          <w:sz w:val="28"/>
          <w:szCs w:val="28"/>
        </w:rPr>
      </w:pPr>
      <w:r>
        <w:rPr>
          <w:rFonts w:ascii="宋体" w:hAnsi="宋体" w:eastAsia="宋体" w:cs="宋体"/>
          <w:spacing w:val="4"/>
          <w:sz w:val="28"/>
          <w:szCs w:val="28"/>
        </w:rPr>
        <w:t>沉沙池段地形起伏不大，渠道两岸除历年来的沉</w:t>
      </w:r>
      <w:r>
        <w:rPr>
          <w:rFonts w:ascii="宋体" w:hAnsi="宋体" w:eastAsia="宋体" w:cs="宋体"/>
          <w:spacing w:val="3"/>
          <w:sz w:val="28"/>
          <w:szCs w:val="28"/>
        </w:rPr>
        <w:t>沙淤积高地外，</w:t>
      </w:r>
    </w:p>
    <w:p w14:paraId="6D2BAEE9">
      <w:pPr>
        <w:spacing w:line="220" w:lineRule="auto"/>
        <w:rPr>
          <w:rFonts w:ascii="宋体" w:hAnsi="宋体" w:eastAsia="宋体" w:cs="宋体"/>
          <w:sz w:val="28"/>
          <w:szCs w:val="28"/>
        </w:rPr>
        <w:sectPr>
          <w:footerReference r:id="rId6" w:type="default"/>
          <w:pgSz w:w="11900" w:h="16840"/>
          <w:pgMar w:top="1431" w:right="1576" w:bottom="1158" w:left="1785" w:header="0" w:footer="997" w:gutter="0"/>
          <w:cols w:space="720" w:num="1"/>
        </w:sectPr>
      </w:pPr>
    </w:p>
    <w:p w14:paraId="05E50DE6">
      <w:pPr>
        <w:spacing w:before="181" w:line="413" w:lineRule="auto"/>
        <w:ind w:left="23" w:right="76" w:firstLine="3"/>
        <w:rPr>
          <w:rFonts w:ascii="宋体" w:hAnsi="宋体" w:eastAsia="宋体" w:cs="宋体"/>
          <w:sz w:val="28"/>
          <w:szCs w:val="28"/>
        </w:rPr>
      </w:pPr>
      <w:r>
        <w:rPr>
          <w:rFonts w:ascii="宋体" w:hAnsi="宋体" w:eastAsia="宋体" w:cs="宋体"/>
          <w:spacing w:val="3"/>
          <w:sz w:val="28"/>
          <w:szCs w:val="28"/>
        </w:rPr>
        <w:t>大部分地势平坦开阔，村庄较少，土壤主要受黄河泛滥冲积泥沙运动</w:t>
      </w:r>
      <w:r>
        <w:rPr>
          <w:rFonts w:ascii="宋体" w:hAnsi="宋体" w:eastAsia="宋体" w:cs="宋体"/>
          <w:spacing w:val="-1"/>
          <w:sz w:val="28"/>
          <w:szCs w:val="28"/>
        </w:rPr>
        <w:t>影响，表层土壤质地分布情况错综复杂，土壤以砂壤土为主。</w:t>
      </w:r>
    </w:p>
    <w:p w14:paraId="1A962260">
      <w:pPr>
        <w:spacing w:before="47" w:line="217" w:lineRule="auto"/>
        <w:ind w:left="18"/>
        <w:outlineLvl w:val="1"/>
        <w:rPr>
          <w:rFonts w:ascii="黑体" w:hAnsi="黑体" w:eastAsia="黑体" w:cs="黑体"/>
          <w:sz w:val="30"/>
          <w:szCs w:val="30"/>
        </w:rPr>
      </w:pPr>
      <w:bookmarkStart w:id="13" w:name="bookmark10"/>
      <w:bookmarkEnd w:id="13"/>
      <w:r>
        <w:rPr>
          <w:rFonts w:ascii="Times New Roman" w:hAnsi="Times New Roman" w:eastAsia="Times New Roman" w:cs="Times New Roman"/>
          <w:spacing w:val="-3"/>
          <w:sz w:val="30"/>
          <w:szCs w:val="30"/>
        </w:rPr>
        <w:t>2.4</w:t>
      </w:r>
      <w:r>
        <w:rPr>
          <w:rFonts w:ascii="Times New Roman" w:hAnsi="Times New Roman" w:eastAsia="Times New Roman" w:cs="Times New Roman"/>
          <w:spacing w:val="18"/>
          <w:sz w:val="30"/>
          <w:szCs w:val="30"/>
        </w:rPr>
        <w:t xml:space="preserve"> </w:t>
      </w:r>
      <w:r>
        <w:rPr>
          <w:rFonts w:ascii="黑体" w:hAnsi="黑体" w:eastAsia="黑体" w:cs="黑体"/>
          <w:spacing w:val="-3"/>
          <w:sz w:val="30"/>
          <w:szCs w:val="30"/>
        </w:rPr>
        <w:t>地层岩性</w:t>
      </w:r>
    </w:p>
    <w:p w14:paraId="2560D967">
      <w:pPr>
        <w:spacing w:before="196" w:line="411" w:lineRule="auto"/>
        <w:ind w:left="23" w:right="76" w:firstLine="562"/>
        <w:rPr>
          <w:rFonts w:ascii="宋体" w:hAnsi="宋体" w:eastAsia="宋体" w:cs="宋体"/>
          <w:sz w:val="28"/>
          <w:szCs w:val="28"/>
        </w:rPr>
      </w:pPr>
      <w:r>
        <w:rPr>
          <w:rFonts w:ascii="宋体" w:hAnsi="宋体" w:eastAsia="宋体" w:cs="宋体"/>
          <w:spacing w:val="-1"/>
          <w:sz w:val="28"/>
          <w:szCs w:val="28"/>
        </w:rPr>
        <w:t>工程区系第四系松散沉积物，因受黄河冲积、泛滥</w:t>
      </w:r>
      <w:r>
        <w:rPr>
          <w:rFonts w:ascii="宋体" w:hAnsi="宋体" w:eastAsia="宋体" w:cs="宋体"/>
          <w:spacing w:val="-2"/>
          <w:sz w:val="28"/>
          <w:szCs w:val="28"/>
        </w:rPr>
        <w:t>、改道影响</w:t>
      </w:r>
      <w:r>
        <w:rPr>
          <w:rFonts w:ascii="宋体" w:hAnsi="宋体" w:eastAsia="宋体" w:cs="宋体"/>
          <w:b/>
          <w:bCs/>
          <w:spacing w:val="-2"/>
          <w:sz w:val="28"/>
          <w:szCs w:val="28"/>
        </w:rPr>
        <w:t>,</w:t>
      </w:r>
      <w:r>
        <w:rPr>
          <w:rFonts w:ascii="宋体" w:hAnsi="宋体" w:eastAsia="宋体" w:cs="宋体"/>
          <w:spacing w:val="-2"/>
          <w:sz w:val="28"/>
          <w:szCs w:val="28"/>
        </w:rPr>
        <w:t>分</w:t>
      </w:r>
      <w:r>
        <w:rPr>
          <w:rFonts w:ascii="宋体" w:hAnsi="宋体" w:eastAsia="宋体" w:cs="宋体"/>
          <w:spacing w:val="-1"/>
          <w:sz w:val="28"/>
          <w:szCs w:val="28"/>
        </w:rPr>
        <w:t>布厚度略有不均。现由新至老分述如下：</w:t>
      </w:r>
    </w:p>
    <w:p w14:paraId="0284BBD4">
      <w:pPr>
        <w:spacing w:before="1"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1</w:t>
      </w:r>
      <w:r>
        <w:rPr>
          <w:rFonts w:ascii="宋体" w:hAnsi="宋体" w:eastAsia="宋体" w:cs="宋体"/>
          <w:spacing w:val="-2"/>
          <w:sz w:val="28"/>
          <w:szCs w:val="28"/>
        </w:rPr>
        <w:t>）全新统冲积层</w:t>
      </w:r>
    </w:p>
    <w:p w14:paraId="0BF5F83C">
      <w:pPr>
        <w:spacing w:before="293" w:line="411" w:lineRule="auto"/>
        <w:ind w:right="76" w:firstLine="556" w:firstLineChars="200"/>
        <w:rPr>
          <w:rFonts w:ascii="宋体" w:hAnsi="宋体" w:eastAsia="宋体" w:cs="宋体"/>
          <w:sz w:val="28"/>
          <w:szCs w:val="28"/>
        </w:rPr>
      </w:pPr>
      <w:r>
        <w:rPr>
          <w:rFonts w:ascii="宋体" w:hAnsi="宋体" w:eastAsia="宋体" w:cs="宋体"/>
          <w:spacing w:val="-1"/>
          <w:sz w:val="28"/>
          <w:szCs w:val="28"/>
        </w:rPr>
        <w:t>全新统地层属近代黄河冲积物，分布厚度不一，具有北厚南薄，</w:t>
      </w:r>
      <w:r>
        <w:rPr>
          <w:rFonts w:ascii="宋体" w:hAnsi="宋体" w:eastAsia="宋体" w:cs="宋体"/>
          <w:spacing w:val="4"/>
          <w:sz w:val="28"/>
          <w:szCs w:val="28"/>
        </w:rPr>
        <w:t>西厚东薄的沉积规律。其岩相为黄褐色、黄灰色</w:t>
      </w:r>
      <w:r>
        <w:rPr>
          <w:rFonts w:ascii="宋体" w:hAnsi="宋体" w:eastAsia="宋体" w:cs="宋体"/>
          <w:spacing w:val="3"/>
          <w:sz w:val="28"/>
          <w:szCs w:val="28"/>
        </w:rPr>
        <w:t>的河床相，河漫滩相</w:t>
      </w:r>
      <w:r>
        <w:rPr>
          <w:rFonts w:ascii="宋体" w:hAnsi="宋体" w:eastAsia="宋体" w:cs="宋体"/>
          <w:spacing w:val="4"/>
          <w:sz w:val="28"/>
          <w:szCs w:val="28"/>
        </w:rPr>
        <w:t>沉积，该区因多次受黄河冲积改道、泛滥的影响</w:t>
      </w:r>
      <w:r>
        <w:rPr>
          <w:rFonts w:ascii="宋体" w:hAnsi="宋体" w:eastAsia="宋体" w:cs="宋体"/>
          <w:spacing w:val="3"/>
          <w:sz w:val="28"/>
          <w:szCs w:val="28"/>
        </w:rPr>
        <w:t>，主流地带上部为砂</w:t>
      </w:r>
      <w:r>
        <w:rPr>
          <w:rFonts w:ascii="宋体" w:hAnsi="宋体" w:eastAsia="宋体" w:cs="宋体"/>
          <w:spacing w:val="4"/>
          <w:sz w:val="28"/>
          <w:szCs w:val="28"/>
        </w:rPr>
        <w:t>壤土、粉砂及轻粉质壤土，下部以中、细砂为主</w:t>
      </w:r>
      <w:r>
        <w:rPr>
          <w:rFonts w:ascii="宋体" w:hAnsi="宋体" w:eastAsia="宋体" w:cs="宋体"/>
          <w:spacing w:val="3"/>
          <w:sz w:val="28"/>
          <w:szCs w:val="28"/>
        </w:rPr>
        <w:t>，局部为粗砂，内含</w:t>
      </w:r>
      <w:r>
        <w:rPr>
          <w:rFonts w:ascii="宋体" w:hAnsi="宋体" w:eastAsia="宋体" w:cs="宋体"/>
          <w:spacing w:val="4"/>
          <w:sz w:val="28"/>
          <w:szCs w:val="28"/>
        </w:rPr>
        <w:t>钙质结核及砾石，并夹砂壤土层。泛流地带上部</w:t>
      </w:r>
      <w:r>
        <w:rPr>
          <w:rFonts w:ascii="宋体" w:hAnsi="宋体" w:eastAsia="宋体" w:cs="宋体"/>
          <w:spacing w:val="3"/>
          <w:sz w:val="28"/>
          <w:szCs w:val="28"/>
        </w:rPr>
        <w:t xml:space="preserve">为粉砂、砂壤土及轻粉质壤土，下部以粉细砂、砂壤土为主，夹薄层亚粘土透镜体和 </w:t>
      </w:r>
      <w:r>
        <w:rPr>
          <w:rFonts w:ascii="Times New Roman" w:hAnsi="Times New Roman" w:eastAsia="Times New Roman" w:cs="Times New Roman"/>
          <w:spacing w:val="3"/>
          <w:sz w:val="28"/>
          <w:szCs w:val="28"/>
        </w:rPr>
        <w:t>1~2</w:t>
      </w:r>
      <w:r>
        <w:rPr>
          <w:rFonts w:ascii="宋体" w:hAnsi="宋体" w:eastAsia="宋体" w:cs="宋体"/>
          <w:spacing w:val="-1"/>
          <w:sz w:val="28"/>
          <w:szCs w:val="28"/>
        </w:rPr>
        <w:t>层黑色淤泥质土，含腐植质，并含蜗牛碎片。</w:t>
      </w:r>
    </w:p>
    <w:p w14:paraId="19B88FAF">
      <w:pPr>
        <w:spacing w:before="1"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2</w:t>
      </w:r>
      <w:r>
        <w:rPr>
          <w:rFonts w:ascii="宋体" w:hAnsi="宋体" w:eastAsia="宋体" w:cs="宋体"/>
          <w:spacing w:val="-2"/>
          <w:sz w:val="28"/>
          <w:szCs w:val="28"/>
        </w:rPr>
        <w:t>）上更新统冲积层</w:t>
      </w:r>
    </w:p>
    <w:p w14:paraId="3EC6126E">
      <w:pPr>
        <w:spacing w:before="291" w:line="412" w:lineRule="auto"/>
        <w:ind w:left="23" w:firstLine="563"/>
        <w:rPr>
          <w:rFonts w:ascii="宋体" w:hAnsi="宋体" w:eastAsia="宋体" w:cs="宋体"/>
          <w:sz w:val="28"/>
          <w:szCs w:val="28"/>
        </w:rPr>
      </w:pPr>
      <w:r>
        <w:rPr>
          <w:rFonts w:ascii="宋体" w:hAnsi="宋体" w:eastAsia="宋体" w:cs="宋体"/>
          <w:spacing w:val="-4"/>
          <w:sz w:val="28"/>
          <w:szCs w:val="28"/>
        </w:rPr>
        <w:t>该层分布厚度不等，分布规律根据钻孔资料，由北向南逐渐变薄，</w:t>
      </w:r>
      <w:r>
        <w:rPr>
          <w:rFonts w:ascii="宋体" w:hAnsi="宋体" w:eastAsia="宋体" w:cs="宋体"/>
          <w:spacing w:val="4"/>
          <w:sz w:val="28"/>
          <w:szCs w:val="28"/>
        </w:rPr>
        <w:t>沉积物粒径由北向南逐渐变细，其岩性为灰黄</w:t>
      </w:r>
      <w:r>
        <w:rPr>
          <w:rFonts w:ascii="宋体" w:hAnsi="宋体" w:eastAsia="宋体" w:cs="宋体"/>
          <w:spacing w:val="3"/>
          <w:sz w:val="28"/>
          <w:szCs w:val="28"/>
        </w:rPr>
        <w:t>、浅黄色砂壤土和薄层</w:t>
      </w:r>
      <w:r>
        <w:rPr>
          <w:rFonts w:ascii="宋体" w:hAnsi="宋体" w:eastAsia="宋体" w:cs="宋体"/>
          <w:spacing w:val="5"/>
          <w:sz w:val="28"/>
          <w:szCs w:val="28"/>
        </w:rPr>
        <w:t>中、重粉质壤土，夹有细、中砂，属黄河早期</w:t>
      </w:r>
      <w:r>
        <w:rPr>
          <w:rFonts w:ascii="宋体" w:hAnsi="宋体" w:eastAsia="宋体" w:cs="宋体"/>
          <w:spacing w:val="4"/>
          <w:sz w:val="28"/>
          <w:szCs w:val="28"/>
        </w:rPr>
        <w:t>沉积物。上部砂层厚，以中砂为主，含砾石，下部砂层薄，砂粒细，</w:t>
      </w:r>
      <w:r>
        <w:rPr>
          <w:rFonts w:ascii="宋体" w:hAnsi="宋体" w:eastAsia="宋体" w:cs="宋体"/>
          <w:spacing w:val="3"/>
          <w:sz w:val="28"/>
          <w:szCs w:val="28"/>
        </w:rPr>
        <w:t>多呈透镜体出现，层理</w:t>
      </w:r>
      <w:r>
        <w:rPr>
          <w:rFonts w:ascii="宋体" w:hAnsi="宋体" w:eastAsia="宋体" w:cs="宋体"/>
          <w:spacing w:val="-1"/>
          <w:sz w:val="28"/>
          <w:szCs w:val="28"/>
        </w:rPr>
        <w:t>清晰。更新统地层叠合于新第三系之上。</w:t>
      </w:r>
    </w:p>
    <w:p w14:paraId="3FBB9DE5">
      <w:pPr>
        <w:spacing w:before="46" w:line="218" w:lineRule="auto"/>
        <w:ind w:left="18"/>
        <w:outlineLvl w:val="1"/>
        <w:rPr>
          <w:rFonts w:ascii="黑体" w:hAnsi="黑体" w:eastAsia="黑体" w:cs="黑体"/>
          <w:sz w:val="30"/>
          <w:szCs w:val="30"/>
        </w:rPr>
      </w:pPr>
      <w:bookmarkStart w:id="14" w:name="bookmark11"/>
      <w:bookmarkEnd w:id="14"/>
      <w:r>
        <w:rPr>
          <w:rFonts w:ascii="Times New Roman" w:hAnsi="Times New Roman" w:eastAsia="Times New Roman" w:cs="Times New Roman"/>
          <w:spacing w:val="-3"/>
          <w:sz w:val="30"/>
          <w:szCs w:val="30"/>
        </w:rPr>
        <w:t>2.5</w:t>
      </w:r>
      <w:r>
        <w:rPr>
          <w:rFonts w:ascii="Times New Roman" w:hAnsi="Times New Roman" w:eastAsia="Times New Roman" w:cs="Times New Roman"/>
          <w:spacing w:val="18"/>
          <w:sz w:val="30"/>
          <w:szCs w:val="30"/>
        </w:rPr>
        <w:t xml:space="preserve"> </w:t>
      </w:r>
      <w:r>
        <w:rPr>
          <w:rFonts w:ascii="黑体" w:hAnsi="黑体" w:eastAsia="黑体" w:cs="黑体"/>
          <w:spacing w:val="-3"/>
          <w:sz w:val="30"/>
          <w:szCs w:val="30"/>
        </w:rPr>
        <w:t>水文地质</w:t>
      </w:r>
    </w:p>
    <w:p w14:paraId="418578C4">
      <w:pPr>
        <w:spacing w:before="195" w:line="413" w:lineRule="auto"/>
        <w:ind w:left="23" w:right="76" w:firstLine="562"/>
        <w:rPr>
          <w:rFonts w:ascii="宋体" w:hAnsi="宋体" w:eastAsia="宋体" w:cs="宋体"/>
          <w:sz w:val="28"/>
          <w:szCs w:val="28"/>
        </w:rPr>
      </w:pPr>
      <w:r>
        <w:rPr>
          <w:rFonts w:ascii="宋体" w:hAnsi="宋体" w:eastAsia="宋体" w:cs="宋体"/>
          <w:spacing w:val="4"/>
          <w:sz w:val="28"/>
          <w:szCs w:val="28"/>
        </w:rPr>
        <w:t>工程区属黄河冲积平原，地层主要由第四系松散</w:t>
      </w:r>
      <w:r>
        <w:rPr>
          <w:rFonts w:ascii="宋体" w:hAnsi="宋体" w:eastAsia="宋体" w:cs="宋体"/>
          <w:spacing w:val="3"/>
          <w:sz w:val="28"/>
          <w:szCs w:val="28"/>
        </w:rPr>
        <w:t>物沉积而成。蕴</w:t>
      </w:r>
      <w:r>
        <w:rPr>
          <w:rFonts w:ascii="宋体" w:hAnsi="宋体" w:eastAsia="宋体" w:cs="宋体"/>
          <w:spacing w:val="4"/>
          <w:sz w:val="28"/>
          <w:szCs w:val="28"/>
        </w:rPr>
        <w:t>藏着较为丰富的地下水，属潜水类型和上层滞</w:t>
      </w:r>
      <w:r>
        <w:rPr>
          <w:rFonts w:ascii="宋体" w:hAnsi="宋体" w:eastAsia="宋体" w:cs="宋体"/>
          <w:spacing w:val="3"/>
          <w:sz w:val="28"/>
          <w:szCs w:val="28"/>
        </w:rPr>
        <w:t>水，受大气降水及地表</w:t>
      </w:r>
    </w:p>
    <w:p w14:paraId="2340E49C">
      <w:pPr>
        <w:spacing w:line="413" w:lineRule="auto"/>
        <w:rPr>
          <w:rFonts w:ascii="宋体" w:hAnsi="宋体" w:eastAsia="宋体" w:cs="宋体"/>
          <w:sz w:val="28"/>
          <w:szCs w:val="28"/>
        </w:rPr>
        <w:sectPr>
          <w:footerReference r:id="rId7" w:type="default"/>
          <w:pgSz w:w="11900" w:h="16840"/>
          <w:pgMar w:top="1431" w:right="1503" w:bottom="1155" w:left="1785" w:header="0" w:footer="997" w:gutter="0"/>
          <w:cols w:space="720" w:num="1"/>
        </w:sectPr>
      </w:pPr>
    </w:p>
    <w:p w14:paraId="70768D14">
      <w:pPr>
        <w:spacing w:before="184" w:line="412" w:lineRule="auto"/>
        <w:ind w:left="23" w:right="80" w:firstLine="3"/>
        <w:jc w:val="both"/>
        <w:rPr>
          <w:rFonts w:ascii="宋体" w:hAnsi="宋体" w:eastAsia="宋体" w:cs="宋体"/>
          <w:sz w:val="28"/>
          <w:szCs w:val="28"/>
        </w:rPr>
      </w:pPr>
      <w:r>
        <w:rPr>
          <w:rFonts w:ascii="宋体" w:hAnsi="宋体" w:eastAsia="宋体" w:cs="宋体"/>
          <w:spacing w:val="3"/>
          <w:sz w:val="28"/>
          <w:szCs w:val="28"/>
        </w:rPr>
        <w:t>水体补给，主要排泄方式为侧向径流、河道排泄、人工开采和蒸发，</w:t>
      </w:r>
      <w:r>
        <w:rPr>
          <w:rFonts w:ascii="宋体" w:hAnsi="宋体" w:eastAsia="宋体" w:cs="宋体"/>
          <w:spacing w:val="4"/>
          <w:sz w:val="28"/>
          <w:szCs w:val="28"/>
        </w:rPr>
        <w:t>水质为淡水，水质清澈，无异味，其水位随季</w:t>
      </w:r>
      <w:r>
        <w:rPr>
          <w:rFonts w:ascii="宋体" w:hAnsi="宋体" w:eastAsia="宋体" w:cs="宋体"/>
          <w:spacing w:val="3"/>
          <w:sz w:val="28"/>
          <w:szCs w:val="28"/>
        </w:rPr>
        <w:t>节变化，地下水水位埋</w:t>
      </w:r>
      <w:r>
        <w:rPr>
          <w:rFonts w:ascii="宋体" w:hAnsi="宋体" w:eastAsia="宋体" w:cs="宋体"/>
          <w:spacing w:val="-4"/>
          <w:sz w:val="28"/>
          <w:szCs w:val="28"/>
        </w:rPr>
        <w:t>深较浅，一般在地面高程以下</w:t>
      </w:r>
      <w:r>
        <w:rPr>
          <w:rFonts w:ascii="宋体" w:hAnsi="宋体" w:eastAsia="宋体" w:cs="宋体"/>
          <w:spacing w:val="-50"/>
          <w:sz w:val="28"/>
          <w:szCs w:val="28"/>
        </w:rPr>
        <w:t xml:space="preserve"> </w:t>
      </w:r>
      <w:r>
        <w:rPr>
          <w:rFonts w:ascii="Times New Roman" w:hAnsi="Times New Roman" w:eastAsia="Times New Roman" w:cs="Times New Roman"/>
          <w:spacing w:val="-4"/>
          <w:sz w:val="28"/>
          <w:szCs w:val="28"/>
        </w:rPr>
        <w:t xml:space="preserve">2m </w:t>
      </w:r>
      <w:r>
        <w:rPr>
          <w:rFonts w:ascii="宋体" w:hAnsi="宋体" w:eastAsia="宋体" w:cs="宋体"/>
          <w:spacing w:val="-4"/>
          <w:sz w:val="28"/>
          <w:szCs w:val="28"/>
        </w:rPr>
        <w:t>左右，地下水补给渠道，变化幅度不</w:t>
      </w:r>
      <w:r>
        <w:rPr>
          <w:rFonts w:ascii="宋体" w:hAnsi="宋体" w:eastAsia="宋体" w:cs="宋体"/>
          <w:spacing w:val="-2"/>
          <w:sz w:val="28"/>
          <w:szCs w:val="28"/>
        </w:rPr>
        <w:t>大于</w:t>
      </w:r>
      <w:r>
        <w:rPr>
          <w:rFonts w:ascii="宋体" w:hAnsi="宋体" w:eastAsia="宋体" w:cs="宋体"/>
          <w:spacing w:val="-65"/>
          <w:sz w:val="28"/>
          <w:szCs w:val="28"/>
        </w:rPr>
        <w:t xml:space="preserve"> </w:t>
      </w:r>
      <w:r>
        <w:rPr>
          <w:rFonts w:ascii="Times New Roman" w:hAnsi="Times New Roman" w:eastAsia="Times New Roman" w:cs="Times New Roman"/>
          <w:spacing w:val="-2"/>
          <w:sz w:val="28"/>
          <w:szCs w:val="28"/>
        </w:rPr>
        <w:t>2m</w:t>
      </w:r>
      <w:r>
        <w:rPr>
          <w:rFonts w:ascii="宋体" w:hAnsi="宋体" w:eastAsia="宋体" w:cs="宋体"/>
          <w:spacing w:val="-2"/>
          <w:sz w:val="28"/>
          <w:szCs w:val="28"/>
        </w:rPr>
        <w:t>，夏季</w:t>
      </w:r>
      <w:r>
        <w:rPr>
          <w:rFonts w:ascii="宋体" w:hAnsi="宋体" w:eastAsia="宋体" w:cs="宋体"/>
          <w:spacing w:val="-61"/>
          <w:sz w:val="28"/>
          <w:szCs w:val="28"/>
        </w:rPr>
        <w:t xml:space="preserve"> </w:t>
      </w:r>
      <w:r>
        <w:rPr>
          <w:rFonts w:ascii="Times New Roman" w:hAnsi="Times New Roman" w:eastAsia="Times New Roman" w:cs="Times New Roman"/>
          <w:spacing w:val="-2"/>
          <w:sz w:val="28"/>
          <w:szCs w:val="28"/>
        </w:rPr>
        <w:t xml:space="preserve">7~9 </w:t>
      </w:r>
      <w:r>
        <w:rPr>
          <w:rFonts w:ascii="宋体" w:hAnsi="宋体" w:eastAsia="宋体" w:cs="宋体"/>
          <w:spacing w:val="-2"/>
          <w:sz w:val="28"/>
          <w:szCs w:val="28"/>
        </w:rPr>
        <w:t>月间最高，春季</w:t>
      </w:r>
      <w:r>
        <w:rPr>
          <w:rFonts w:ascii="宋体" w:hAnsi="宋体" w:eastAsia="宋体" w:cs="宋体"/>
          <w:spacing w:val="-61"/>
          <w:sz w:val="28"/>
          <w:szCs w:val="28"/>
        </w:rPr>
        <w:t xml:space="preserve"> </w:t>
      </w:r>
      <w:r>
        <w:rPr>
          <w:rFonts w:ascii="Times New Roman" w:hAnsi="Times New Roman" w:eastAsia="Times New Roman" w:cs="Times New Roman"/>
          <w:spacing w:val="-2"/>
          <w:sz w:val="28"/>
          <w:szCs w:val="28"/>
        </w:rPr>
        <w:t>3~5</w:t>
      </w:r>
      <w:r>
        <w:rPr>
          <w:rFonts w:ascii="Times New Roman" w:hAnsi="Times New Roman" w:eastAsia="Times New Roman" w:cs="Times New Roman"/>
          <w:spacing w:val="19"/>
          <w:sz w:val="28"/>
          <w:szCs w:val="28"/>
        </w:rPr>
        <w:t xml:space="preserve"> </w:t>
      </w:r>
      <w:r>
        <w:rPr>
          <w:rFonts w:ascii="宋体" w:hAnsi="宋体" w:eastAsia="宋体" w:cs="宋体"/>
          <w:spacing w:val="-2"/>
          <w:sz w:val="28"/>
          <w:szCs w:val="28"/>
        </w:rPr>
        <w:t>月间最低。</w:t>
      </w:r>
    </w:p>
    <w:p w14:paraId="3033485A">
      <w:pPr>
        <w:spacing w:before="46" w:line="218" w:lineRule="auto"/>
        <w:ind w:left="18"/>
        <w:outlineLvl w:val="1"/>
        <w:rPr>
          <w:rFonts w:ascii="黑体" w:hAnsi="黑体" w:eastAsia="黑体" w:cs="黑体"/>
          <w:sz w:val="30"/>
          <w:szCs w:val="30"/>
        </w:rPr>
      </w:pPr>
      <w:bookmarkStart w:id="15" w:name="bookmark12"/>
      <w:bookmarkEnd w:id="15"/>
      <w:r>
        <w:rPr>
          <w:rFonts w:ascii="Times New Roman" w:hAnsi="Times New Roman" w:eastAsia="Times New Roman" w:cs="Times New Roman"/>
          <w:spacing w:val="-3"/>
          <w:sz w:val="30"/>
          <w:szCs w:val="30"/>
        </w:rPr>
        <w:t>2.6</w:t>
      </w:r>
      <w:r>
        <w:rPr>
          <w:rFonts w:ascii="Times New Roman" w:hAnsi="Times New Roman" w:eastAsia="Times New Roman" w:cs="Times New Roman"/>
          <w:spacing w:val="19"/>
          <w:sz w:val="30"/>
          <w:szCs w:val="30"/>
        </w:rPr>
        <w:t xml:space="preserve"> </w:t>
      </w:r>
      <w:r>
        <w:rPr>
          <w:rFonts w:ascii="黑体" w:hAnsi="黑体" w:eastAsia="黑体" w:cs="黑体"/>
          <w:spacing w:val="-3"/>
          <w:sz w:val="30"/>
          <w:szCs w:val="30"/>
        </w:rPr>
        <w:t>工程地质</w:t>
      </w:r>
    </w:p>
    <w:p w14:paraId="73882DBF">
      <w:pPr>
        <w:spacing w:before="196" w:line="411" w:lineRule="auto"/>
        <w:ind w:left="22" w:right="4" w:firstLine="563"/>
        <w:jc w:val="both"/>
        <w:rPr>
          <w:rFonts w:ascii="宋体" w:hAnsi="宋体" w:eastAsia="宋体" w:cs="宋体"/>
          <w:sz w:val="28"/>
          <w:szCs w:val="28"/>
        </w:rPr>
      </w:pPr>
      <w:r>
        <w:rPr>
          <w:rFonts w:ascii="宋体" w:hAnsi="宋体" w:eastAsia="宋体" w:cs="宋体"/>
          <w:spacing w:val="4"/>
          <w:sz w:val="28"/>
          <w:szCs w:val="28"/>
        </w:rPr>
        <w:t>工程区地处华北准地台黄淮海坳陷区南部，次级</w:t>
      </w:r>
      <w:r>
        <w:rPr>
          <w:rFonts w:ascii="宋体" w:hAnsi="宋体" w:eastAsia="宋体" w:cs="宋体"/>
          <w:spacing w:val="3"/>
          <w:sz w:val="28"/>
          <w:szCs w:val="28"/>
        </w:rPr>
        <w:t>构造受焦作—新</w:t>
      </w:r>
      <w:r>
        <w:rPr>
          <w:rFonts w:ascii="宋体" w:hAnsi="宋体" w:eastAsia="宋体" w:cs="宋体"/>
          <w:spacing w:val="4"/>
          <w:sz w:val="28"/>
          <w:szCs w:val="28"/>
        </w:rPr>
        <w:t>乡—商丘深大断裂带影响明显，这些不同时期、</w:t>
      </w:r>
      <w:r>
        <w:rPr>
          <w:rFonts w:ascii="宋体" w:hAnsi="宋体" w:eastAsia="宋体" w:cs="宋体"/>
          <w:spacing w:val="3"/>
          <w:sz w:val="28"/>
          <w:szCs w:val="28"/>
        </w:rPr>
        <w:t>不同构造体系的断裂</w:t>
      </w:r>
      <w:r>
        <w:rPr>
          <w:rFonts w:ascii="宋体" w:hAnsi="宋体" w:eastAsia="宋体" w:cs="宋体"/>
          <w:spacing w:val="-3"/>
          <w:sz w:val="28"/>
          <w:szCs w:val="28"/>
        </w:rPr>
        <w:t>控制着工程区的基底构造格局，为新生界松散地层的沉积奠定了基础，</w:t>
      </w:r>
      <w:r>
        <w:rPr>
          <w:rFonts w:ascii="宋体" w:hAnsi="宋体" w:eastAsia="宋体" w:cs="宋体"/>
          <w:spacing w:val="2"/>
          <w:sz w:val="28"/>
          <w:szCs w:val="28"/>
        </w:rPr>
        <w:t>在漫长的历史时期积纳了约</w:t>
      </w:r>
      <w:r>
        <w:rPr>
          <w:rFonts w:ascii="Times New Roman" w:hAnsi="Times New Roman" w:eastAsia="Times New Roman" w:cs="Times New Roman"/>
          <w:spacing w:val="2"/>
          <w:sz w:val="28"/>
          <w:szCs w:val="28"/>
        </w:rPr>
        <w:t xml:space="preserve">300m </w:t>
      </w:r>
      <w:r>
        <w:rPr>
          <w:rFonts w:ascii="宋体" w:hAnsi="宋体" w:eastAsia="宋体" w:cs="宋体"/>
          <w:spacing w:val="2"/>
          <w:sz w:val="28"/>
          <w:szCs w:val="28"/>
        </w:rPr>
        <w:t>左右的巨厚沉积物。</w:t>
      </w:r>
    </w:p>
    <w:p w14:paraId="74E3B2D3">
      <w:pPr>
        <w:spacing w:before="3" w:line="411" w:lineRule="auto"/>
        <w:ind w:left="23" w:firstLine="562"/>
        <w:jc w:val="both"/>
        <w:rPr>
          <w:rFonts w:ascii="宋体" w:hAnsi="宋体" w:eastAsia="宋体" w:cs="宋体"/>
          <w:sz w:val="28"/>
          <w:szCs w:val="28"/>
        </w:rPr>
      </w:pPr>
      <w:r>
        <w:rPr>
          <w:rFonts w:ascii="宋体" w:hAnsi="宋体" w:eastAsia="宋体" w:cs="宋体"/>
          <w:spacing w:val="4"/>
          <w:sz w:val="28"/>
          <w:szCs w:val="28"/>
        </w:rPr>
        <w:t>工程区区域新构造分区为豫皖隆起～拗陷区。本</w:t>
      </w:r>
      <w:r>
        <w:rPr>
          <w:rFonts w:ascii="宋体" w:hAnsi="宋体" w:eastAsia="宋体" w:cs="宋体"/>
          <w:spacing w:val="3"/>
          <w:sz w:val="28"/>
          <w:szCs w:val="28"/>
        </w:rPr>
        <w:t>区主体构造线方</w:t>
      </w:r>
      <w:r>
        <w:rPr>
          <w:rFonts w:ascii="宋体" w:hAnsi="宋体" w:eastAsia="宋体" w:cs="宋体"/>
          <w:spacing w:val="5"/>
          <w:sz w:val="28"/>
          <w:szCs w:val="28"/>
        </w:rPr>
        <w:t>向为北西向或近东西向，发育有开封盆地、周</w:t>
      </w:r>
      <w:r>
        <w:rPr>
          <w:rFonts w:ascii="宋体" w:hAnsi="宋体" w:eastAsia="宋体" w:cs="宋体"/>
          <w:spacing w:val="4"/>
          <w:sz w:val="28"/>
          <w:szCs w:val="28"/>
        </w:rPr>
        <w:t>口盆地等一系列盆地，第四纪时期本区西部结束了盆地沉陷阶段，开</w:t>
      </w:r>
      <w:r>
        <w:rPr>
          <w:rFonts w:ascii="宋体" w:hAnsi="宋体" w:eastAsia="宋体" w:cs="宋体"/>
          <w:spacing w:val="3"/>
          <w:sz w:val="28"/>
          <w:szCs w:val="28"/>
        </w:rPr>
        <w:t>始回升，晚更新世末期</w:t>
      </w:r>
      <w:r>
        <w:rPr>
          <w:rFonts w:ascii="宋体" w:hAnsi="宋体" w:eastAsia="宋体" w:cs="宋体"/>
          <w:spacing w:val="-3"/>
          <w:sz w:val="28"/>
          <w:szCs w:val="28"/>
        </w:rPr>
        <w:t>以来，本区基本处于抬升状态；东部则继续沉降，工程区则位于东部，</w:t>
      </w:r>
      <w:r>
        <w:rPr>
          <w:rFonts w:ascii="宋体" w:hAnsi="宋体" w:eastAsia="宋体" w:cs="宋体"/>
          <w:spacing w:val="-1"/>
          <w:sz w:val="28"/>
          <w:szCs w:val="28"/>
        </w:rPr>
        <w:t>第四纪断裂及地震活动较弱。</w:t>
      </w:r>
    </w:p>
    <w:p w14:paraId="7793318A">
      <w:pPr>
        <w:spacing w:line="410" w:lineRule="auto"/>
        <w:ind w:left="23" w:right="78" w:firstLine="558"/>
        <w:jc w:val="both"/>
        <w:rPr>
          <w:rFonts w:ascii="宋体" w:hAnsi="宋体" w:eastAsia="宋体" w:cs="宋体"/>
          <w:sz w:val="28"/>
          <w:szCs w:val="28"/>
        </w:rPr>
      </w:pPr>
      <w:r>
        <w:rPr>
          <w:rFonts w:ascii="宋体" w:hAnsi="宋体" w:eastAsia="宋体" w:cs="宋体"/>
          <w:spacing w:val="-7"/>
          <w:sz w:val="28"/>
          <w:szCs w:val="28"/>
        </w:rPr>
        <w:t>据《中国地震动参数区划图》（</w:t>
      </w:r>
      <w:r>
        <w:rPr>
          <w:rFonts w:ascii="Times New Roman" w:hAnsi="Times New Roman" w:eastAsia="Times New Roman" w:cs="Times New Roman"/>
          <w:spacing w:val="-7"/>
          <w:sz w:val="28"/>
          <w:szCs w:val="28"/>
        </w:rPr>
        <w:t>GB18306-2015</w:t>
      </w:r>
      <w:r>
        <w:rPr>
          <w:rFonts w:ascii="宋体" w:hAnsi="宋体" w:eastAsia="宋体" w:cs="宋体"/>
          <w:spacing w:val="-7"/>
          <w:sz w:val="28"/>
          <w:szCs w:val="28"/>
        </w:rPr>
        <w:t>）及《建筑抗震设计规范》（</w:t>
      </w:r>
      <w:r>
        <w:rPr>
          <w:rFonts w:ascii="Times New Roman" w:hAnsi="Times New Roman" w:eastAsia="Times New Roman" w:cs="Times New Roman"/>
          <w:spacing w:val="-7"/>
          <w:sz w:val="28"/>
          <w:szCs w:val="28"/>
        </w:rPr>
        <w:t>GB50011-2010</w:t>
      </w:r>
      <w:r>
        <w:rPr>
          <w:rFonts w:ascii="宋体" w:hAnsi="宋体" w:eastAsia="宋体" w:cs="宋体"/>
          <w:spacing w:val="-72"/>
          <w:sz w:val="28"/>
          <w:szCs w:val="28"/>
        </w:rPr>
        <w:t>），</w:t>
      </w:r>
      <w:r>
        <w:rPr>
          <w:rFonts w:ascii="宋体" w:hAnsi="宋体" w:eastAsia="宋体" w:cs="宋体"/>
          <w:spacing w:val="-7"/>
          <w:sz w:val="28"/>
          <w:szCs w:val="28"/>
        </w:rPr>
        <w:t>工程场区地震动峰值加速度为</w:t>
      </w:r>
      <w:r>
        <w:rPr>
          <w:rFonts w:ascii="宋体" w:hAnsi="宋体" w:eastAsia="宋体" w:cs="宋体"/>
          <w:spacing w:val="-62"/>
          <w:sz w:val="28"/>
          <w:szCs w:val="28"/>
        </w:rPr>
        <w:t xml:space="preserve"> </w:t>
      </w:r>
      <w:r>
        <w:rPr>
          <w:rFonts w:ascii="Times New Roman" w:hAnsi="Times New Roman" w:eastAsia="Times New Roman" w:cs="Times New Roman"/>
          <w:spacing w:val="-7"/>
          <w:sz w:val="28"/>
          <w:szCs w:val="28"/>
        </w:rPr>
        <w:t>0.</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7"/>
          <w:sz w:val="28"/>
          <w:szCs w:val="28"/>
        </w:rPr>
        <w:t>15g</w:t>
      </w:r>
      <w:r>
        <w:rPr>
          <w:rFonts w:ascii="宋体" w:hAnsi="宋体" w:eastAsia="宋体" w:cs="宋体"/>
          <w:spacing w:val="-7"/>
          <w:sz w:val="28"/>
          <w:szCs w:val="28"/>
        </w:rPr>
        <w:t>，相当于</w:t>
      </w:r>
      <w:r>
        <w:rPr>
          <w:rFonts w:ascii="宋体" w:hAnsi="宋体" w:eastAsia="宋体" w:cs="宋体"/>
          <w:spacing w:val="4"/>
          <w:sz w:val="28"/>
          <w:szCs w:val="28"/>
        </w:rPr>
        <w:t>地震基本烈度Ⅶ度，属于中软场地土，建筑场</w:t>
      </w:r>
      <w:r>
        <w:rPr>
          <w:rFonts w:ascii="宋体" w:hAnsi="宋体" w:eastAsia="宋体" w:cs="宋体"/>
          <w:spacing w:val="3"/>
          <w:sz w:val="28"/>
          <w:szCs w:val="28"/>
        </w:rPr>
        <w:t>地类别为Ⅲ类，地震作</w:t>
      </w:r>
      <w:r>
        <w:rPr>
          <w:rFonts w:ascii="宋体" w:hAnsi="宋体" w:eastAsia="宋体" w:cs="宋体"/>
          <w:spacing w:val="-1"/>
          <w:sz w:val="28"/>
          <w:szCs w:val="28"/>
        </w:rPr>
        <w:t>用计算所用的设计特征周期为</w:t>
      </w:r>
      <w:r>
        <w:rPr>
          <w:rFonts w:ascii="宋体" w:hAnsi="宋体" w:eastAsia="宋体" w:cs="宋体"/>
          <w:spacing w:val="-63"/>
          <w:sz w:val="28"/>
          <w:szCs w:val="28"/>
        </w:rPr>
        <w:t xml:space="preserve"> </w:t>
      </w:r>
      <w:r>
        <w:rPr>
          <w:rFonts w:ascii="Times New Roman" w:hAnsi="Times New Roman" w:eastAsia="Times New Roman" w:cs="Times New Roman"/>
          <w:spacing w:val="-1"/>
          <w:sz w:val="28"/>
          <w:szCs w:val="28"/>
        </w:rPr>
        <w:t>0.40s</w:t>
      </w:r>
      <w:r>
        <w:rPr>
          <w:rFonts w:ascii="宋体" w:hAnsi="宋体" w:eastAsia="宋体" w:cs="宋体"/>
          <w:spacing w:val="-1"/>
          <w:sz w:val="28"/>
          <w:szCs w:val="28"/>
        </w:rPr>
        <w:t>。</w:t>
      </w:r>
    </w:p>
    <w:p w14:paraId="5A38A931">
      <w:pPr>
        <w:spacing w:before="60" w:line="217" w:lineRule="auto"/>
        <w:ind w:left="18"/>
        <w:outlineLvl w:val="1"/>
        <w:rPr>
          <w:rFonts w:ascii="黑体" w:hAnsi="黑体" w:eastAsia="黑体" w:cs="黑体"/>
          <w:sz w:val="30"/>
          <w:szCs w:val="30"/>
        </w:rPr>
      </w:pPr>
      <w:bookmarkStart w:id="16" w:name="bookmark13"/>
      <w:bookmarkEnd w:id="16"/>
      <w:r>
        <w:rPr>
          <w:rFonts w:ascii="Times New Roman" w:hAnsi="Times New Roman" w:eastAsia="Times New Roman" w:cs="Times New Roman"/>
          <w:spacing w:val="-1"/>
          <w:sz w:val="30"/>
          <w:szCs w:val="30"/>
        </w:rPr>
        <w:t xml:space="preserve">2.7 </w:t>
      </w:r>
      <w:r>
        <w:rPr>
          <w:rFonts w:ascii="黑体" w:hAnsi="黑体" w:eastAsia="黑体" w:cs="黑体"/>
          <w:spacing w:val="-1"/>
          <w:sz w:val="30"/>
          <w:szCs w:val="30"/>
        </w:rPr>
        <w:t>基础设施情况</w:t>
      </w:r>
    </w:p>
    <w:p w14:paraId="5C25FE2D">
      <w:pPr>
        <w:spacing w:before="194" w:line="221"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1</w:t>
      </w:r>
      <w:r>
        <w:rPr>
          <w:rFonts w:ascii="宋体" w:hAnsi="宋体" w:eastAsia="宋体" w:cs="宋体"/>
          <w:spacing w:val="-3"/>
          <w:sz w:val="28"/>
          <w:szCs w:val="28"/>
        </w:rPr>
        <w:t>）交通条件</w:t>
      </w:r>
    </w:p>
    <w:p w14:paraId="615BD338">
      <w:pPr>
        <w:spacing w:before="290" w:line="413" w:lineRule="auto"/>
        <w:ind w:left="26" w:right="80" w:firstLine="559"/>
        <w:rPr>
          <w:rFonts w:ascii="宋体" w:hAnsi="宋体" w:eastAsia="宋体" w:cs="宋体"/>
          <w:sz w:val="28"/>
          <w:szCs w:val="28"/>
        </w:rPr>
      </w:pPr>
      <w:r>
        <w:rPr>
          <w:rFonts w:ascii="宋体" w:hAnsi="宋体" w:eastAsia="宋体" w:cs="宋体"/>
          <w:spacing w:val="-1"/>
          <w:sz w:val="28"/>
          <w:szCs w:val="28"/>
        </w:rPr>
        <w:t xml:space="preserve">工程区临近仪封公路，县道 </w:t>
      </w:r>
      <w:r>
        <w:rPr>
          <w:rFonts w:ascii="Times New Roman" w:hAnsi="Times New Roman" w:eastAsia="Times New Roman" w:cs="Times New Roman"/>
          <w:spacing w:val="-1"/>
          <w:sz w:val="28"/>
          <w:szCs w:val="28"/>
        </w:rPr>
        <w:t xml:space="preserve">013  </w:t>
      </w:r>
      <w:r>
        <w:rPr>
          <w:rFonts w:ascii="宋体" w:hAnsi="宋体" w:eastAsia="宋体" w:cs="宋体"/>
          <w:spacing w:val="-1"/>
          <w:sz w:val="28"/>
          <w:szCs w:val="28"/>
        </w:rPr>
        <w:t>穿过项目区，商丘干渠右岸沿渠</w:t>
      </w:r>
      <w:r>
        <w:rPr>
          <w:rFonts w:ascii="宋体" w:hAnsi="宋体" w:eastAsia="宋体" w:cs="宋体"/>
          <w:spacing w:val="-4"/>
          <w:sz w:val="28"/>
          <w:szCs w:val="28"/>
        </w:rPr>
        <w:t>混凝土道路已经修至沉沙池</w:t>
      </w:r>
      <w:r>
        <w:rPr>
          <w:rFonts w:hint="eastAsia" w:ascii="宋体" w:hAnsi="宋体" w:eastAsia="宋体" w:cs="宋体"/>
          <w:spacing w:val="-4"/>
          <w:sz w:val="28"/>
          <w:szCs w:val="28"/>
          <w:lang w:val="en-US" w:eastAsia="zh-CN"/>
        </w:rPr>
        <w:t>出口</w:t>
      </w:r>
      <w:r>
        <w:rPr>
          <w:rFonts w:ascii="宋体" w:hAnsi="宋体" w:eastAsia="宋体" w:cs="宋体"/>
          <w:spacing w:val="-4"/>
          <w:sz w:val="28"/>
          <w:szCs w:val="28"/>
        </w:rPr>
        <w:t>，左岸距离渠道</w:t>
      </w:r>
      <w:r>
        <w:rPr>
          <w:rFonts w:ascii="宋体" w:hAnsi="宋体" w:eastAsia="宋体" w:cs="宋体"/>
          <w:spacing w:val="-49"/>
          <w:sz w:val="28"/>
          <w:szCs w:val="28"/>
        </w:rPr>
        <w:t xml:space="preserve"> </w:t>
      </w:r>
      <w:r>
        <w:rPr>
          <w:rFonts w:ascii="Times New Roman" w:hAnsi="Times New Roman" w:eastAsia="Times New Roman" w:cs="Times New Roman"/>
          <w:spacing w:val="-4"/>
          <w:sz w:val="28"/>
          <w:szCs w:val="28"/>
        </w:rPr>
        <w:t xml:space="preserve">300m </w:t>
      </w:r>
      <w:r>
        <w:rPr>
          <w:rFonts w:ascii="宋体" w:hAnsi="宋体" w:eastAsia="宋体" w:cs="宋体"/>
          <w:spacing w:val="-4"/>
          <w:sz w:val="28"/>
          <w:szCs w:val="28"/>
        </w:rPr>
        <w:t>外即为与渠道走</w:t>
      </w:r>
    </w:p>
    <w:p w14:paraId="0096E1FE">
      <w:pPr>
        <w:spacing w:line="413" w:lineRule="auto"/>
        <w:rPr>
          <w:rFonts w:ascii="宋体" w:hAnsi="宋体" w:eastAsia="宋体" w:cs="宋体"/>
          <w:sz w:val="28"/>
          <w:szCs w:val="28"/>
        </w:rPr>
        <w:sectPr>
          <w:footerReference r:id="rId8" w:type="default"/>
          <w:pgSz w:w="11900" w:h="16840"/>
          <w:pgMar w:top="1431" w:right="1499" w:bottom="1158" w:left="1785" w:header="0" w:footer="997" w:gutter="0"/>
          <w:cols w:space="720" w:num="1"/>
        </w:sectPr>
      </w:pPr>
    </w:p>
    <w:p w14:paraId="1E7F0681">
      <w:pPr>
        <w:spacing w:before="183" w:line="411" w:lineRule="auto"/>
        <w:ind w:left="23" w:right="101" w:firstLine="28"/>
        <w:jc w:val="both"/>
        <w:rPr>
          <w:rFonts w:ascii="宋体" w:hAnsi="宋体" w:eastAsia="宋体" w:cs="宋体"/>
          <w:sz w:val="28"/>
          <w:szCs w:val="28"/>
        </w:rPr>
      </w:pPr>
      <w:r>
        <w:rPr>
          <w:rFonts w:ascii="宋体" w:hAnsi="宋体" w:eastAsia="宋体" w:cs="宋体"/>
          <w:spacing w:val="3"/>
          <w:sz w:val="28"/>
          <w:szCs w:val="28"/>
        </w:rPr>
        <w:t>向一致的混凝土道路，另外项目区内乡村混凝土</w:t>
      </w:r>
      <w:r>
        <w:rPr>
          <w:rFonts w:ascii="宋体" w:hAnsi="宋体" w:eastAsia="宋体" w:cs="宋体"/>
          <w:spacing w:val="2"/>
          <w:sz w:val="28"/>
          <w:szCs w:val="28"/>
        </w:rPr>
        <w:t>道路四通八达，沉沙</w:t>
      </w:r>
      <w:r>
        <w:rPr>
          <w:rFonts w:ascii="宋体" w:hAnsi="宋体" w:eastAsia="宋体" w:cs="宋体"/>
          <w:spacing w:val="-1"/>
          <w:sz w:val="28"/>
          <w:szCs w:val="28"/>
        </w:rPr>
        <w:t xml:space="preserve">池范围内现有跨渠桥梁 </w:t>
      </w:r>
      <w:r>
        <w:rPr>
          <w:rFonts w:ascii="Times New Roman" w:hAnsi="Times New Roman" w:eastAsia="Times New Roman" w:cs="Times New Roman"/>
          <w:spacing w:val="-1"/>
          <w:sz w:val="28"/>
          <w:szCs w:val="28"/>
        </w:rPr>
        <w:t xml:space="preserve">6  </w:t>
      </w:r>
      <w:r>
        <w:rPr>
          <w:rFonts w:ascii="宋体" w:hAnsi="宋体" w:eastAsia="宋体" w:cs="宋体"/>
          <w:spacing w:val="-1"/>
          <w:sz w:val="28"/>
          <w:szCs w:val="28"/>
        </w:rPr>
        <w:t>座，跨渠连接左右岸道路均为混凝土道路，</w:t>
      </w:r>
      <w:r>
        <w:rPr>
          <w:rFonts w:ascii="宋体" w:hAnsi="宋体" w:eastAsia="宋体" w:cs="宋体"/>
          <w:spacing w:val="-2"/>
          <w:sz w:val="28"/>
          <w:szCs w:val="28"/>
        </w:rPr>
        <w:t>其中乡村道路路面宽度多为</w:t>
      </w:r>
      <w:r>
        <w:rPr>
          <w:rFonts w:ascii="宋体" w:hAnsi="宋体" w:eastAsia="宋体" w:cs="宋体"/>
          <w:spacing w:val="-60"/>
          <w:sz w:val="28"/>
          <w:szCs w:val="28"/>
        </w:rPr>
        <w:t xml:space="preserve"> </w:t>
      </w:r>
      <w:r>
        <w:rPr>
          <w:rFonts w:ascii="Times New Roman" w:hAnsi="Times New Roman" w:eastAsia="Times New Roman" w:cs="Times New Roman"/>
          <w:spacing w:val="-2"/>
          <w:sz w:val="28"/>
          <w:szCs w:val="28"/>
        </w:rPr>
        <w:t>5.0m</w:t>
      </w:r>
      <w:r>
        <w:rPr>
          <w:rFonts w:ascii="宋体" w:hAnsi="宋体" w:eastAsia="宋体" w:cs="宋体"/>
          <w:spacing w:val="-2"/>
          <w:sz w:val="28"/>
          <w:szCs w:val="28"/>
        </w:rPr>
        <w:t>，县道宽度</w:t>
      </w:r>
      <w:r>
        <w:rPr>
          <w:rFonts w:ascii="宋体" w:hAnsi="宋体" w:eastAsia="宋体" w:cs="宋体"/>
          <w:spacing w:val="-37"/>
          <w:sz w:val="28"/>
          <w:szCs w:val="28"/>
        </w:rPr>
        <w:t xml:space="preserve"> </w:t>
      </w:r>
      <w:r>
        <w:rPr>
          <w:rFonts w:ascii="Times New Roman" w:hAnsi="Times New Roman" w:eastAsia="Times New Roman" w:cs="Times New Roman"/>
          <w:spacing w:val="-2"/>
          <w:sz w:val="28"/>
          <w:szCs w:val="28"/>
        </w:rPr>
        <w:t>16</w:t>
      </w:r>
      <w:r>
        <w:rPr>
          <w:rFonts w:ascii="Times New Roman" w:hAnsi="Times New Roman" w:eastAsia="Times New Roman" w:cs="Times New Roman"/>
          <w:spacing w:val="-3"/>
          <w:sz w:val="28"/>
          <w:szCs w:val="28"/>
        </w:rPr>
        <w:t>m</w:t>
      </w:r>
      <w:r>
        <w:rPr>
          <w:rFonts w:ascii="宋体" w:hAnsi="宋体" w:eastAsia="宋体" w:cs="宋体"/>
          <w:spacing w:val="-3"/>
          <w:sz w:val="28"/>
          <w:szCs w:val="28"/>
        </w:rPr>
        <w:t>。</w:t>
      </w:r>
    </w:p>
    <w:p w14:paraId="28556405">
      <w:pPr>
        <w:spacing w:line="220" w:lineRule="auto"/>
        <w:rPr>
          <w:rFonts w:ascii="宋体" w:hAnsi="宋体" w:eastAsia="宋体" w:cs="宋体"/>
          <w:sz w:val="28"/>
          <w:szCs w:val="28"/>
        </w:rPr>
      </w:pPr>
      <w:r>
        <w:rPr>
          <w:rFonts w:ascii="宋体" w:hAnsi="宋体" w:eastAsia="宋体" w:cs="宋体"/>
          <w:spacing w:val="-3"/>
          <w:sz w:val="28"/>
          <w:szCs w:val="28"/>
        </w:rPr>
        <w:t>（</w:t>
      </w:r>
      <w:r>
        <w:rPr>
          <w:rFonts w:hint="eastAsia" w:ascii="宋体" w:hAnsi="宋体" w:eastAsia="宋体" w:cs="宋体"/>
          <w:spacing w:val="-3"/>
          <w:sz w:val="28"/>
          <w:szCs w:val="28"/>
          <w:lang w:val="en-US" w:eastAsia="zh-CN"/>
        </w:rPr>
        <w:t>2</w:t>
      </w:r>
      <w:r>
        <w:rPr>
          <w:rFonts w:ascii="宋体" w:hAnsi="宋体" w:eastAsia="宋体" w:cs="宋体"/>
          <w:spacing w:val="-3"/>
          <w:sz w:val="28"/>
          <w:szCs w:val="28"/>
        </w:rPr>
        <w:t>）供电设施</w:t>
      </w:r>
    </w:p>
    <w:p w14:paraId="54EDA78D">
      <w:pPr>
        <w:spacing w:before="288" w:line="429" w:lineRule="auto"/>
        <w:ind w:left="22" w:right="2" w:firstLine="564"/>
        <w:rPr>
          <w:rFonts w:ascii="宋体" w:hAnsi="宋体" w:eastAsia="宋体" w:cs="宋体"/>
          <w:sz w:val="28"/>
          <w:szCs w:val="28"/>
        </w:rPr>
      </w:pPr>
      <w:r>
        <w:rPr>
          <w:rFonts w:ascii="宋体" w:hAnsi="宋体" w:eastAsia="宋体" w:cs="宋体"/>
          <w:spacing w:val="4"/>
          <w:sz w:val="28"/>
          <w:szCs w:val="28"/>
        </w:rPr>
        <w:t>项目区内沉沙池右岸从入口到宁庄附近现有沿</w:t>
      </w:r>
      <w:r>
        <w:rPr>
          <w:rFonts w:ascii="宋体" w:hAnsi="宋体" w:eastAsia="宋体" w:cs="宋体"/>
          <w:spacing w:val="3"/>
          <w:sz w:val="28"/>
          <w:szCs w:val="28"/>
        </w:rPr>
        <w:t>渠高压线路，长度</w:t>
      </w:r>
      <w:r>
        <w:rPr>
          <w:rFonts w:ascii="Times New Roman" w:hAnsi="Times New Roman" w:eastAsia="Times New Roman" w:cs="Times New Roman"/>
          <w:spacing w:val="-6"/>
          <w:sz w:val="28"/>
          <w:szCs w:val="28"/>
        </w:rPr>
        <w:t>7.081km</w:t>
      </w:r>
      <w:r>
        <w:rPr>
          <w:rFonts w:ascii="宋体" w:hAnsi="宋体" w:eastAsia="宋体" w:cs="宋体"/>
          <w:spacing w:val="-6"/>
          <w:sz w:val="28"/>
          <w:szCs w:val="28"/>
        </w:rPr>
        <w:t>，线路基本完好，可以直接利用，现状缺少变</w:t>
      </w:r>
      <w:r>
        <w:rPr>
          <w:rFonts w:ascii="宋体" w:hAnsi="宋体" w:eastAsia="宋体" w:cs="宋体"/>
          <w:spacing w:val="-7"/>
          <w:sz w:val="28"/>
          <w:szCs w:val="28"/>
        </w:rPr>
        <w:t>压器和计量设施。</w:t>
      </w:r>
    </w:p>
    <w:p w14:paraId="668853AF">
      <w:pPr>
        <w:spacing w:line="218" w:lineRule="auto"/>
        <w:ind w:left="18"/>
        <w:outlineLvl w:val="1"/>
        <w:rPr>
          <w:rFonts w:ascii="黑体" w:hAnsi="黑体" w:eastAsia="黑体" w:cs="黑体"/>
          <w:sz w:val="30"/>
          <w:szCs w:val="30"/>
        </w:rPr>
      </w:pPr>
      <w:bookmarkStart w:id="17" w:name="bookmark14"/>
      <w:bookmarkEnd w:id="17"/>
      <w:r>
        <w:rPr>
          <w:rFonts w:ascii="Times New Roman" w:hAnsi="Times New Roman" w:eastAsia="Times New Roman" w:cs="Times New Roman"/>
          <w:spacing w:val="-1"/>
          <w:sz w:val="30"/>
          <w:szCs w:val="30"/>
        </w:rPr>
        <w:t xml:space="preserve">2.8 </w:t>
      </w:r>
      <w:r>
        <w:rPr>
          <w:rFonts w:ascii="黑体" w:hAnsi="黑体" w:eastAsia="黑体" w:cs="黑体"/>
          <w:spacing w:val="-1"/>
          <w:sz w:val="30"/>
          <w:szCs w:val="30"/>
        </w:rPr>
        <w:t>沉沙池现状</w:t>
      </w:r>
    </w:p>
    <w:p w14:paraId="76C37098">
      <w:pPr>
        <w:spacing w:before="198" w:line="408" w:lineRule="auto"/>
        <w:ind w:left="14" w:right="99" w:firstLine="588"/>
        <w:jc w:val="both"/>
        <w:rPr>
          <w:rFonts w:ascii="宋体" w:hAnsi="宋体" w:eastAsia="宋体" w:cs="宋体"/>
          <w:sz w:val="28"/>
          <w:szCs w:val="28"/>
        </w:rPr>
      </w:pPr>
      <w:r>
        <w:rPr>
          <w:rFonts w:ascii="宋体" w:hAnsi="宋体" w:eastAsia="宋体" w:cs="宋体"/>
          <w:spacing w:val="3"/>
          <w:sz w:val="28"/>
          <w:szCs w:val="28"/>
        </w:rPr>
        <w:t>引黄中线（商丘干渠）从毛古寨三分枢纽开始，至帽李桥结束，</w:t>
      </w:r>
      <w:r>
        <w:rPr>
          <w:rFonts w:ascii="宋体" w:hAnsi="宋体" w:eastAsia="宋体" w:cs="宋体"/>
          <w:spacing w:val="-1"/>
          <w:sz w:val="28"/>
          <w:szCs w:val="28"/>
        </w:rPr>
        <w:t>渠道长度</w:t>
      </w:r>
      <w:r>
        <w:rPr>
          <w:rFonts w:ascii="宋体" w:hAnsi="宋体" w:eastAsia="宋体" w:cs="宋体"/>
          <w:spacing w:val="-52"/>
          <w:sz w:val="28"/>
          <w:szCs w:val="28"/>
        </w:rPr>
        <w:t xml:space="preserve"> </w:t>
      </w:r>
      <w:r>
        <w:rPr>
          <w:rFonts w:ascii="Times New Roman" w:hAnsi="Times New Roman" w:eastAsia="Times New Roman" w:cs="Times New Roman"/>
          <w:spacing w:val="-1"/>
          <w:sz w:val="28"/>
          <w:szCs w:val="28"/>
        </w:rPr>
        <w:t>35.86km</w:t>
      </w:r>
      <w:r>
        <w:rPr>
          <w:rFonts w:ascii="宋体" w:hAnsi="宋体" w:eastAsia="宋体" w:cs="宋体"/>
          <w:spacing w:val="-1"/>
          <w:sz w:val="28"/>
          <w:szCs w:val="28"/>
        </w:rPr>
        <w:t>，其中沉沙池段</w:t>
      </w:r>
      <w:r>
        <w:rPr>
          <w:rFonts w:ascii="宋体" w:hAnsi="宋体" w:eastAsia="宋体" w:cs="宋体"/>
          <w:spacing w:val="-52"/>
          <w:sz w:val="28"/>
          <w:szCs w:val="28"/>
        </w:rPr>
        <w:t xml:space="preserve"> </w:t>
      </w:r>
      <w:r>
        <w:rPr>
          <w:rFonts w:ascii="Times New Roman" w:hAnsi="Times New Roman" w:eastAsia="Times New Roman" w:cs="Times New Roman"/>
          <w:spacing w:val="-1"/>
          <w:sz w:val="28"/>
          <w:szCs w:val="28"/>
        </w:rPr>
        <w:t>7.0km</w:t>
      </w:r>
      <w:r>
        <w:rPr>
          <w:rFonts w:ascii="宋体" w:hAnsi="宋体" w:eastAsia="宋体" w:cs="宋体"/>
          <w:spacing w:val="-1"/>
          <w:sz w:val="28"/>
          <w:szCs w:val="28"/>
        </w:rPr>
        <w:t>，退水渠段</w:t>
      </w:r>
      <w:r>
        <w:rPr>
          <w:rFonts w:ascii="宋体" w:hAnsi="宋体" w:eastAsia="宋体" w:cs="宋体"/>
          <w:spacing w:val="-28"/>
          <w:sz w:val="28"/>
          <w:szCs w:val="28"/>
        </w:rPr>
        <w:t xml:space="preserve"> </w:t>
      </w:r>
      <w:r>
        <w:rPr>
          <w:rFonts w:ascii="Times New Roman" w:hAnsi="Times New Roman" w:eastAsia="Times New Roman" w:cs="Times New Roman"/>
          <w:spacing w:val="-2"/>
          <w:sz w:val="28"/>
          <w:szCs w:val="28"/>
        </w:rPr>
        <w:t>1.962km</w:t>
      </w:r>
      <w:r>
        <w:rPr>
          <w:rFonts w:ascii="宋体" w:hAnsi="宋体" w:eastAsia="宋体" w:cs="宋体"/>
          <w:spacing w:val="-2"/>
          <w:sz w:val="28"/>
          <w:szCs w:val="28"/>
        </w:rPr>
        <w:t>，而后进</w:t>
      </w:r>
      <w:r>
        <w:rPr>
          <w:rFonts w:ascii="宋体" w:hAnsi="宋体" w:eastAsia="宋体" w:cs="宋体"/>
          <w:spacing w:val="-3"/>
          <w:sz w:val="28"/>
          <w:szCs w:val="28"/>
        </w:rPr>
        <w:t>入任庄、林七等梯级中型水库，设计引水流量</w:t>
      </w:r>
      <w:r>
        <w:rPr>
          <w:rFonts w:ascii="宋体" w:hAnsi="宋体" w:eastAsia="宋体" w:cs="宋体"/>
          <w:spacing w:val="-60"/>
          <w:sz w:val="28"/>
          <w:szCs w:val="28"/>
        </w:rPr>
        <w:t xml:space="preserve"> </w:t>
      </w:r>
      <w:r>
        <w:rPr>
          <w:rFonts w:ascii="Times New Roman" w:hAnsi="Times New Roman" w:eastAsia="Times New Roman" w:cs="Times New Roman"/>
          <w:spacing w:val="-3"/>
          <w:sz w:val="28"/>
          <w:szCs w:val="28"/>
        </w:rPr>
        <w:t>56m</w:t>
      </w:r>
      <w:r>
        <w:rPr>
          <w:rFonts w:ascii="Times New Roman" w:hAnsi="Times New Roman" w:eastAsia="Times New Roman" w:cs="Times New Roman"/>
          <w:spacing w:val="-3"/>
          <w:position w:val="10"/>
          <w:sz w:val="18"/>
          <w:szCs w:val="18"/>
        </w:rPr>
        <w:t>3</w:t>
      </w:r>
      <w:r>
        <w:rPr>
          <w:rFonts w:ascii="Times New Roman" w:hAnsi="Times New Roman" w:eastAsia="Times New Roman" w:cs="Times New Roman"/>
          <w:spacing w:val="-3"/>
          <w:sz w:val="28"/>
          <w:szCs w:val="28"/>
        </w:rPr>
        <w:t>/s</w:t>
      </w:r>
      <w:r>
        <w:rPr>
          <w:rFonts w:ascii="宋体" w:hAnsi="宋体" w:eastAsia="宋体" w:cs="宋体"/>
          <w:spacing w:val="-3"/>
          <w:sz w:val="28"/>
          <w:szCs w:val="28"/>
        </w:rPr>
        <w:t>，年引水量</w:t>
      </w:r>
      <w:r>
        <w:rPr>
          <w:rFonts w:ascii="宋体" w:hAnsi="宋体" w:eastAsia="宋体" w:cs="宋体"/>
          <w:spacing w:val="-68"/>
          <w:sz w:val="28"/>
          <w:szCs w:val="28"/>
        </w:rPr>
        <w:t xml:space="preserve"> </w:t>
      </w:r>
      <w:r>
        <w:rPr>
          <w:rFonts w:ascii="Times New Roman" w:hAnsi="Times New Roman" w:eastAsia="Times New Roman" w:cs="Times New Roman"/>
          <w:spacing w:val="-3"/>
          <w:sz w:val="28"/>
          <w:szCs w:val="28"/>
        </w:rPr>
        <w:t xml:space="preserve">4.2 </w:t>
      </w:r>
      <w:r>
        <w:rPr>
          <w:rFonts w:ascii="宋体" w:hAnsi="宋体" w:eastAsia="宋体" w:cs="宋体"/>
          <w:spacing w:val="-3"/>
          <w:sz w:val="28"/>
          <w:szCs w:val="28"/>
        </w:rPr>
        <w:t>亿</w:t>
      </w:r>
      <w:r>
        <w:rPr>
          <w:rFonts w:ascii="Times New Roman" w:hAnsi="Times New Roman" w:eastAsia="Times New Roman" w:cs="Times New Roman"/>
          <w:spacing w:val="-5"/>
          <w:sz w:val="28"/>
          <w:szCs w:val="28"/>
        </w:rPr>
        <w:t>m</w:t>
      </w:r>
      <w:r>
        <w:rPr>
          <w:rFonts w:ascii="Times New Roman" w:hAnsi="Times New Roman" w:eastAsia="Times New Roman" w:cs="Times New Roman"/>
          <w:spacing w:val="-5"/>
          <w:position w:val="10"/>
          <w:sz w:val="18"/>
          <w:szCs w:val="18"/>
        </w:rPr>
        <w:t>3</w:t>
      </w:r>
      <w:r>
        <w:rPr>
          <w:rFonts w:ascii="Times New Roman" w:hAnsi="Times New Roman" w:eastAsia="Times New Roman" w:cs="Times New Roman"/>
          <w:spacing w:val="4"/>
          <w:position w:val="10"/>
          <w:sz w:val="18"/>
          <w:szCs w:val="18"/>
        </w:rPr>
        <w:t xml:space="preserve"> </w:t>
      </w:r>
      <w:r>
        <w:rPr>
          <w:rFonts w:ascii="宋体" w:hAnsi="宋体" w:eastAsia="宋体" w:cs="宋体"/>
          <w:spacing w:val="-5"/>
          <w:sz w:val="28"/>
          <w:szCs w:val="28"/>
        </w:rPr>
        <w:t xml:space="preserve">，控制灌溉面积 </w:t>
      </w:r>
      <w:r>
        <w:rPr>
          <w:rFonts w:ascii="Times New Roman" w:hAnsi="Times New Roman" w:eastAsia="Times New Roman" w:cs="Times New Roman"/>
          <w:spacing w:val="-5"/>
          <w:sz w:val="28"/>
          <w:szCs w:val="28"/>
        </w:rPr>
        <w:t>101.85</w:t>
      </w:r>
      <w:r>
        <w:rPr>
          <w:rFonts w:ascii="Times New Roman" w:hAnsi="Times New Roman" w:eastAsia="Times New Roman" w:cs="Times New Roman"/>
          <w:spacing w:val="35"/>
          <w:sz w:val="28"/>
          <w:szCs w:val="28"/>
        </w:rPr>
        <w:t xml:space="preserve"> </w:t>
      </w:r>
      <w:r>
        <w:rPr>
          <w:rFonts w:ascii="宋体" w:hAnsi="宋体" w:eastAsia="宋体" w:cs="宋体"/>
          <w:spacing w:val="-5"/>
          <w:sz w:val="28"/>
          <w:szCs w:val="28"/>
        </w:rPr>
        <w:t xml:space="preserve">万亩。沉沙池 </w:t>
      </w:r>
      <w:r>
        <w:rPr>
          <w:rFonts w:ascii="Times New Roman" w:hAnsi="Times New Roman" w:eastAsia="Times New Roman" w:cs="Times New Roman"/>
          <w:spacing w:val="-5"/>
          <w:sz w:val="28"/>
          <w:szCs w:val="28"/>
        </w:rPr>
        <w:t>1992</w:t>
      </w:r>
      <w:r>
        <w:rPr>
          <w:rFonts w:ascii="Times New Roman" w:hAnsi="Times New Roman" w:eastAsia="Times New Roman" w:cs="Times New Roman"/>
          <w:spacing w:val="32"/>
          <w:sz w:val="28"/>
          <w:szCs w:val="28"/>
        </w:rPr>
        <w:t xml:space="preserve"> </w:t>
      </w:r>
      <w:r>
        <w:rPr>
          <w:rFonts w:ascii="宋体" w:hAnsi="宋体" w:eastAsia="宋体" w:cs="宋体"/>
          <w:spacing w:val="-5"/>
          <w:sz w:val="28"/>
          <w:szCs w:val="28"/>
        </w:rPr>
        <w:t>年建成，</w:t>
      </w:r>
      <w:r>
        <w:rPr>
          <w:rFonts w:ascii="Times New Roman" w:hAnsi="Times New Roman" w:eastAsia="Times New Roman" w:cs="Times New Roman"/>
          <w:spacing w:val="-5"/>
          <w:sz w:val="28"/>
          <w:szCs w:val="28"/>
        </w:rPr>
        <w:t>1994</w:t>
      </w:r>
      <w:r>
        <w:rPr>
          <w:rFonts w:ascii="Times New Roman" w:hAnsi="Times New Roman" w:eastAsia="Times New Roman" w:cs="Times New Roman"/>
          <w:spacing w:val="30"/>
          <w:sz w:val="28"/>
          <w:szCs w:val="28"/>
        </w:rPr>
        <w:t xml:space="preserve"> </w:t>
      </w:r>
      <w:r>
        <w:rPr>
          <w:rFonts w:ascii="宋体" w:hAnsi="宋体" w:eastAsia="宋体" w:cs="宋体"/>
          <w:spacing w:val="-5"/>
          <w:sz w:val="28"/>
          <w:szCs w:val="28"/>
        </w:rPr>
        <w:t>年投入使</w:t>
      </w:r>
      <w:r>
        <w:rPr>
          <w:rFonts w:ascii="宋体" w:hAnsi="宋体" w:eastAsia="宋体" w:cs="宋体"/>
          <w:spacing w:val="4"/>
          <w:sz w:val="28"/>
          <w:szCs w:val="28"/>
        </w:rPr>
        <w:t>用，沉沙池现状平面为条带状渠道，入口段狭小，出口段缩窄渠道现</w:t>
      </w:r>
      <w:r>
        <w:rPr>
          <w:rFonts w:ascii="宋体" w:hAnsi="宋体" w:eastAsia="宋体" w:cs="宋体"/>
          <w:spacing w:val="-5"/>
          <w:sz w:val="28"/>
          <w:szCs w:val="28"/>
        </w:rPr>
        <w:t>状口宽</w:t>
      </w:r>
      <w:r>
        <w:rPr>
          <w:rFonts w:ascii="宋体" w:hAnsi="宋体" w:eastAsia="宋体" w:cs="宋体"/>
          <w:spacing w:val="-51"/>
          <w:sz w:val="28"/>
          <w:szCs w:val="28"/>
        </w:rPr>
        <w:t xml:space="preserve"> </w:t>
      </w:r>
      <w:r>
        <w:rPr>
          <w:rFonts w:ascii="Times New Roman" w:hAnsi="Times New Roman" w:eastAsia="Times New Roman" w:cs="Times New Roman"/>
          <w:spacing w:val="-5"/>
          <w:sz w:val="28"/>
          <w:szCs w:val="28"/>
        </w:rPr>
        <w:t>70m~</w:t>
      </w:r>
      <w:r>
        <w:rPr>
          <w:rFonts w:ascii="Times New Roman" w:hAnsi="Times New Roman" w:eastAsia="Times New Roman" w:cs="Times New Roman"/>
          <w:spacing w:val="-37"/>
          <w:sz w:val="28"/>
          <w:szCs w:val="28"/>
        </w:rPr>
        <w:t xml:space="preserve"> </w:t>
      </w:r>
      <w:r>
        <w:rPr>
          <w:rFonts w:ascii="Times New Roman" w:hAnsi="Times New Roman" w:eastAsia="Times New Roman" w:cs="Times New Roman"/>
          <w:spacing w:val="-5"/>
          <w:sz w:val="28"/>
          <w:szCs w:val="28"/>
        </w:rPr>
        <w:t>150m</w:t>
      </w:r>
      <w:r>
        <w:rPr>
          <w:rFonts w:ascii="宋体" w:hAnsi="宋体" w:eastAsia="宋体" w:cs="宋体"/>
          <w:spacing w:val="-5"/>
          <w:sz w:val="28"/>
          <w:szCs w:val="28"/>
        </w:rPr>
        <w:t xml:space="preserve">，沉沙条渠上游接商丘东分干渠，干渠现状为砼衬砌渠道，底宽 </w:t>
      </w:r>
      <w:r>
        <w:rPr>
          <w:rFonts w:ascii="Times New Roman" w:hAnsi="Times New Roman" w:eastAsia="Times New Roman" w:cs="Times New Roman"/>
          <w:spacing w:val="-5"/>
          <w:sz w:val="28"/>
          <w:szCs w:val="28"/>
        </w:rPr>
        <w:t>16.</w:t>
      </w:r>
      <w:r>
        <w:rPr>
          <w:rFonts w:ascii="Times New Roman" w:hAnsi="Times New Roman" w:eastAsia="Times New Roman" w:cs="Times New Roman"/>
          <w:spacing w:val="-28"/>
          <w:sz w:val="28"/>
          <w:szCs w:val="28"/>
        </w:rPr>
        <w:t xml:space="preserve"> </w:t>
      </w:r>
      <w:r>
        <w:rPr>
          <w:rFonts w:ascii="Times New Roman" w:hAnsi="Times New Roman" w:eastAsia="Times New Roman" w:cs="Times New Roman"/>
          <w:spacing w:val="-5"/>
          <w:sz w:val="28"/>
          <w:szCs w:val="28"/>
        </w:rPr>
        <w:t>1m</w:t>
      </w:r>
      <w:r>
        <w:rPr>
          <w:rFonts w:ascii="Times New Roman" w:hAnsi="Times New Roman" w:eastAsia="Times New Roman" w:cs="Times New Roman"/>
          <w:spacing w:val="-42"/>
          <w:sz w:val="28"/>
          <w:szCs w:val="28"/>
        </w:rPr>
        <w:t xml:space="preserve"> </w:t>
      </w:r>
      <w:r>
        <w:rPr>
          <w:rFonts w:ascii="宋体" w:hAnsi="宋体" w:eastAsia="宋体" w:cs="宋体"/>
          <w:spacing w:val="-5"/>
          <w:sz w:val="28"/>
          <w:szCs w:val="28"/>
        </w:rPr>
        <w:t xml:space="preserve">，边坡 </w:t>
      </w:r>
      <w:r>
        <w:rPr>
          <w:rFonts w:ascii="Times New Roman" w:hAnsi="Times New Roman" w:eastAsia="Times New Roman" w:cs="Times New Roman"/>
          <w:spacing w:val="-5"/>
          <w:sz w:val="28"/>
          <w:szCs w:val="28"/>
        </w:rPr>
        <w:t>1:1.5</w:t>
      </w:r>
      <w:r>
        <w:rPr>
          <w:rFonts w:ascii="Times New Roman" w:hAnsi="Times New Roman" w:eastAsia="Times New Roman" w:cs="Times New Roman"/>
          <w:spacing w:val="-38"/>
          <w:sz w:val="28"/>
          <w:szCs w:val="28"/>
        </w:rPr>
        <w:t xml:space="preserve"> </w:t>
      </w:r>
      <w:r>
        <w:rPr>
          <w:rFonts w:ascii="宋体" w:hAnsi="宋体" w:eastAsia="宋体" w:cs="宋体"/>
          <w:spacing w:val="-5"/>
          <w:sz w:val="28"/>
          <w:szCs w:val="28"/>
        </w:rPr>
        <w:t>，下游接商丘干渠，现状口宽约</w:t>
      </w:r>
      <w:r>
        <w:rPr>
          <w:rFonts w:ascii="宋体" w:hAnsi="宋体" w:eastAsia="宋体" w:cs="宋体"/>
          <w:spacing w:val="-27"/>
          <w:sz w:val="28"/>
          <w:szCs w:val="28"/>
        </w:rPr>
        <w:t xml:space="preserve"> </w:t>
      </w:r>
      <w:r>
        <w:rPr>
          <w:rFonts w:ascii="Times New Roman" w:hAnsi="Times New Roman" w:eastAsia="Times New Roman" w:cs="Times New Roman"/>
          <w:spacing w:val="-5"/>
          <w:sz w:val="28"/>
          <w:szCs w:val="28"/>
        </w:rPr>
        <w:t>60m</w:t>
      </w:r>
      <w:r>
        <w:rPr>
          <w:rFonts w:ascii="宋体" w:hAnsi="宋体" w:eastAsia="宋体" w:cs="宋体"/>
          <w:spacing w:val="-5"/>
          <w:sz w:val="28"/>
          <w:szCs w:val="28"/>
        </w:rPr>
        <w:t>，</w:t>
      </w:r>
      <w:r>
        <w:rPr>
          <w:rFonts w:ascii="宋体" w:hAnsi="宋体" w:eastAsia="宋体" w:cs="宋体"/>
          <w:spacing w:val="-1"/>
          <w:sz w:val="28"/>
          <w:szCs w:val="28"/>
        </w:rPr>
        <w:t>深度</w:t>
      </w:r>
      <w:r>
        <w:rPr>
          <w:rFonts w:ascii="宋体" w:hAnsi="宋体" w:eastAsia="宋体" w:cs="宋体"/>
          <w:spacing w:val="-65"/>
          <w:sz w:val="28"/>
          <w:szCs w:val="28"/>
        </w:rPr>
        <w:t xml:space="preserve"> </w:t>
      </w:r>
      <w:r>
        <w:rPr>
          <w:rFonts w:ascii="Times New Roman" w:hAnsi="Times New Roman" w:eastAsia="Times New Roman" w:cs="Times New Roman"/>
          <w:spacing w:val="-1"/>
          <w:sz w:val="28"/>
          <w:szCs w:val="28"/>
        </w:rPr>
        <w:t>4m</w:t>
      </w:r>
      <w:r>
        <w:rPr>
          <w:rFonts w:ascii="宋体" w:hAnsi="宋体" w:eastAsia="宋体" w:cs="宋体"/>
          <w:spacing w:val="-1"/>
          <w:sz w:val="28"/>
          <w:szCs w:val="28"/>
        </w:rPr>
        <w:t>。</w:t>
      </w:r>
      <w:r>
        <w:rPr>
          <w:rFonts w:ascii="宋体" w:hAnsi="宋体" w:eastAsia="宋体" w:cs="宋体"/>
          <w:spacing w:val="4"/>
          <w:sz w:val="28"/>
          <w:szCs w:val="28"/>
        </w:rPr>
        <w:t>沉沙条渠现状左右岸</w:t>
      </w:r>
      <w:r>
        <w:rPr>
          <w:rFonts w:hint="eastAsia" w:ascii="宋体" w:hAnsi="宋体" w:eastAsia="宋体" w:cs="宋体"/>
          <w:spacing w:val="4"/>
          <w:sz w:val="28"/>
          <w:szCs w:val="28"/>
          <w:lang w:val="en-US" w:eastAsia="zh-CN"/>
        </w:rPr>
        <w:t>历年清淤堆积弃土经兰考县统一安排已尽数处置，目前大部分地块平坦，</w:t>
      </w:r>
      <w:r>
        <w:rPr>
          <w:rFonts w:ascii="宋体" w:hAnsi="宋体" w:eastAsia="宋体" w:cs="宋体"/>
          <w:spacing w:val="-2"/>
          <w:sz w:val="28"/>
          <w:szCs w:val="28"/>
        </w:rPr>
        <w:t>有部分地段淤土被挖，形成高低不平，</w:t>
      </w:r>
      <w:r>
        <w:rPr>
          <w:rFonts w:ascii="宋体" w:hAnsi="宋体" w:eastAsia="宋体" w:cs="宋体"/>
          <w:spacing w:val="-3"/>
          <w:sz w:val="28"/>
          <w:szCs w:val="28"/>
        </w:rPr>
        <w:t>错落分布的现状。</w:t>
      </w:r>
      <w:r>
        <w:rPr>
          <w:rFonts w:ascii="宋体" w:hAnsi="宋体" w:eastAsia="宋体" w:cs="宋体"/>
          <w:spacing w:val="-1"/>
          <w:sz w:val="28"/>
          <w:szCs w:val="28"/>
        </w:rPr>
        <w:t xml:space="preserve">条渠沿线现有兰考管辖取水口 </w:t>
      </w:r>
      <w:r>
        <w:rPr>
          <w:rFonts w:ascii="Times New Roman" w:hAnsi="Times New Roman" w:eastAsia="Times New Roman" w:cs="Times New Roman"/>
          <w:spacing w:val="-1"/>
          <w:sz w:val="28"/>
          <w:szCs w:val="28"/>
        </w:rPr>
        <w:t xml:space="preserve">4  </w:t>
      </w:r>
      <w:r>
        <w:rPr>
          <w:rFonts w:ascii="宋体" w:hAnsi="宋体" w:eastAsia="宋体" w:cs="宋体"/>
          <w:spacing w:val="-1"/>
          <w:sz w:val="28"/>
          <w:szCs w:val="28"/>
        </w:rPr>
        <w:t>处，无污水排放口，渠道水源主要是</w:t>
      </w:r>
      <w:r>
        <w:rPr>
          <w:rFonts w:ascii="宋体" w:hAnsi="宋体" w:eastAsia="宋体" w:cs="宋体"/>
          <w:spacing w:val="4"/>
          <w:sz w:val="28"/>
          <w:szCs w:val="28"/>
        </w:rPr>
        <w:t>引黄水和部分雨季降雨，不引水期间，渠道</w:t>
      </w:r>
      <w:r>
        <w:rPr>
          <w:rFonts w:ascii="宋体" w:hAnsi="宋体" w:eastAsia="宋体" w:cs="宋体"/>
          <w:spacing w:val="3"/>
          <w:sz w:val="28"/>
          <w:szCs w:val="28"/>
        </w:rPr>
        <w:t>基本干涸，水质现状无外</w:t>
      </w:r>
      <w:r>
        <w:rPr>
          <w:rFonts w:ascii="宋体" w:hAnsi="宋体" w:eastAsia="宋体" w:cs="宋体"/>
          <w:spacing w:val="-2"/>
          <w:sz w:val="28"/>
          <w:szCs w:val="28"/>
        </w:rPr>
        <w:t>界污染，水环境良好。</w:t>
      </w:r>
    </w:p>
    <w:p w14:paraId="7D7558CE">
      <w:pPr>
        <w:spacing w:line="412" w:lineRule="auto"/>
        <w:rPr>
          <w:rFonts w:ascii="宋体" w:hAnsi="宋体" w:eastAsia="宋体" w:cs="宋体"/>
          <w:sz w:val="28"/>
          <w:szCs w:val="28"/>
        </w:rPr>
        <w:sectPr>
          <w:footerReference r:id="rId9" w:type="default"/>
          <w:pgSz w:w="11900" w:h="16840"/>
          <w:pgMar w:top="1431" w:right="1478" w:bottom="1158" w:left="1785" w:header="0" w:footer="997" w:gutter="0"/>
          <w:cols w:space="720" w:num="1"/>
        </w:sectPr>
      </w:pPr>
    </w:p>
    <w:p w14:paraId="2FF19224">
      <w:pPr>
        <w:spacing w:before="226" w:line="224" w:lineRule="auto"/>
        <w:ind w:left="25"/>
        <w:outlineLvl w:val="0"/>
        <w:rPr>
          <w:rFonts w:ascii="黑体" w:hAnsi="黑体" w:eastAsia="黑体" w:cs="黑体"/>
          <w:sz w:val="31"/>
          <w:szCs w:val="31"/>
        </w:rPr>
      </w:pPr>
      <w:bookmarkStart w:id="18" w:name="bookmark15"/>
      <w:bookmarkEnd w:id="18"/>
      <w:r>
        <w:rPr>
          <w:rFonts w:ascii="Times New Roman" w:hAnsi="Times New Roman" w:eastAsia="Times New Roman" w:cs="Times New Roman"/>
          <w:spacing w:val="7"/>
          <w:sz w:val="31"/>
          <w:szCs w:val="31"/>
        </w:rPr>
        <w:t xml:space="preserve">3  </w:t>
      </w:r>
      <w:r>
        <w:rPr>
          <w:rFonts w:ascii="黑体" w:hAnsi="黑体" w:eastAsia="黑体" w:cs="黑体"/>
          <w:spacing w:val="7"/>
          <w:sz w:val="31"/>
          <w:szCs w:val="31"/>
        </w:rPr>
        <w:t>工程建设的必要性和可行性</w:t>
      </w:r>
    </w:p>
    <w:p w14:paraId="23DEE113">
      <w:pPr>
        <w:pStyle w:val="2"/>
        <w:spacing w:line="283" w:lineRule="auto"/>
      </w:pPr>
    </w:p>
    <w:p w14:paraId="67F940A7">
      <w:pPr>
        <w:spacing w:before="98" w:line="218" w:lineRule="auto"/>
        <w:ind w:left="24"/>
        <w:outlineLvl w:val="1"/>
        <w:rPr>
          <w:rFonts w:ascii="黑体" w:hAnsi="黑体" w:eastAsia="黑体" w:cs="黑体"/>
          <w:sz w:val="30"/>
          <w:szCs w:val="30"/>
        </w:rPr>
      </w:pPr>
      <w:bookmarkStart w:id="19" w:name="bookmark16"/>
      <w:bookmarkEnd w:id="19"/>
      <w:r>
        <w:rPr>
          <w:rFonts w:ascii="Times New Roman" w:hAnsi="Times New Roman" w:eastAsia="Times New Roman" w:cs="Times New Roman"/>
          <w:spacing w:val="-1"/>
          <w:sz w:val="30"/>
          <w:szCs w:val="30"/>
        </w:rPr>
        <w:t xml:space="preserve">3.1 </w:t>
      </w:r>
      <w:r>
        <w:rPr>
          <w:rFonts w:ascii="黑体" w:hAnsi="黑体" w:eastAsia="黑体" w:cs="黑体"/>
          <w:spacing w:val="-1"/>
          <w:sz w:val="30"/>
          <w:szCs w:val="30"/>
        </w:rPr>
        <w:t>工程建设的必要性</w:t>
      </w:r>
    </w:p>
    <w:p w14:paraId="0881CA0D">
      <w:pPr>
        <w:spacing w:before="261" w:line="219" w:lineRule="auto"/>
        <w:ind w:left="24"/>
        <w:rPr>
          <w:rFonts w:ascii="黑体" w:hAnsi="黑体" w:eastAsia="黑体" w:cs="黑体"/>
          <w:sz w:val="28"/>
          <w:szCs w:val="28"/>
        </w:rPr>
      </w:pPr>
      <w:r>
        <w:rPr>
          <w:rFonts w:ascii="Times New Roman" w:hAnsi="Times New Roman" w:eastAsia="Times New Roman" w:cs="Times New Roman"/>
          <w:spacing w:val="-1"/>
          <w:sz w:val="28"/>
          <w:szCs w:val="28"/>
        </w:rPr>
        <w:t xml:space="preserve">3.1.1 </w:t>
      </w:r>
      <w:r>
        <w:rPr>
          <w:rFonts w:ascii="黑体" w:hAnsi="黑体" w:eastAsia="黑体" w:cs="黑体"/>
          <w:spacing w:val="-1"/>
          <w:sz w:val="28"/>
          <w:szCs w:val="28"/>
        </w:rPr>
        <w:t>沉沙池现状淤积严重</w:t>
      </w:r>
    </w:p>
    <w:p w14:paraId="7D37280D">
      <w:pPr>
        <w:spacing w:before="205" w:line="411" w:lineRule="auto"/>
        <w:ind w:left="23" w:firstLine="559"/>
        <w:jc w:val="both"/>
        <w:rPr>
          <w:rFonts w:ascii="宋体" w:hAnsi="宋体" w:eastAsia="宋体" w:cs="宋体"/>
          <w:sz w:val="28"/>
          <w:szCs w:val="28"/>
        </w:rPr>
      </w:pPr>
      <w:r>
        <w:rPr>
          <w:rFonts w:ascii="宋体" w:hAnsi="宋体" w:eastAsia="宋体" w:cs="宋体"/>
          <w:spacing w:val="1"/>
          <w:sz w:val="28"/>
          <w:szCs w:val="28"/>
        </w:rPr>
        <w:t>供水中线工程自</w:t>
      </w:r>
      <w:r>
        <w:rPr>
          <w:rFonts w:ascii="宋体" w:hAnsi="宋体" w:eastAsia="宋体" w:cs="宋体"/>
          <w:spacing w:val="-24"/>
          <w:sz w:val="28"/>
          <w:szCs w:val="28"/>
        </w:rPr>
        <w:t xml:space="preserve"> </w:t>
      </w:r>
      <w:r>
        <w:rPr>
          <w:rFonts w:ascii="Times New Roman" w:hAnsi="Times New Roman" w:eastAsia="Times New Roman" w:cs="Times New Roman"/>
          <w:spacing w:val="1"/>
          <w:sz w:val="28"/>
          <w:szCs w:val="28"/>
        </w:rPr>
        <w:t xml:space="preserve">1994 </w:t>
      </w:r>
      <w:r>
        <w:rPr>
          <w:rFonts w:ascii="宋体" w:hAnsi="宋体" w:eastAsia="宋体" w:cs="宋体"/>
          <w:spacing w:val="1"/>
          <w:sz w:val="28"/>
          <w:szCs w:val="28"/>
        </w:rPr>
        <w:t>年通水至今共引黄河水约</w:t>
      </w:r>
      <w:r>
        <w:rPr>
          <w:rFonts w:ascii="Times New Roman" w:hAnsi="Times New Roman" w:eastAsia="Times New Roman" w:cs="Times New Roman"/>
          <w:spacing w:val="1"/>
          <w:sz w:val="28"/>
          <w:szCs w:val="28"/>
        </w:rPr>
        <w:t xml:space="preserve">20 </w:t>
      </w:r>
      <w:r>
        <w:rPr>
          <w:rFonts w:ascii="宋体" w:hAnsi="宋体" w:eastAsia="宋体" w:cs="宋体"/>
          <w:spacing w:val="1"/>
          <w:sz w:val="28"/>
          <w:szCs w:val="28"/>
        </w:rPr>
        <w:t>亿</w:t>
      </w:r>
      <w:r>
        <w:rPr>
          <w:rFonts w:ascii="宋体" w:hAnsi="宋体" w:eastAsia="宋体" w:cs="宋体"/>
          <w:spacing w:val="-64"/>
          <w:sz w:val="28"/>
          <w:szCs w:val="28"/>
        </w:rPr>
        <w:t xml:space="preserve"> </w:t>
      </w:r>
      <w:r>
        <w:rPr>
          <w:rFonts w:ascii="Times New Roman" w:hAnsi="Times New Roman" w:eastAsia="Times New Roman" w:cs="Times New Roman"/>
          <w:spacing w:val="1"/>
          <w:sz w:val="28"/>
          <w:szCs w:val="28"/>
        </w:rPr>
        <w:t>m</w:t>
      </w:r>
      <w:r>
        <w:rPr>
          <w:rFonts w:ascii="Times New Roman" w:hAnsi="Times New Roman" w:eastAsia="Times New Roman" w:cs="Times New Roman"/>
          <w:spacing w:val="1"/>
          <w:position w:val="10"/>
          <w:sz w:val="18"/>
          <w:szCs w:val="18"/>
        </w:rPr>
        <w:t>3</w:t>
      </w:r>
      <w:r>
        <w:rPr>
          <w:rFonts w:ascii="宋体" w:hAnsi="宋体" w:eastAsia="宋体" w:cs="宋体"/>
          <w:spacing w:val="1"/>
          <w:sz w:val="28"/>
          <w:szCs w:val="28"/>
        </w:rPr>
        <w:t>。为</w:t>
      </w:r>
      <w:r>
        <w:rPr>
          <w:rFonts w:hint="eastAsia" w:ascii="宋体" w:hAnsi="宋体" w:eastAsia="宋体" w:cs="宋体"/>
          <w:spacing w:val="1"/>
          <w:sz w:val="28"/>
          <w:szCs w:val="28"/>
          <w:lang w:val="en-US" w:eastAsia="zh-CN"/>
        </w:rPr>
        <w:t>商丘市和我县</w:t>
      </w:r>
      <w:r>
        <w:rPr>
          <w:rFonts w:ascii="宋体" w:hAnsi="宋体" w:eastAsia="宋体" w:cs="宋体"/>
          <w:spacing w:val="4"/>
          <w:sz w:val="28"/>
          <w:szCs w:val="28"/>
        </w:rPr>
        <w:t>农业灌溉、补源、工业生产、城市生活和生态</w:t>
      </w:r>
      <w:r>
        <w:rPr>
          <w:rFonts w:ascii="宋体" w:hAnsi="宋体" w:eastAsia="宋体" w:cs="宋体"/>
          <w:spacing w:val="3"/>
          <w:sz w:val="28"/>
          <w:szCs w:val="28"/>
        </w:rPr>
        <w:t>环境改善等方面做出了</w:t>
      </w:r>
      <w:r>
        <w:rPr>
          <w:rFonts w:ascii="宋体" w:hAnsi="宋体" w:eastAsia="宋体" w:cs="宋体"/>
          <w:spacing w:val="4"/>
          <w:sz w:val="28"/>
          <w:szCs w:val="28"/>
        </w:rPr>
        <w:t>重大贡献。但引黄必引沙，近几年黄河河道下</w:t>
      </w:r>
      <w:r>
        <w:rPr>
          <w:rFonts w:ascii="宋体" w:hAnsi="宋体" w:eastAsia="宋体" w:cs="宋体"/>
          <w:spacing w:val="3"/>
          <w:sz w:val="28"/>
          <w:szCs w:val="28"/>
        </w:rPr>
        <w:t>切严重，三义寨渠首闸</w:t>
      </w:r>
      <w:r>
        <w:rPr>
          <w:rFonts w:ascii="宋体" w:hAnsi="宋体" w:eastAsia="宋体" w:cs="宋体"/>
          <w:spacing w:val="4"/>
          <w:sz w:val="28"/>
          <w:szCs w:val="28"/>
        </w:rPr>
        <w:t>引水困难，为了保证商丘市的正常居民生活用</w:t>
      </w:r>
      <w:r>
        <w:rPr>
          <w:rFonts w:ascii="宋体" w:hAnsi="宋体" w:eastAsia="宋体" w:cs="宋体"/>
          <w:spacing w:val="3"/>
          <w:sz w:val="28"/>
          <w:szCs w:val="28"/>
        </w:rPr>
        <w:t>水，商丘市投资在渠首</w:t>
      </w:r>
      <w:r>
        <w:rPr>
          <w:rFonts w:ascii="宋体" w:hAnsi="宋体" w:eastAsia="宋体" w:cs="宋体"/>
          <w:spacing w:val="4"/>
          <w:sz w:val="28"/>
          <w:szCs w:val="28"/>
        </w:rPr>
        <w:t>闸前修建了应急提水泵站船，满足低水位时引</w:t>
      </w:r>
      <w:r>
        <w:rPr>
          <w:rFonts w:ascii="宋体" w:hAnsi="宋体" w:eastAsia="宋体" w:cs="宋体"/>
          <w:spacing w:val="3"/>
          <w:sz w:val="28"/>
          <w:szCs w:val="28"/>
        </w:rPr>
        <w:t>水需求，但是运行费用</w:t>
      </w:r>
      <w:r>
        <w:rPr>
          <w:rFonts w:ascii="宋体" w:hAnsi="宋体" w:eastAsia="宋体" w:cs="宋体"/>
          <w:spacing w:val="4"/>
          <w:sz w:val="28"/>
          <w:szCs w:val="28"/>
        </w:rPr>
        <w:t>较高，所以，为了最大限度引用黄河水且降低</w:t>
      </w:r>
      <w:r>
        <w:rPr>
          <w:rFonts w:ascii="宋体" w:hAnsi="宋体" w:eastAsia="宋体" w:cs="宋体"/>
          <w:spacing w:val="3"/>
          <w:sz w:val="28"/>
          <w:szCs w:val="28"/>
        </w:rPr>
        <w:t>引水费用，灌区管理处</w:t>
      </w:r>
      <w:r>
        <w:rPr>
          <w:rFonts w:ascii="宋体" w:hAnsi="宋体" w:eastAsia="宋体" w:cs="宋体"/>
          <w:spacing w:val="4"/>
          <w:sz w:val="28"/>
          <w:szCs w:val="28"/>
        </w:rPr>
        <w:t>实时选择在汛期自流引水，充盈下游梯级水库</w:t>
      </w:r>
      <w:r>
        <w:rPr>
          <w:rFonts w:ascii="宋体" w:hAnsi="宋体" w:eastAsia="宋体" w:cs="宋体"/>
          <w:spacing w:val="3"/>
          <w:sz w:val="28"/>
          <w:szCs w:val="28"/>
        </w:rPr>
        <w:t>。因为汛期黄河水含沙</w:t>
      </w:r>
      <w:r>
        <w:rPr>
          <w:rFonts w:ascii="宋体" w:hAnsi="宋体" w:eastAsia="宋体" w:cs="宋体"/>
          <w:spacing w:val="-2"/>
          <w:sz w:val="28"/>
          <w:szCs w:val="28"/>
        </w:rPr>
        <w:t>量较大，所以致使引水携带泥沙量增多。</w:t>
      </w:r>
    </w:p>
    <w:p w14:paraId="10ED71F2">
      <w:pPr>
        <w:spacing w:before="3" w:line="395" w:lineRule="auto"/>
        <w:ind w:left="26" w:firstLine="555"/>
        <w:jc w:val="both"/>
        <w:rPr>
          <w:rFonts w:ascii="宋体" w:hAnsi="宋体" w:eastAsia="宋体" w:cs="宋体"/>
          <w:sz w:val="28"/>
          <w:szCs w:val="28"/>
        </w:rPr>
      </w:pPr>
      <w:r>
        <w:rPr>
          <w:rFonts w:ascii="宋体" w:hAnsi="宋体" w:eastAsia="宋体" w:cs="宋体"/>
          <w:spacing w:val="-1"/>
          <w:sz w:val="28"/>
          <w:szCs w:val="28"/>
        </w:rPr>
        <w:t>沉沙池上次全段清淤时间为</w:t>
      </w:r>
      <w:r>
        <w:rPr>
          <w:rFonts w:ascii="宋体" w:hAnsi="宋体" w:eastAsia="宋体" w:cs="宋体"/>
          <w:spacing w:val="-67"/>
          <w:sz w:val="28"/>
          <w:szCs w:val="28"/>
        </w:rPr>
        <w:t xml:space="preserve"> </w:t>
      </w:r>
      <w:r>
        <w:rPr>
          <w:rFonts w:ascii="Times New Roman" w:hAnsi="Times New Roman" w:eastAsia="Times New Roman" w:cs="Times New Roman"/>
          <w:spacing w:val="-1"/>
          <w:sz w:val="28"/>
          <w:szCs w:val="28"/>
        </w:rPr>
        <w:t xml:space="preserve">2018 </w:t>
      </w:r>
      <w:r>
        <w:rPr>
          <w:rFonts w:ascii="宋体" w:hAnsi="宋体" w:eastAsia="宋体" w:cs="宋体"/>
          <w:spacing w:val="-1"/>
          <w:sz w:val="28"/>
          <w:szCs w:val="28"/>
        </w:rPr>
        <w:t>年，清淤从沉沙池入口到宁庄桥</w:t>
      </w:r>
      <w:r>
        <w:rPr>
          <w:rFonts w:ascii="宋体" w:hAnsi="宋体" w:eastAsia="宋体" w:cs="宋体"/>
          <w:spacing w:val="-3"/>
          <w:sz w:val="28"/>
          <w:szCs w:val="28"/>
        </w:rPr>
        <w:t>下，桩号</w:t>
      </w:r>
      <w:r>
        <w:rPr>
          <w:rFonts w:hint="eastAsia" w:ascii="宋体" w:hAnsi="宋体" w:eastAsia="宋体" w:cs="宋体"/>
          <w:spacing w:val="-3"/>
          <w:sz w:val="28"/>
          <w:szCs w:val="28"/>
          <w:lang w:val="en-US" w:eastAsia="zh-CN"/>
        </w:rPr>
        <w:t>25+326</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31</w:t>
      </w:r>
      <w:r>
        <w:rPr>
          <w:rFonts w:ascii="Times New Roman" w:hAnsi="Times New Roman" w:eastAsia="Times New Roman" w:cs="Times New Roman"/>
          <w:spacing w:val="-3"/>
          <w:sz w:val="28"/>
          <w:szCs w:val="28"/>
        </w:rPr>
        <w:t>+600</w:t>
      </w:r>
      <w:r>
        <w:rPr>
          <w:rFonts w:ascii="Times New Roman" w:hAnsi="Times New Roman" w:eastAsia="Times New Roman" w:cs="Times New Roman"/>
          <w:spacing w:val="-39"/>
          <w:sz w:val="28"/>
          <w:szCs w:val="28"/>
        </w:rPr>
        <w:t xml:space="preserve"> </w:t>
      </w:r>
      <w:r>
        <w:rPr>
          <w:rFonts w:ascii="宋体" w:hAnsi="宋体" w:eastAsia="宋体" w:cs="宋体"/>
          <w:spacing w:val="-3"/>
          <w:sz w:val="28"/>
          <w:szCs w:val="28"/>
        </w:rPr>
        <w:t xml:space="preserve">，清淤长度 </w:t>
      </w:r>
      <w:r>
        <w:rPr>
          <w:rFonts w:ascii="Times New Roman" w:hAnsi="Times New Roman" w:eastAsia="Times New Roman" w:cs="Times New Roman"/>
          <w:spacing w:val="-4"/>
          <w:sz w:val="28"/>
          <w:szCs w:val="28"/>
        </w:rPr>
        <w:t>6.</w:t>
      </w:r>
      <w:r>
        <w:rPr>
          <w:rFonts w:hint="eastAsia" w:ascii="Times New Roman" w:hAnsi="Times New Roman" w:eastAsia="宋体" w:cs="Times New Roman"/>
          <w:spacing w:val="-4"/>
          <w:sz w:val="28"/>
          <w:szCs w:val="28"/>
          <w:lang w:val="en-US" w:eastAsia="zh-CN"/>
        </w:rPr>
        <w:t>274</w:t>
      </w:r>
      <w:r>
        <w:rPr>
          <w:rFonts w:ascii="Times New Roman" w:hAnsi="Times New Roman" w:eastAsia="Times New Roman" w:cs="Times New Roman"/>
          <w:spacing w:val="-4"/>
          <w:sz w:val="28"/>
          <w:szCs w:val="28"/>
        </w:rPr>
        <w:t>km</w:t>
      </w:r>
      <w:r>
        <w:rPr>
          <w:rFonts w:ascii="Times New Roman" w:hAnsi="Times New Roman" w:eastAsia="Times New Roman" w:cs="Times New Roman"/>
          <w:spacing w:val="-36"/>
          <w:sz w:val="28"/>
          <w:szCs w:val="28"/>
        </w:rPr>
        <w:t xml:space="preserve"> </w:t>
      </w:r>
      <w:r>
        <w:rPr>
          <w:rFonts w:ascii="宋体" w:hAnsi="宋体" w:eastAsia="宋体" w:cs="宋体"/>
          <w:spacing w:val="-4"/>
          <w:sz w:val="28"/>
          <w:szCs w:val="28"/>
        </w:rPr>
        <w:t>。</w:t>
      </w:r>
      <w:r>
        <w:rPr>
          <w:rFonts w:ascii="宋体" w:hAnsi="宋体" w:eastAsia="宋体" w:cs="宋体"/>
          <w:spacing w:val="-1"/>
          <w:sz w:val="28"/>
          <w:szCs w:val="28"/>
        </w:rPr>
        <w:t>沉沙池渠道工程现状分段描述如下：</w:t>
      </w:r>
    </w:p>
    <w:p w14:paraId="60B208B3">
      <w:pPr>
        <w:spacing w:before="95" w:line="412" w:lineRule="auto"/>
        <w:ind w:left="23" w:firstLine="567"/>
        <w:jc w:val="both"/>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1</w:t>
      </w:r>
      <w:r>
        <w:rPr>
          <w:rFonts w:ascii="宋体" w:hAnsi="宋体" w:eastAsia="宋体" w:cs="宋体"/>
          <w:spacing w:val="-3"/>
          <w:sz w:val="28"/>
          <w:szCs w:val="28"/>
        </w:rPr>
        <w:t>）桩号</w:t>
      </w:r>
      <w:r>
        <w:rPr>
          <w:rFonts w:ascii="宋体" w:hAnsi="宋体" w:eastAsia="宋体" w:cs="宋体"/>
          <w:spacing w:val="-50"/>
          <w:sz w:val="28"/>
          <w:szCs w:val="28"/>
        </w:rPr>
        <w:t xml:space="preserve"> </w:t>
      </w:r>
      <w:r>
        <w:rPr>
          <w:rFonts w:hint="eastAsia" w:ascii="宋体" w:hAnsi="宋体" w:eastAsia="宋体" w:cs="宋体"/>
          <w:spacing w:val="-50"/>
          <w:sz w:val="28"/>
          <w:szCs w:val="28"/>
          <w:lang w:val="en-US" w:eastAsia="zh-CN"/>
        </w:rPr>
        <w:t>25</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326</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27</w:t>
      </w:r>
      <w:r>
        <w:rPr>
          <w:rFonts w:ascii="Times New Roman" w:hAnsi="Times New Roman" w:eastAsia="Times New Roman" w:cs="Times New Roman"/>
          <w:spacing w:val="-3"/>
          <w:sz w:val="28"/>
          <w:szCs w:val="28"/>
        </w:rPr>
        <w:t xml:space="preserve">+650 </w:t>
      </w:r>
      <w:r>
        <w:rPr>
          <w:rFonts w:ascii="宋体" w:hAnsi="宋体" w:eastAsia="宋体" w:cs="宋体"/>
          <w:spacing w:val="-3"/>
          <w:sz w:val="28"/>
          <w:szCs w:val="28"/>
        </w:rPr>
        <w:t>之间（沉沙池入口至上次工程清淤起始点之间范围</w:t>
      </w:r>
      <w:r>
        <w:rPr>
          <w:rFonts w:ascii="宋体" w:hAnsi="宋体" w:eastAsia="宋体" w:cs="宋体"/>
          <w:spacing w:val="-65"/>
          <w:sz w:val="28"/>
          <w:szCs w:val="28"/>
        </w:rPr>
        <w:t>），</w:t>
      </w:r>
      <w:r>
        <w:rPr>
          <w:rFonts w:ascii="宋体" w:hAnsi="宋体" w:eastAsia="宋体" w:cs="宋体"/>
          <w:spacing w:val="-3"/>
          <w:sz w:val="28"/>
          <w:szCs w:val="28"/>
        </w:rPr>
        <w:t>平均淤积厚度约</w:t>
      </w:r>
      <w:r>
        <w:rPr>
          <w:rFonts w:ascii="宋体" w:hAnsi="宋体" w:eastAsia="宋体" w:cs="宋体"/>
          <w:spacing w:val="-4"/>
          <w:sz w:val="28"/>
          <w:szCs w:val="28"/>
        </w:rPr>
        <w:t xml:space="preserve"> </w:t>
      </w:r>
      <w:r>
        <w:rPr>
          <w:rFonts w:ascii="Times New Roman" w:hAnsi="Times New Roman" w:eastAsia="Times New Roman" w:cs="Times New Roman"/>
          <w:spacing w:val="-4"/>
          <w:sz w:val="28"/>
          <w:szCs w:val="28"/>
        </w:rPr>
        <w:t>3m</w:t>
      </w:r>
      <w:r>
        <w:rPr>
          <w:rFonts w:ascii="宋体" w:hAnsi="宋体" w:eastAsia="宋体" w:cs="宋体"/>
          <w:spacing w:val="-4"/>
          <w:sz w:val="28"/>
          <w:szCs w:val="28"/>
        </w:rPr>
        <w:t>，淤</w:t>
      </w:r>
      <w:r>
        <w:rPr>
          <w:rFonts w:ascii="宋体" w:hAnsi="宋体" w:eastAsia="宋体" w:cs="宋体"/>
          <w:spacing w:val="4"/>
          <w:sz w:val="28"/>
          <w:szCs w:val="28"/>
        </w:rPr>
        <w:t>积面顶高程几乎与设计水位齐平，淤积量很大，严</w:t>
      </w:r>
      <w:r>
        <w:rPr>
          <w:rFonts w:ascii="宋体" w:hAnsi="宋体" w:eastAsia="宋体" w:cs="宋体"/>
          <w:spacing w:val="3"/>
          <w:sz w:val="28"/>
          <w:szCs w:val="28"/>
        </w:rPr>
        <w:t>重顶托上游来水，</w:t>
      </w:r>
      <w:r>
        <w:rPr>
          <w:rFonts w:ascii="宋体" w:hAnsi="宋体" w:eastAsia="宋体" w:cs="宋体"/>
          <w:spacing w:val="-5"/>
          <w:sz w:val="28"/>
          <w:szCs w:val="28"/>
        </w:rPr>
        <w:t>沉沙池功能基本丧失，渠道只有口宽约</w:t>
      </w:r>
      <w:r>
        <w:rPr>
          <w:rFonts w:ascii="宋体" w:hAnsi="宋体" w:eastAsia="宋体" w:cs="宋体"/>
          <w:spacing w:val="-57"/>
          <w:sz w:val="28"/>
          <w:szCs w:val="28"/>
        </w:rPr>
        <w:t xml:space="preserve"> </w:t>
      </w:r>
      <w:r>
        <w:rPr>
          <w:rFonts w:ascii="Times New Roman" w:hAnsi="Times New Roman" w:eastAsia="Times New Roman" w:cs="Times New Roman"/>
          <w:spacing w:val="-5"/>
          <w:sz w:val="28"/>
          <w:szCs w:val="28"/>
        </w:rPr>
        <w:t>25m</w:t>
      </w:r>
      <w:r>
        <w:rPr>
          <w:rFonts w:ascii="宋体" w:hAnsi="宋体" w:eastAsia="宋体" w:cs="宋体"/>
          <w:spacing w:val="-5"/>
          <w:sz w:val="28"/>
          <w:szCs w:val="28"/>
        </w:rPr>
        <w:t>，深度</w:t>
      </w:r>
      <w:r>
        <w:rPr>
          <w:rFonts w:ascii="宋体" w:hAnsi="宋体" w:eastAsia="宋体" w:cs="宋体"/>
          <w:spacing w:val="-65"/>
          <w:sz w:val="28"/>
          <w:szCs w:val="28"/>
        </w:rPr>
        <w:t xml:space="preserve"> </w:t>
      </w:r>
      <w:r>
        <w:rPr>
          <w:rFonts w:ascii="Times New Roman" w:hAnsi="Times New Roman" w:eastAsia="Times New Roman" w:cs="Times New Roman"/>
          <w:spacing w:val="-5"/>
          <w:sz w:val="28"/>
          <w:szCs w:val="28"/>
        </w:rPr>
        <w:t>2m</w:t>
      </w:r>
      <w:r>
        <w:rPr>
          <w:rFonts w:ascii="Times New Roman" w:hAnsi="Times New Roman" w:eastAsia="Times New Roman" w:cs="Times New Roman"/>
          <w:spacing w:val="29"/>
          <w:sz w:val="28"/>
          <w:szCs w:val="28"/>
        </w:rPr>
        <w:t xml:space="preserve"> </w:t>
      </w:r>
      <w:r>
        <w:rPr>
          <w:rFonts w:ascii="宋体" w:hAnsi="宋体" w:eastAsia="宋体" w:cs="宋体"/>
          <w:spacing w:val="-5"/>
          <w:sz w:val="28"/>
          <w:szCs w:val="28"/>
        </w:rPr>
        <w:t>的子槽过水，断</w:t>
      </w:r>
      <w:r>
        <w:rPr>
          <w:rFonts w:ascii="宋体" w:hAnsi="宋体" w:eastAsia="宋体" w:cs="宋体"/>
          <w:sz w:val="28"/>
          <w:szCs w:val="28"/>
        </w:rPr>
        <w:t xml:space="preserve">面过流能力仅为原设计的 </w:t>
      </w:r>
      <w:r>
        <w:rPr>
          <w:rFonts w:ascii="Times New Roman" w:hAnsi="Times New Roman" w:eastAsia="Times New Roman" w:cs="Times New Roman"/>
          <w:sz w:val="28"/>
          <w:szCs w:val="28"/>
        </w:rPr>
        <w:t>30%</w:t>
      </w:r>
      <w:r>
        <w:rPr>
          <w:rFonts w:ascii="宋体" w:hAnsi="宋体" w:eastAsia="宋体" w:cs="宋体"/>
          <w:sz w:val="28"/>
          <w:szCs w:val="28"/>
        </w:rPr>
        <w:t>，渠道过水断面缩窄，流速变大，泥沙</w:t>
      </w:r>
      <w:r>
        <w:rPr>
          <w:rFonts w:ascii="宋体" w:hAnsi="宋体" w:eastAsia="宋体" w:cs="宋体"/>
          <w:spacing w:val="4"/>
          <w:sz w:val="28"/>
          <w:szCs w:val="28"/>
        </w:rPr>
        <w:t>未经沉积即被大量带入下游河道，造成下游渠</w:t>
      </w:r>
      <w:r>
        <w:rPr>
          <w:rFonts w:ascii="宋体" w:hAnsi="宋体" w:eastAsia="宋体" w:cs="宋体"/>
          <w:spacing w:val="3"/>
          <w:sz w:val="28"/>
          <w:szCs w:val="28"/>
        </w:rPr>
        <w:t>道淤积，子槽外裸露土</w:t>
      </w:r>
      <w:r>
        <w:rPr>
          <w:rFonts w:ascii="宋体" w:hAnsi="宋体" w:eastAsia="宋体" w:cs="宋体"/>
          <w:spacing w:val="4"/>
          <w:sz w:val="28"/>
          <w:szCs w:val="28"/>
        </w:rPr>
        <w:t>芦苇、杂草丛生，对过流糙率影响较大。渠道</w:t>
      </w:r>
      <w:r>
        <w:rPr>
          <w:rFonts w:ascii="宋体" w:hAnsi="宋体" w:eastAsia="宋体" w:cs="宋体"/>
          <w:spacing w:val="3"/>
          <w:sz w:val="28"/>
          <w:szCs w:val="28"/>
        </w:rPr>
        <w:t>现状照片和横断面图见</w:t>
      </w:r>
    </w:p>
    <w:p w14:paraId="44036233">
      <w:pPr>
        <w:spacing w:line="412" w:lineRule="auto"/>
        <w:rPr>
          <w:rFonts w:ascii="宋体" w:hAnsi="宋体" w:eastAsia="宋体" w:cs="宋体"/>
          <w:sz w:val="28"/>
          <w:szCs w:val="28"/>
        </w:rPr>
        <w:sectPr>
          <w:footerReference r:id="rId10" w:type="default"/>
          <w:pgSz w:w="11900" w:h="16840"/>
          <w:pgMar w:top="1431" w:right="1577" w:bottom="1072" w:left="1785" w:header="0" w:footer="911" w:gutter="0"/>
          <w:cols w:space="720" w:num="1"/>
        </w:sectPr>
      </w:pPr>
    </w:p>
    <w:p w14:paraId="702F79B6">
      <w:pPr>
        <w:spacing w:before="182" w:line="222" w:lineRule="auto"/>
        <w:ind w:left="32"/>
        <w:rPr>
          <w:rFonts w:ascii="宋体" w:hAnsi="宋体" w:eastAsia="宋体" w:cs="宋体"/>
          <w:sz w:val="28"/>
          <w:szCs w:val="28"/>
        </w:rPr>
      </w:pPr>
      <w:r>
        <w:rPr>
          <w:rFonts w:ascii="宋体" w:hAnsi="宋体" w:eastAsia="宋体" w:cs="宋体"/>
          <w:spacing w:val="-3"/>
          <w:sz w:val="28"/>
          <w:szCs w:val="28"/>
        </w:rPr>
        <w:t>下图</w:t>
      </w:r>
      <w:r>
        <w:rPr>
          <w:rFonts w:ascii="宋体" w:hAnsi="宋体" w:eastAsia="宋体" w:cs="宋体"/>
          <w:spacing w:val="-53"/>
          <w:sz w:val="28"/>
          <w:szCs w:val="28"/>
        </w:rPr>
        <w:t xml:space="preserve"> </w:t>
      </w:r>
      <w:r>
        <w:rPr>
          <w:rFonts w:ascii="Times New Roman" w:hAnsi="Times New Roman" w:eastAsia="Times New Roman" w:cs="Times New Roman"/>
          <w:spacing w:val="-3"/>
          <w:sz w:val="28"/>
          <w:szCs w:val="28"/>
        </w:rPr>
        <w:t xml:space="preserve">3.1-1 </w:t>
      </w:r>
      <w:r>
        <w:rPr>
          <w:rFonts w:ascii="宋体" w:hAnsi="宋体" w:eastAsia="宋体" w:cs="宋体"/>
          <w:spacing w:val="-3"/>
          <w:sz w:val="28"/>
          <w:szCs w:val="28"/>
        </w:rPr>
        <w:t>和</w:t>
      </w:r>
      <w:r>
        <w:rPr>
          <w:rFonts w:ascii="宋体" w:hAnsi="宋体" w:eastAsia="宋体" w:cs="宋体"/>
          <w:spacing w:val="-61"/>
          <w:sz w:val="28"/>
          <w:szCs w:val="28"/>
        </w:rPr>
        <w:t xml:space="preserve"> </w:t>
      </w:r>
      <w:r>
        <w:rPr>
          <w:rFonts w:ascii="Times New Roman" w:hAnsi="Times New Roman" w:eastAsia="Times New Roman" w:cs="Times New Roman"/>
          <w:spacing w:val="-3"/>
          <w:sz w:val="28"/>
          <w:szCs w:val="28"/>
        </w:rPr>
        <w:t>3.1-2</w:t>
      </w:r>
      <w:r>
        <w:rPr>
          <w:rFonts w:ascii="宋体" w:hAnsi="宋体" w:eastAsia="宋体" w:cs="宋体"/>
          <w:spacing w:val="-3"/>
          <w:sz w:val="28"/>
          <w:szCs w:val="28"/>
        </w:rPr>
        <w:t>。</w:t>
      </w:r>
    </w:p>
    <w:p w14:paraId="7514D528">
      <w:pPr>
        <w:spacing w:before="120" w:line="8102" w:lineRule="exact"/>
        <w:ind w:firstLine="12"/>
      </w:pPr>
      <w:r>
        <w:rPr>
          <w:position w:val="-162"/>
        </w:rPr>
        <w:pict>
          <v:group id="_x0000_s1026" o:spid="_x0000_s1026" o:spt="203" style="height:405.15pt;width:416.3pt;" coordsize="8325,8102">
            <o:lock v:ext="edit"/>
            <v:shape id="_x0000_s1027" o:spid="_x0000_s1027" o:spt="75" type="#_x0000_t75" style="position:absolute;left:0;top:0;height:8102;width:8325;" filled="f" stroked="f" coordsize="21600,21600">
              <v:path/>
              <v:fill on="f" focussize="0,0"/>
              <v:stroke on="f"/>
              <v:imagedata r:id="rId28" o:title=""/>
              <o:lock v:ext="edit" aspectratio="t"/>
            </v:shape>
            <v:shape id="_x0000_s1028" o:spid="_x0000_s1028" o:spt="202" type="#_x0000_t202" style="position:absolute;left:657;top:4754;height:252;width:5111;" filled="f" stroked="f" coordsize="21600,21600">
              <v:path/>
              <v:fill on="f" focussize="0,0"/>
              <v:stroke on="f"/>
              <v:imagedata o:title=""/>
              <o:lock v:ext="edit" aspectratio="f"/>
              <v:textbox inset="0mm,0mm,0mm,0mm">
                <w:txbxContent>
                  <w:p w14:paraId="6F5851AA">
                    <w:pPr>
                      <w:spacing w:before="19" w:line="221" w:lineRule="auto"/>
                      <w:ind w:left="20"/>
                      <w:rPr>
                        <w:rFonts w:ascii="宋体" w:hAnsi="宋体" w:eastAsia="宋体" w:cs="宋体"/>
                        <w:sz w:val="21"/>
                        <w:szCs w:val="21"/>
                      </w:rPr>
                    </w:pPr>
                    <w:r>
                      <w:rPr>
                        <w:rFonts w:ascii="宋体" w:hAnsi="宋体" w:eastAsia="宋体" w:cs="宋体"/>
                        <w:spacing w:val="-7"/>
                        <w:sz w:val="21"/>
                        <w:szCs w:val="21"/>
                      </w:rPr>
                      <w:t>杂草、芦苇</w:t>
                    </w:r>
                    <w:r>
                      <w:rPr>
                        <w:rFonts w:ascii="宋体" w:hAnsi="宋体" w:eastAsia="宋体" w:cs="宋体"/>
                        <w:spacing w:val="3"/>
                        <w:sz w:val="21"/>
                        <w:szCs w:val="21"/>
                      </w:rPr>
                      <w:t xml:space="preserve">                            </w:t>
                    </w:r>
                    <w:r>
                      <w:rPr>
                        <w:rFonts w:ascii="宋体" w:hAnsi="宋体" w:eastAsia="宋体" w:cs="宋体"/>
                        <w:spacing w:val="-7"/>
                        <w:sz w:val="21"/>
                        <w:szCs w:val="21"/>
                      </w:rPr>
                      <w:t>杂草、芦苇</w:t>
                    </w:r>
                  </w:p>
                </w:txbxContent>
              </v:textbox>
            </v:shape>
            <v:shape id="_x0000_s1029" o:spid="_x0000_s1029" o:spt="202" type="#_x0000_t202" style="position:absolute;left:5778;top:1380;height:252;width:1055;" filled="f" stroked="f" coordsize="21600,21600">
              <v:path/>
              <v:fill on="f" focussize="0,0"/>
              <v:stroke on="f"/>
              <v:imagedata o:title=""/>
              <o:lock v:ext="edit" aspectratio="f"/>
              <v:textbox inset="0mm,0mm,0mm,0mm">
                <w:txbxContent>
                  <w:p w14:paraId="557DACD9">
                    <w:pPr>
                      <w:spacing w:before="19" w:line="221" w:lineRule="auto"/>
                      <w:ind w:left="20"/>
                      <w:rPr>
                        <w:rFonts w:ascii="宋体" w:hAnsi="宋体" w:eastAsia="宋体" w:cs="宋体"/>
                        <w:sz w:val="21"/>
                        <w:szCs w:val="21"/>
                      </w:rPr>
                    </w:pPr>
                    <w:r>
                      <w:rPr>
                        <w:rFonts w:ascii="宋体" w:hAnsi="宋体" w:eastAsia="宋体" w:cs="宋体"/>
                        <w:spacing w:val="-7"/>
                        <w:sz w:val="21"/>
                        <w:szCs w:val="21"/>
                      </w:rPr>
                      <w:t>杂草、芦苇</w:t>
                    </w:r>
                  </w:p>
                </w:txbxContent>
              </v:textbox>
            </v:shape>
            <w10:wrap type="none"/>
            <w10:anchorlock/>
          </v:group>
        </w:pict>
      </w:r>
    </w:p>
    <w:p w14:paraId="485C6D40">
      <w:pPr>
        <w:spacing w:before="176" w:line="221" w:lineRule="auto"/>
        <w:ind w:left="3247"/>
        <w:rPr>
          <w:rFonts w:ascii="宋体" w:hAnsi="宋体" w:eastAsia="宋体" w:cs="宋体"/>
          <w:sz w:val="28"/>
          <w:szCs w:val="28"/>
        </w:rPr>
      </w:pPr>
      <w:r>
        <w:rPr>
          <w:rFonts w:ascii="宋体" w:hAnsi="宋体" w:eastAsia="宋体" w:cs="宋体"/>
          <w:spacing w:val="-4"/>
          <w:sz w:val="28"/>
          <w:szCs w:val="28"/>
        </w:rPr>
        <w:t>图</w:t>
      </w:r>
      <w:r>
        <w:rPr>
          <w:rFonts w:ascii="宋体" w:hAnsi="宋体" w:eastAsia="宋体" w:cs="宋体"/>
          <w:spacing w:val="-56"/>
          <w:sz w:val="28"/>
          <w:szCs w:val="28"/>
        </w:rPr>
        <w:t xml:space="preserve"> </w:t>
      </w:r>
      <w:r>
        <w:rPr>
          <w:rFonts w:ascii="Times New Roman" w:hAnsi="Times New Roman" w:eastAsia="Times New Roman" w:cs="Times New Roman"/>
          <w:spacing w:val="-4"/>
          <w:sz w:val="28"/>
          <w:szCs w:val="28"/>
        </w:rPr>
        <w:t xml:space="preserve">3.1-1 </w:t>
      </w:r>
      <w:r>
        <w:rPr>
          <w:rFonts w:ascii="宋体" w:hAnsi="宋体" w:eastAsia="宋体" w:cs="宋体"/>
          <w:spacing w:val="-4"/>
          <w:sz w:val="28"/>
          <w:szCs w:val="28"/>
        </w:rPr>
        <w:t>渠道现状照片</w:t>
      </w:r>
    </w:p>
    <w:p w14:paraId="40BB3213">
      <w:pPr>
        <w:spacing w:line="221" w:lineRule="auto"/>
        <w:rPr>
          <w:rFonts w:ascii="宋体" w:hAnsi="宋体" w:eastAsia="宋体" w:cs="宋体"/>
          <w:sz w:val="28"/>
          <w:szCs w:val="28"/>
        </w:rPr>
        <w:sectPr>
          <w:footerReference r:id="rId11" w:type="default"/>
          <w:pgSz w:w="11900" w:h="16840"/>
          <w:pgMar w:top="1431" w:right="1776" w:bottom="1072" w:left="1785" w:header="0" w:footer="911" w:gutter="0"/>
          <w:cols w:space="720" w:num="1"/>
        </w:sectPr>
      </w:pPr>
    </w:p>
    <w:p w14:paraId="5F7B937B">
      <w:pPr>
        <w:spacing w:before="91" w:line="4827" w:lineRule="exact"/>
        <w:ind w:firstLine="432"/>
      </w:pPr>
      <w:r>
        <w:rPr>
          <w:position w:val="-96"/>
        </w:rPr>
        <w:drawing>
          <wp:inline distT="0" distB="0" distL="0" distR="0">
            <wp:extent cx="4757420" cy="306451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9"/>
                    <a:stretch>
                      <a:fillRect/>
                    </a:stretch>
                  </pic:blipFill>
                  <pic:spPr>
                    <a:xfrm>
                      <a:off x="0" y="0"/>
                      <a:ext cx="4757928" cy="3064764"/>
                    </a:xfrm>
                    <a:prstGeom prst="rect">
                      <a:avLst/>
                    </a:prstGeom>
                  </pic:spPr>
                </pic:pic>
              </a:graphicData>
            </a:graphic>
          </wp:inline>
        </w:drawing>
      </w:r>
    </w:p>
    <w:p w14:paraId="73C1ACAE">
      <w:pPr>
        <w:spacing w:before="98" w:line="5275" w:lineRule="exact"/>
        <w:ind w:firstLine="432"/>
      </w:pPr>
      <w:r>
        <w:rPr>
          <w:position w:val="-105"/>
        </w:rPr>
        <w:drawing>
          <wp:inline distT="0" distB="0" distL="0" distR="0">
            <wp:extent cx="5274310" cy="33496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0"/>
                    <a:stretch>
                      <a:fillRect/>
                    </a:stretch>
                  </pic:blipFill>
                  <pic:spPr>
                    <a:xfrm>
                      <a:off x="0" y="0"/>
                      <a:ext cx="5274563" cy="3349751"/>
                    </a:xfrm>
                    <a:prstGeom prst="rect">
                      <a:avLst/>
                    </a:prstGeom>
                  </pic:spPr>
                </pic:pic>
              </a:graphicData>
            </a:graphic>
          </wp:inline>
        </w:drawing>
      </w:r>
    </w:p>
    <w:p w14:paraId="709FA3C9">
      <w:pPr>
        <w:spacing w:before="185" w:line="221" w:lineRule="auto"/>
        <w:ind w:left="1551"/>
        <w:rPr>
          <w:rFonts w:ascii="宋体" w:hAnsi="宋体" w:eastAsia="宋体" w:cs="宋体"/>
          <w:sz w:val="28"/>
          <w:szCs w:val="28"/>
        </w:rPr>
      </w:pPr>
      <w:bookmarkStart w:id="20" w:name="bookmark72"/>
      <w:bookmarkEnd w:id="20"/>
      <w:r>
        <w:rPr>
          <w:rFonts w:ascii="宋体" w:hAnsi="宋体" w:eastAsia="宋体" w:cs="宋体"/>
          <w:spacing w:val="-4"/>
          <w:sz w:val="28"/>
          <w:szCs w:val="28"/>
        </w:rPr>
        <w:t>图</w:t>
      </w:r>
      <w:r>
        <w:rPr>
          <w:rFonts w:ascii="宋体" w:hAnsi="宋体" w:eastAsia="宋体" w:cs="宋体"/>
          <w:spacing w:val="-51"/>
          <w:sz w:val="28"/>
          <w:szCs w:val="28"/>
        </w:rPr>
        <w:t xml:space="preserve"> </w:t>
      </w:r>
      <w:r>
        <w:rPr>
          <w:rFonts w:ascii="Times New Roman" w:hAnsi="Times New Roman" w:eastAsia="Times New Roman" w:cs="Times New Roman"/>
          <w:spacing w:val="-4"/>
          <w:sz w:val="28"/>
          <w:szCs w:val="28"/>
        </w:rPr>
        <w:t>3.</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4"/>
          <w:sz w:val="28"/>
          <w:szCs w:val="28"/>
        </w:rPr>
        <w:t xml:space="preserve">1-2 </w:t>
      </w:r>
      <w:r>
        <w:rPr>
          <w:rFonts w:ascii="宋体" w:hAnsi="宋体" w:eastAsia="宋体" w:cs="宋体"/>
          <w:spacing w:val="-4"/>
          <w:sz w:val="28"/>
          <w:szCs w:val="28"/>
        </w:rPr>
        <w:t>渠道现状实测横断面图（</w:t>
      </w:r>
      <w:r>
        <w:rPr>
          <w:rFonts w:ascii="Times New Roman" w:hAnsi="Times New Roman" w:eastAsia="Times New Roman" w:cs="Times New Roman"/>
          <w:spacing w:val="-4"/>
          <w:sz w:val="28"/>
          <w:szCs w:val="28"/>
        </w:rPr>
        <w:t>0+400</w:t>
      </w:r>
      <w:r>
        <w:rPr>
          <w:rFonts w:ascii="Times New Roman" w:hAnsi="Times New Roman" w:eastAsia="Times New Roman" w:cs="Times New Roman"/>
          <w:spacing w:val="-40"/>
          <w:sz w:val="28"/>
          <w:szCs w:val="28"/>
        </w:rPr>
        <w:t xml:space="preserve"> </w:t>
      </w:r>
      <w:r>
        <w:rPr>
          <w:rFonts w:ascii="宋体" w:hAnsi="宋体" w:eastAsia="宋体" w:cs="宋体"/>
          <w:spacing w:val="-4"/>
          <w:sz w:val="28"/>
          <w:szCs w:val="28"/>
        </w:rPr>
        <w:t>、</w:t>
      </w:r>
      <w:r>
        <w:rPr>
          <w:rFonts w:ascii="Times New Roman" w:hAnsi="Times New Roman" w:eastAsia="Times New Roman" w:cs="Times New Roman"/>
          <w:spacing w:val="-4"/>
          <w:sz w:val="28"/>
          <w:szCs w:val="28"/>
        </w:rPr>
        <w:t>1+950</w:t>
      </w:r>
      <w:r>
        <w:rPr>
          <w:rFonts w:ascii="宋体" w:hAnsi="宋体" w:eastAsia="宋体" w:cs="宋体"/>
          <w:spacing w:val="-4"/>
          <w:sz w:val="28"/>
          <w:szCs w:val="28"/>
        </w:rPr>
        <w:t>）</w:t>
      </w:r>
    </w:p>
    <w:p w14:paraId="7E7F9106">
      <w:pPr>
        <w:spacing w:before="290" w:line="412" w:lineRule="auto"/>
        <w:ind w:left="23" w:right="203" w:firstLine="567"/>
        <w:rPr>
          <w:rFonts w:ascii="宋体" w:hAnsi="宋体" w:eastAsia="宋体" w:cs="宋体"/>
          <w:sz w:val="28"/>
          <w:szCs w:val="28"/>
        </w:rPr>
      </w:pPr>
      <w:r>
        <w:rPr>
          <w:rFonts w:ascii="宋体" w:hAnsi="宋体" w:eastAsia="宋体" w:cs="宋体"/>
          <w:spacing w:val="-4"/>
          <w:sz w:val="28"/>
          <w:szCs w:val="28"/>
        </w:rPr>
        <w:t>（</w:t>
      </w:r>
      <w:r>
        <w:rPr>
          <w:rFonts w:ascii="Times New Roman" w:hAnsi="Times New Roman" w:eastAsia="Times New Roman" w:cs="Times New Roman"/>
          <w:spacing w:val="-4"/>
          <w:sz w:val="28"/>
          <w:szCs w:val="28"/>
        </w:rPr>
        <w:t>2</w:t>
      </w:r>
      <w:r>
        <w:rPr>
          <w:rFonts w:ascii="宋体" w:hAnsi="宋体" w:eastAsia="宋体" w:cs="宋体"/>
          <w:spacing w:val="-4"/>
          <w:sz w:val="28"/>
          <w:szCs w:val="28"/>
        </w:rPr>
        <w:t>）桩号</w:t>
      </w:r>
      <w:r>
        <w:rPr>
          <w:rFonts w:ascii="宋体" w:hAnsi="宋体" w:eastAsia="宋体" w:cs="宋体"/>
          <w:spacing w:val="-65"/>
          <w:sz w:val="28"/>
          <w:szCs w:val="28"/>
        </w:rPr>
        <w:t xml:space="preserve"> </w:t>
      </w:r>
      <w:r>
        <w:rPr>
          <w:rFonts w:hint="eastAsia" w:ascii="宋体" w:hAnsi="宋体" w:eastAsia="宋体" w:cs="宋体"/>
          <w:spacing w:val="-65"/>
          <w:sz w:val="28"/>
          <w:szCs w:val="28"/>
          <w:lang w:val="en-US" w:eastAsia="zh-CN"/>
        </w:rPr>
        <w:t xml:space="preserve">27 </w:t>
      </w:r>
      <w:r>
        <w:rPr>
          <w:rFonts w:ascii="Times New Roman" w:hAnsi="Times New Roman" w:eastAsia="Times New Roman" w:cs="Times New Roman"/>
          <w:spacing w:val="-4"/>
          <w:sz w:val="28"/>
          <w:szCs w:val="28"/>
        </w:rPr>
        <w:t>+650~</w:t>
      </w:r>
      <w:r>
        <w:rPr>
          <w:rFonts w:hint="eastAsia" w:ascii="Times New Roman" w:hAnsi="Times New Roman" w:eastAsia="宋体" w:cs="Times New Roman"/>
          <w:spacing w:val="-4"/>
          <w:sz w:val="28"/>
          <w:szCs w:val="28"/>
          <w:lang w:val="en-US" w:eastAsia="zh-CN"/>
        </w:rPr>
        <w:t>31</w:t>
      </w:r>
      <w:r>
        <w:rPr>
          <w:rFonts w:ascii="Times New Roman" w:hAnsi="Times New Roman" w:eastAsia="Times New Roman" w:cs="Times New Roman"/>
          <w:spacing w:val="-4"/>
          <w:sz w:val="28"/>
          <w:szCs w:val="28"/>
        </w:rPr>
        <w:t xml:space="preserve">+650 </w:t>
      </w:r>
      <w:r>
        <w:rPr>
          <w:rFonts w:ascii="宋体" w:hAnsi="宋体" w:eastAsia="宋体" w:cs="宋体"/>
          <w:spacing w:val="-4"/>
          <w:sz w:val="28"/>
          <w:szCs w:val="28"/>
        </w:rPr>
        <w:t>之间，</w:t>
      </w:r>
      <w:r>
        <w:rPr>
          <w:rFonts w:ascii="宋体" w:hAnsi="宋体" w:eastAsia="宋体" w:cs="宋体"/>
          <w:spacing w:val="-1"/>
          <w:sz w:val="28"/>
          <w:szCs w:val="28"/>
        </w:rPr>
        <w:t>引</w:t>
      </w:r>
      <w:r>
        <w:rPr>
          <w:rFonts w:ascii="宋体" w:hAnsi="宋体" w:eastAsia="宋体" w:cs="宋体"/>
          <w:spacing w:val="3"/>
          <w:sz w:val="28"/>
          <w:szCs w:val="28"/>
        </w:rPr>
        <w:t>水过程中，由于上游淤积严重，过水断面较小，本段过流断面较大，</w:t>
      </w:r>
      <w:r>
        <w:rPr>
          <w:rFonts w:ascii="宋体" w:hAnsi="宋体" w:eastAsia="宋体" w:cs="宋体"/>
          <w:spacing w:val="4"/>
          <w:sz w:val="28"/>
          <w:szCs w:val="28"/>
        </w:rPr>
        <w:t>流速由大变小，引水携带泥沙在重力作用下在</w:t>
      </w:r>
      <w:r>
        <w:rPr>
          <w:rFonts w:ascii="宋体" w:hAnsi="宋体" w:eastAsia="宋体" w:cs="宋体"/>
          <w:spacing w:val="3"/>
          <w:sz w:val="28"/>
          <w:szCs w:val="28"/>
        </w:rPr>
        <w:t>该段大量沉积，根据最</w:t>
      </w:r>
      <w:r>
        <w:rPr>
          <w:rFonts w:ascii="宋体" w:hAnsi="宋体" w:eastAsia="宋体" w:cs="宋体"/>
          <w:spacing w:val="-1"/>
          <w:sz w:val="28"/>
          <w:szCs w:val="28"/>
        </w:rPr>
        <w:t>新实测渠道横断面图可知，该段目前平均淤积厚度</w:t>
      </w:r>
    </w:p>
    <w:p w14:paraId="736DAEF9">
      <w:pPr>
        <w:spacing w:line="412" w:lineRule="auto"/>
        <w:rPr>
          <w:rFonts w:ascii="宋体" w:hAnsi="宋体" w:eastAsia="宋体" w:cs="宋体"/>
          <w:sz w:val="28"/>
          <w:szCs w:val="28"/>
        </w:rPr>
        <w:sectPr>
          <w:footerReference r:id="rId12" w:type="default"/>
          <w:pgSz w:w="11900" w:h="16840"/>
          <w:pgMar w:top="1431" w:right="1376" w:bottom="1072" w:left="1785" w:header="0" w:footer="911" w:gutter="0"/>
          <w:cols w:space="720" w:num="1"/>
        </w:sectPr>
      </w:pPr>
    </w:p>
    <w:p w14:paraId="21B90A4A">
      <w:pPr>
        <w:spacing w:before="179" w:line="393" w:lineRule="auto"/>
        <w:ind w:left="24" w:hanging="2"/>
        <w:jc w:val="both"/>
        <w:rPr>
          <w:rFonts w:ascii="宋体" w:hAnsi="宋体" w:eastAsia="宋体" w:cs="宋体"/>
          <w:sz w:val="28"/>
          <w:szCs w:val="28"/>
        </w:rPr>
      </w:pPr>
      <w:r>
        <w:rPr>
          <w:rFonts w:ascii="宋体" w:hAnsi="宋体" w:eastAsia="宋体" w:cs="宋体"/>
          <w:spacing w:val="-3"/>
          <w:sz w:val="28"/>
          <w:szCs w:val="28"/>
        </w:rPr>
        <w:t>超过</w:t>
      </w:r>
      <w:r>
        <w:rPr>
          <w:rFonts w:ascii="宋体" w:hAnsi="宋体" w:eastAsia="宋体" w:cs="宋体"/>
          <w:spacing w:val="-58"/>
          <w:sz w:val="28"/>
          <w:szCs w:val="28"/>
        </w:rPr>
        <w:t xml:space="preserve"> </w:t>
      </w:r>
      <w:r>
        <w:rPr>
          <w:rFonts w:ascii="Times New Roman" w:hAnsi="Times New Roman" w:eastAsia="Times New Roman" w:cs="Times New Roman"/>
          <w:spacing w:val="-3"/>
          <w:sz w:val="28"/>
          <w:szCs w:val="28"/>
        </w:rPr>
        <w:t>2m</w:t>
      </w:r>
      <w:r>
        <w:rPr>
          <w:rFonts w:ascii="宋体" w:hAnsi="宋体" w:eastAsia="宋体" w:cs="宋体"/>
          <w:spacing w:val="-3"/>
          <w:sz w:val="28"/>
          <w:szCs w:val="28"/>
        </w:rPr>
        <w:t>，与上下游未清淤段淤积顶面平均高程差约</w:t>
      </w:r>
      <w:r>
        <w:rPr>
          <w:rFonts w:ascii="宋体" w:hAnsi="宋体" w:eastAsia="宋体" w:cs="宋体"/>
          <w:spacing w:val="-60"/>
          <w:sz w:val="28"/>
          <w:szCs w:val="28"/>
        </w:rPr>
        <w:t xml:space="preserve"> </w:t>
      </w:r>
      <w:r>
        <w:rPr>
          <w:rFonts w:ascii="Times New Roman" w:hAnsi="Times New Roman" w:eastAsia="Times New Roman" w:cs="Times New Roman"/>
          <w:spacing w:val="-3"/>
          <w:sz w:val="28"/>
          <w:szCs w:val="28"/>
        </w:rPr>
        <w:t>0.5m</w:t>
      </w:r>
      <w:r>
        <w:rPr>
          <w:rFonts w:ascii="Times New Roman" w:hAnsi="Times New Roman" w:eastAsia="Times New Roman" w:cs="Times New Roman"/>
          <w:spacing w:val="-42"/>
          <w:sz w:val="28"/>
          <w:szCs w:val="28"/>
        </w:rPr>
        <w:t xml:space="preserve"> </w:t>
      </w:r>
      <w:r>
        <w:rPr>
          <w:rFonts w:ascii="宋体" w:hAnsi="宋体" w:eastAsia="宋体" w:cs="宋体"/>
          <w:spacing w:val="-3"/>
          <w:sz w:val="28"/>
          <w:szCs w:val="28"/>
        </w:rPr>
        <w:t>，几近持平。现状渠道中间有口宽</w:t>
      </w:r>
      <w:r>
        <w:rPr>
          <w:rFonts w:ascii="宋体" w:hAnsi="宋体" w:eastAsia="宋体" w:cs="宋体"/>
          <w:spacing w:val="-13"/>
          <w:sz w:val="28"/>
          <w:szCs w:val="28"/>
        </w:rPr>
        <w:t xml:space="preserve"> </w:t>
      </w:r>
      <w:r>
        <w:rPr>
          <w:rFonts w:ascii="Times New Roman" w:hAnsi="Times New Roman" w:eastAsia="Times New Roman" w:cs="Times New Roman"/>
          <w:spacing w:val="-3"/>
          <w:sz w:val="28"/>
          <w:szCs w:val="28"/>
        </w:rPr>
        <w:t>30~40m</w:t>
      </w:r>
      <w:r>
        <w:rPr>
          <w:rFonts w:ascii="宋体" w:hAnsi="宋体" w:eastAsia="宋体" w:cs="宋体"/>
          <w:spacing w:val="-3"/>
          <w:sz w:val="28"/>
          <w:szCs w:val="28"/>
        </w:rPr>
        <w:t xml:space="preserve">，深度约 </w:t>
      </w:r>
      <w:r>
        <w:rPr>
          <w:rFonts w:ascii="Times New Roman" w:hAnsi="Times New Roman" w:eastAsia="Times New Roman" w:cs="Times New Roman"/>
          <w:spacing w:val="-3"/>
          <w:sz w:val="28"/>
          <w:szCs w:val="28"/>
        </w:rPr>
        <w:t>1.0m</w:t>
      </w:r>
      <w:r>
        <w:rPr>
          <w:rFonts w:ascii="Times New Roman" w:hAnsi="Times New Roman" w:eastAsia="Times New Roman" w:cs="Times New Roman"/>
          <w:spacing w:val="60"/>
          <w:sz w:val="28"/>
          <w:szCs w:val="28"/>
        </w:rPr>
        <w:t xml:space="preserve"> </w:t>
      </w:r>
      <w:r>
        <w:rPr>
          <w:rFonts w:ascii="宋体" w:hAnsi="宋体" w:eastAsia="宋体" w:cs="宋体"/>
          <w:spacing w:val="-3"/>
          <w:sz w:val="28"/>
          <w:szCs w:val="28"/>
        </w:rPr>
        <w:t>的浅槽过流，淤积顶面距离设计水位距离不足</w:t>
      </w:r>
      <w:r>
        <w:rPr>
          <w:rFonts w:ascii="宋体" w:hAnsi="宋体" w:eastAsia="宋体" w:cs="宋体"/>
          <w:spacing w:val="-37"/>
          <w:sz w:val="28"/>
          <w:szCs w:val="28"/>
        </w:rPr>
        <w:t xml:space="preserve"> </w:t>
      </w:r>
      <w:r>
        <w:rPr>
          <w:rFonts w:ascii="Times New Roman" w:hAnsi="Times New Roman" w:eastAsia="Times New Roman" w:cs="Times New Roman"/>
          <w:spacing w:val="-3"/>
          <w:sz w:val="28"/>
          <w:szCs w:val="28"/>
        </w:rPr>
        <w:t>1m</w:t>
      </w:r>
      <w:r>
        <w:rPr>
          <w:rFonts w:ascii="宋体" w:hAnsi="宋体" w:eastAsia="宋体" w:cs="宋体"/>
          <w:spacing w:val="-3"/>
          <w:sz w:val="28"/>
          <w:szCs w:val="28"/>
        </w:rPr>
        <w:t>，现状过流能力为设计过流能力的</w:t>
      </w:r>
      <w:r>
        <w:rPr>
          <w:rFonts w:ascii="宋体" w:hAnsi="宋体" w:eastAsia="宋体" w:cs="宋体"/>
          <w:spacing w:val="-65"/>
          <w:sz w:val="28"/>
          <w:szCs w:val="28"/>
        </w:rPr>
        <w:t xml:space="preserve"> </w:t>
      </w:r>
      <w:r>
        <w:rPr>
          <w:rFonts w:ascii="Times New Roman" w:hAnsi="Times New Roman" w:eastAsia="Times New Roman" w:cs="Times New Roman"/>
          <w:spacing w:val="-3"/>
          <w:sz w:val="28"/>
          <w:szCs w:val="28"/>
        </w:rPr>
        <w:t>25%~</w:t>
      </w:r>
      <w:r>
        <w:rPr>
          <w:rFonts w:ascii="Times New Roman" w:hAnsi="Times New Roman" w:eastAsia="Times New Roman" w:cs="Times New Roman"/>
          <w:spacing w:val="-4"/>
          <w:sz w:val="28"/>
          <w:szCs w:val="28"/>
        </w:rPr>
        <w:t>40%</w:t>
      </w:r>
      <w:r>
        <w:rPr>
          <w:rFonts w:ascii="宋体" w:hAnsi="宋体" w:eastAsia="宋体" w:cs="宋体"/>
          <w:spacing w:val="-4"/>
          <w:sz w:val="28"/>
          <w:szCs w:val="28"/>
        </w:rPr>
        <w:t>。</w:t>
      </w:r>
      <w:r>
        <w:rPr>
          <w:rFonts w:ascii="宋体" w:hAnsi="宋体" w:eastAsia="宋体" w:cs="宋体"/>
          <w:spacing w:val="-2"/>
          <w:sz w:val="28"/>
          <w:szCs w:val="28"/>
        </w:rPr>
        <w:t>渠道现状照片和横断面图见下图</w:t>
      </w:r>
      <w:r>
        <w:rPr>
          <w:rFonts w:ascii="宋体" w:hAnsi="宋体" w:eastAsia="宋体" w:cs="宋体"/>
          <w:spacing w:val="-41"/>
          <w:sz w:val="28"/>
          <w:szCs w:val="28"/>
        </w:rPr>
        <w:t xml:space="preserve"> </w:t>
      </w:r>
      <w:r>
        <w:rPr>
          <w:rFonts w:ascii="Times New Roman" w:hAnsi="Times New Roman" w:eastAsia="Times New Roman" w:cs="Times New Roman"/>
          <w:spacing w:val="-2"/>
          <w:sz w:val="28"/>
          <w:szCs w:val="28"/>
        </w:rPr>
        <w:t xml:space="preserve">3.1-3 </w:t>
      </w:r>
      <w:r>
        <w:rPr>
          <w:rFonts w:ascii="宋体" w:hAnsi="宋体" w:eastAsia="宋体" w:cs="宋体"/>
          <w:spacing w:val="-2"/>
          <w:sz w:val="28"/>
          <w:szCs w:val="28"/>
        </w:rPr>
        <w:t>和</w:t>
      </w:r>
      <w:r>
        <w:rPr>
          <w:rFonts w:ascii="宋体" w:hAnsi="宋体" w:eastAsia="宋体" w:cs="宋体"/>
          <w:spacing w:val="-59"/>
          <w:sz w:val="28"/>
          <w:szCs w:val="28"/>
        </w:rPr>
        <w:t xml:space="preserve"> </w:t>
      </w:r>
      <w:r>
        <w:rPr>
          <w:rFonts w:ascii="Times New Roman" w:hAnsi="Times New Roman" w:eastAsia="Times New Roman" w:cs="Times New Roman"/>
          <w:spacing w:val="-2"/>
          <w:sz w:val="28"/>
          <w:szCs w:val="28"/>
        </w:rPr>
        <w:t>3.1-4</w:t>
      </w:r>
      <w:r>
        <w:rPr>
          <w:rFonts w:ascii="宋体" w:hAnsi="宋体" w:eastAsia="宋体" w:cs="宋体"/>
          <w:spacing w:val="-2"/>
          <w:sz w:val="28"/>
          <w:szCs w:val="28"/>
        </w:rPr>
        <w:t>。</w:t>
      </w:r>
    </w:p>
    <w:p w14:paraId="201F9452">
      <w:pPr>
        <w:spacing w:line="3940" w:lineRule="exact"/>
        <w:ind w:firstLine="12"/>
      </w:pPr>
      <w:r>
        <w:rPr>
          <w:position w:val="-78"/>
        </w:rPr>
        <w:drawing>
          <wp:inline distT="0" distB="0" distL="0" distR="0">
            <wp:extent cx="5158740" cy="25019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1"/>
                    <a:stretch>
                      <a:fillRect/>
                    </a:stretch>
                  </pic:blipFill>
                  <pic:spPr>
                    <a:xfrm>
                      <a:off x="0" y="0"/>
                      <a:ext cx="5158740" cy="2502407"/>
                    </a:xfrm>
                    <a:prstGeom prst="rect">
                      <a:avLst/>
                    </a:prstGeom>
                  </pic:spPr>
                </pic:pic>
              </a:graphicData>
            </a:graphic>
          </wp:inline>
        </w:drawing>
      </w:r>
    </w:p>
    <w:p w14:paraId="7C6F694F">
      <w:pPr>
        <w:spacing w:before="170" w:line="4140" w:lineRule="exact"/>
        <w:ind w:firstLine="12"/>
      </w:pPr>
      <w:r>
        <w:rPr>
          <w:position w:val="-82"/>
        </w:rPr>
        <w:drawing>
          <wp:inline distT="0" distB="0" distL="0" distR="0">
            <wp:extent cx="5155565" cy="262826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2"/>
                    <a:stretch>
                      <a:fillRect/>
                    </a:stretch>
                  </pic:blipFill>
                  <pic:spPr>
                    <a:xfrm>
                      <a:off x="0" y="0"/>
                      <a:ext cx="5155691" cy="2628899"/>
                    </a:xfrm>
                    <a:prstGeom prst="rect">
                      <a:avLst/>
                    </a:prstGeom>
                  </pic:spPr>
                </pic:pic>
              </a:graphicData>
            </a:graphic>
          </wp:inline>
        </w:drawing>
      </w:r>
    </w:p>
    <w:p w14:paraId="3A2B567B">
      <w:pPr>
        <w:spacing w:before="286" w:line="221" w:lineRule="auto"/>
        <w:ind w:left="3247"/>
        <w:rPr>
          <w:rFonts w:ascii="宋体" w:hAnsi="宋体" w:eastAsia="宋体" w:cs="宋体"/>
          <w:sz w:val="28"/>
          <w:szCs w:val="28"/>
        </w:rPr>
      </w:pPr>
      <w:r>
        <w:rPr>
          <w:rFonts w:ascii="宋体" w:hAnsi="宋体" w:eastAsia="宋体" w:cs="宋体"/>
          <w:spacing w:val="-4"/>
          <w:sz w:val="28"/>
          <w:szCs w:val="28"/>
        </w:rPr>
        <w:t>图</w:t>
      </w:r>
      <w:r>
        <w:rPr>
          <w:rFonts w:ascii="宋体" w:hAnsi="宋体" w:eastAsia="宋体" w:cs="宋体"/>
          <w:spacing w:val="-56"/>
          <w:sz w:val="28"/>
          <w:szCs w:val="28"/>
        </w:rPr>
        <w:t xml:space="preserve"> </w:t>
      </w:r>
      <w:r>
        <w:rPr>
          <w:rFonts w:ascii="Times New Roman" w:hAnsi="Times New Roman" w:eastAsia="Times New Roman" w:cs="Times New Roman"/>
          <w:spacing w:val="-4"/>
          <w:sz w:val="28"/>
          <w:szCs w:val="28"/>
        </w:rPr>
        <w:t xml:space="preserve">3.1-3 </w:t>
      </w:r>
      <w:r>
        <w:rPr>
          <w:rFonts w:ascii="宋体" w:hAnsi="宋体" w:eastAsia="宋体" w:cs="宋体"/>
          <w:spacing w:val="-4"/>
          <w:sz w:val="28"/>
          <w:szCs w:val="28"/>
        </w:rPr>
        <w:t>渠道现状照片</w:t>
      </w:r>
    </w:p>
    <w:p w14:paraId="218AF95D">
      <w:pPr>
        <w:spacing w:line="221" w:lineRule="auto"/>
        <w:rPr>
          <w:rFonts w:ascii="宋体" w:hAnsi="宋体" w:eastAsia="宋体" w:cs="宋体"/>
          <w:sz w:val="28"/>
          <w:szCs w:val="28"/>
        </w:rPr>
        <w:sectPr>
          <w:footerReference r:id="rId13" w:type="default"/>
          <w:pgSz w:w="11900" w:h="16840"/>
          <w:pgMar w:top="1431" w:right="1480" w:bottom="1072" w:left="1785" w:header="0" w:footer="911" w:gutter="0"/>
          <w:cols w:space="720" w:num="1"/>
        </w:sectPr>
      </w:pPr>
      <w:bookmarkStart w:id="57" w:name="_GoBack"/>
      <w:bookmarkEnd w:id="57"/>
    </w:p>
    <w:p w14:paraId="2ADF5008">
      <w:pPr>
        <w:spacing w:before="43" w:line="5859" w:lineRule="exact"/>
        <w:ind w:firstLine="12"/>
      </w:pPr>
      <w:r>
        <w:rPr>
          <w:position w:val="-117"/>
        </w:rPr>
        <w:drawing>
          <wp:inline distT="0" distB="0" distL="0" distR="0">
            <wp:extent cx="5274310" cy="371983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3"/>
                    <a:stretch>
                      <a:fillRect/>
                    </a:stretch>
                  </pic:blipFill>
                  <pic:spPr>
                    <a:xfrm>
                      <a:off x="0" y="0"/>
                      <a:ext cx="5274563" cy="3720084"/>
                    </a:xfrm>
                    <a:prstGeom prst="rect">
                      <a:avLst/>
                    </a:prstGeom>
                  </pic:spPr>
                </pic:pic>
              </a:graphicData>
            </a:graphic>
          </wp:inline>
        </w:drawing>
      </w:r>
    </w:p>
    <w:p w14:paraId="563227D3">
      <w:pPr>
        <w:spacing w:before="207" w:line="221" w:lineRule="auto"/>
        <w:ind w:left="2050"/>
        <w:rPr>
          <w:rFonts w:ascii="宋体" w:hAnsi="宋体" w:eastAsia="宋体" w:cs="宋体"/>
          <w:sz w:val="28"/>
          <w:szCs w:val="28"/>
        </w:rPr>
      </w:pPr>
      <w:r>
        <w:rPr>
          <w:rFonts w:ascii="宋体" w:hAnsi="宋体" w:eastAsia="宋体" w:cs="宋体"/>
          <w:spacing w:val="-4"/>
          <w:sz w:val="28"/>
          <w:szCs w:val="28"/>
        </w:rPr>
        <w:t>图</w:t>
      </w:r>
      <w:r>
        <w:rPr>
          <w:rFonts w:ascii="宋体" w:hAnsi="宋体" w:eastAsia="宋体" w:cs="宋体"/>
          <w:spacing w:val="-46"/>
          <w:sz w:val="28"/>
          <w:szCs w:val="28"/>
        </w:rPr>
        <w:t xml:space="preserve"> </w:t>
      </w:r>
      <w:r>
        <w:rPr>
          <w:rFonts w:ascii="Times New Roman" w:hAnsi="Times New Roman" w:eastAsia="Times New Roman" w:cs="Times New Roman"/>
          <w:spacing w:val="-4"/>
          <w:sz w:val="28"/>
          <w:szCs w:val="28"/>
        </w:rPr>
        <w:t>3.</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4"/>
          <w:sz w:val="28"/>
          <w:szCs w:val="28"/>
        </w:rPr>
        <w:t xml:space="preserve">1-4 </w:t>
      </w:r>
      <w:r>
        <w:rPr>
          <w:rFonts w:ascii="宋体" w:hAnsi="宋体" w:eastAsia="宋体" w:cs="宋体"/>
          <w:spacing w:val="-4"/>
          <w:sz w:val="28"/>
          <w:szCs w:val="28"/>
        </w:rPr>
        <w:t>渠道现状实测横断面图（</w:t>
      </w:r>
      <w:r>
        <w:rPr>
          <w:rFonts w:ascii="Times New Roman" w:hAnsi="Times New Roman" w:eastAsia="Times New Roman" w:cs="Times New Roman"/>
          <w:spacing w:val="-4"/>
          <w:sz w:val="28"/>
          <w:szCs w:val="28"/>
        </w:rPr>
        <w:t>2+975</w:t>
      </w:r>
      <w:r>
        <w:rPr>
          <w:rFonts w:ascii="宋体" w:hAnsi="宋体" w:eastAsia="宋体" w:cs="宋体"/>
          <w:spacing w:val="-4"/>
          <w:sz w:val="28"/>
          <w:szCs w:val="28"/>
        </w:rPr>
        <w:t>）</w:t>
      </w:r>
    </w:p>
    <w:p w14:paraId="58549C7E">
      <w:pPr>
        <w:spacing w:before="292" w:line="387" w:lineRule="auto"/>
        <w:ind w:left="17" w:firstLine="573"/>
        <w:jc w:val="both"/>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3</w:t>
      </w:r>
      <w:r>
        <w:rPr>
          <w:rFonts w:ascii="宋体" w:hAnsi="宋体" w:eastAsia="宋体" w:cs="宋体"/>
          <w:spacing w:val="-3"/>
          <w:sz w:val="28"/>
          <w:szCs w:val="28"/>
        </w:rPr>
        <w:t>）桩号</w:t>
      </w:r>
      <w:r>
        <w:rPr>
          <w:rFonts w:ascii="宋体" w:hAnsi="宋体" w:eastAsia="宋体" w:cs="宋体"/>
          <w:spacing w:val="-59"/>
          <w:sz w:val="28"/>
          <w:szCs w:val="28"/>
        </w:rPr>
        <w:t xml:space="preserve"> </w:t>
      </w:r>
      <w:r>
        <w:rPr>
          <w:rFonts w:hint="eastAsia" w:ascii="宋体" w:hAnsi="宋体" w:eastAsia="宋体" w:cs="宋体"/>
          <w:spacing w:val="-59"/>
          <w:sz w:val="28"/>
          <w:szCs w:val="28"/>
          <w:lang w:val="en-US" w:eastAsia="zh-CN"/>
        </w:rPr>
        <w:t>31</w:t>
      </w:r>
      <w:r>
        <w:rPr>
          <w:rFonts w:ascii="Times New Roman" w:hAnsi="Times New Roman" w:eastAsia="Times New Roman" w:cs="Times New Roman"/>
          <w:spacing w:val="-3"/>
          <w:sz w:val="28"/>
          <w:szCs w:val="28"/>
        </w:rPr>
        <w:t>+650~</w:t>
      </w:r>
      <w:r>
        <w:rPr>
          <w:rFonts w:hint="eastAsia" w:ascii="Times New Roman" w:hAnsi="Times New Roman" w:eastAsia="宋体" w:cs="Times New Roman"/>
          <w:spacing w:val="-3"/>
          <w:sz w:val="28"/>
          <w:szCs w:val="28"/>
          <w:lang w:val="en-US" w:eastAsia="zh-CN"/>
        </w:rPr>
        <w:t>32</w:t>
      </w:r>
      <w:r>
        <w:rPr>
          <w:rFonts w:ascii="Times New Roman" w:hAnsi="Times New Roman" w:eastAsia="Times New Roman" w:cs="Times New Roman"/>
          <w:spacing w:val="-3"/>
          <w:sz w:val="28"/>
          <w:szCs w:val="28"/>
        </w:rPr>
        <w:t xml:space="preserve">+000 </w:t>
      </w:r>
      <w:r>
        <w:rPr>
          <w:rFonts w:ascii="宋体" w:hAnsi="宋体" w:eastAsia="宋体" w:cs="宋体"/>
          <w:spacing w:val="-3"/>
          <w:sz w:val="28"/>
          <w:szCs w:val="28"/>
        </w:rPr>
        <w:t>之间，</w:t>
      </w:r>
      <w:r>
        <w:rPr>
          <w:rFonts w:ascii="宋体" w:hAnsi="宋体" w:eastAsia="宋体" w:cs="宋体"/>
          <w:spacing w:val="-4"/>
          <w:sz w:val="28"/>
          <w:szCs w:val="28"/>
        </w:rPr>
        <w:t>平</w:t>
      </w:r>
      <w:r>
        <w:rPr>
          <w:rFonts w:ascii="宋体" w:hAnsi="宋体" w:eastAsia="宋体" w:cs="宋体"/>
          <w:spacing w:val="14"/>
          <w:sz w:val="28"/>
          <w:szCs w:val="28"/>
        </w:rPr>
        <w:t xml:space="preserve">均淤积深度约 </w:t>
      </w:r>
      <w:r>
        <w:rPr>
          <w:rFonts w:ascii="Times New Roman" w:hAnsi="Times New Roman" w:eastAsia="Times New Roman" w:cs="Times New Roman"/>
          <w:spacing w:val="14"/>
          <w:sz w:val="28"/>
          <w:szCs w:val="28"/>
        </w:rPr>
        <w:t>2m</w:t>
      </w:r>
      <w:r>
        <w:rPr>
          <w:rFonts w:ascii="Times New Roman" w:hAnsi="Times New Roman" w:eastAsia="Times New Roman" w:cs="Times New Roman"/>
          <w:spacing w:val="-25"/>
          <w:sz w:val="28"/>
          <w:szCs w:val="28"/>
        </w:rPr>
        <w:t xml:space="preserve"> </w:t>
      </w:r>
      <w:r>
        <w:rPr>
          <w:rFonts w:ascii="宋体" w:hAnsi="宋体" w:eastAsia="宋体" w:cs="宋体"/>
          <w:spacing w:val="14"/>
          <w:sz w:val="28"/>
          <w:szCs w:val="28"/>
        </w:rPr>
        <w:t>，相对上游淤积稍轻，断面过流能力为</w:t>
      </w:r>
      <w:r>
        <w:rPr>
          <w:rFonts w:ascii="宋体" w:hAnsi="宋体" w:eastAsia="宋体" w:cs="宋体"/>
          <w:spacing w:val="13"/>
          <w:sz w:val="28"/>
          <w:szCs w:val="28"/>
        </w:rPr>
        <w:t>原设计的</w:t>
      </w:r>
      <w:r>
        <w:rPr>
          <w:rFonts w:ascii="Times New Roman" w:hAnsi="Times New Roman" w:eastAsia="Times New Roman" w:cs="Times New Roman"/>
          <w:spacing w:val="1"/>
          <w:sz w:val="28"/>
          <w:szCs w:val="28"/>
        </w:rPr>
        <w:t>45%~50%</w:t>
      </w:r>
      <w:r>
        <w:rPr>
          <w:rFonts w:ascii="Times New Roman" w:hAnsi="Times New Roman" w:eastAsia="Times New Roman" w:cs="Times New Roman"/>
          <w:spacing w:val="-39"/>
          <w:sz w:val="28"/>
          <w:szCs w:val="28"/>
        </w:rPr>
        <w:t xml:space="preserve"> </w:t>
      </w:r>
      <w:r>
        <w:rPr>
          <w:rFonts w:ascii="宋体" w:hAnsi="宋体" w:eastAsia="宋体" w:cs="宋体"/>
          <w:spacing w:val="1"/>
          <w:sz w:val="28"/>
          <w:szCs w:val="28"/>
        </w:rPr>
        <w:t>，渠道主槽过流，两侧岸坡淤积较厚。渠道现</w:t>
      </w:r>
      <w:r>
        <w:rPr>
          <w:rFonts w:ascii="宋体" w:hAnsi="宋体" w:eastAsia="宋体" w:cs="宋体"/>
          <w:sz w:val="28"/>
          <w:szCs w:val="28"/>
        </w:rPr>
        <w:t>状横断面图见</w:t>
      </w:r>
      <w:r>
        <w:rPr>
          <w:rFonts w:ascii="宋体" w:hAnsi="宋体" w:eastAsia="宋体" w:cs="宋体"/>
          <w:spacing w:val="-2"/>
          <w:sz w:val="28"/>
          <w:szCs w:val="28"/>
        </w:rPr>
        <w:t>下图</w:t>
      </w:r>
      <w:r>
        <w:rPr>
          <w:rFonts w:ascii="宋体" w:hAnsi="宋体" w:eastAsia="宋体" w:cs="宋体"/>
          <w:spacing w:val="-58"/>
          <w:sz w:val="28"/>
          <w:szCs w:val="28"/>
        </w:rPr>
        <w:t xml:space="preserve"> </w:t>
      </w:r>
      <w:r>
        <w:rPr>
          <w:rFonts w:ascii="Times New Roman" w:hAnsi="Times New Roman" w:eastAsia="Times New Roman" w:cs="Times New Roman"/>
          <w:spacing w:val="-2"/>
          <w:sz w:val="28"/>
          <w:szCs w:val="28"/>
        </w:rPr>
        <w:t>3.1-5</w:t>
      </w:r>
      <w:r>
        <w:rPr>
          <w:rFonts w:ascii="宋体" w:hAnsi="宋体" w:eastAsia="宋体" w:cs="宋体"/>
          <w:spacing w:val="-2"/>
          <w:sz w:val="28"/>
          <w:szCs w:val="28"/>
        </w:rPr>
        <w:t>。</w:t>
      </w:r>
    </w:p>
    <w:p w14:paraId="0D7BA194">
      <w:pPr>
        <w:spacing w:line="4312" w:lineRule="exact"/>
        <w:ind w:firstLine="12"/>
      </w:pPr>
      <w:r>
        <w:rPr>
          <w:position w:val="-86"/>
        </w:rPr>
        <w:drawing>
          <wp:inline distT="0" distB="0" distL="0" distR="0">
            <wp:extent cx="4801870" cy="27381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4"/>
                    <a:stretch>
                      <a:fillRect/>
                    </a:stretch>
                  </pic:blipFill>
                  <pic:spPr>
                    <a:xfrm>
                      <a:off x="0" y="0"/>
                      <a:ext cx="4802123" cy="2738628"/>
                    </a:xfrm>
                    <a:prstGeom prst="rect">
                      <a:avLst/>
                    </a:prstGeom>
                  </pic:spPr>
                </pic:pic>
              </a:graphicData>
            </a:graphic>
          </wp:inline>
        </w:drawing>
      </w:r>
    </w:p>
    <w:p w14:paraId="2D1DA83E">
      <w:pPr>
        <w:spacing w:before="200" w:line="221" w:lineRule="auto"/>
        <w:ind w:left="2050"/>
        <w:rPr>
          <w:rFonts w:ascii="宋体" w:hAnsi="宋体" w:eastAsia="宋体" w:cs="宋体"/>
          <w:sz w:val="28"/>
          <w:szCs w:val="28"/>
        </w:rPr>
      </w:pPr>
      <w:r>
        <w:rPr>
          <w:rFonts w:ascii="宋体" w:hAnsi="宋体" w:eastAsia="宋体" w:cs="宋体"/>
          <w:spacing w:val="-4"/>
          <w:sz w:val="28"/>
          <w:szCs w:val="28"/>
        </w:rPr>
        <w:t>图</w:t>
      </w:r>
      <w:r>
        <w:rPr>
          <w:rFonts w:ascii="宋体" w:hAnsi="宋体" w:eastAsia="宋体" w:cs="宋体"/>
          <w:spacing w:val="-46"/>
          <w:sz w:val="28"/>
          <w:szCs w:val="28"/>
        </w:rPr>
        <w:t xml:space="preserve"> </w:t>
      </w:r>
      <w:r>
        <w:rPr>
          <w:rFonts w:ascii="Times New Roman" w:hAnsi="Times New Roman" w:eastAsia="Times New Roman" w:cs="Times New Roman"/>
          <w:spacing w:val="-4"/>
          <w:sz w:val="28"/>
          <w:szCs w:val="28"/>
        </w:rPr>
        <w:t>3.</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4"/>
          <w:sz w:val="28"/>
          <w:szCs w:val="28"/>
        </w:rPr>
        <w:t xml:space="preserve">1-5 </w:t>
      </w:r>
      <w:r>
        <w:rPr>
          <w:rFonts w:ascii="宋体" w:hAnsi="宋体" w:eastAsia="宋体" w:cs="宋体"/>
          <w:spacing w:val="-4"/>
          <w:sz w:val="28"/>
          <w:szCs w:val="28"/>
        </w:rPr>
        <w:t>渠道现状实测横断面图（</w:t>
      </w:r>
      <w:r>
        <w:rPr>
          <w:rFonts w:ascii="Times New Roman" w:hAnsi="Times New Roman" w:eastAsia="Times New Roman" w:cs="Times New Roman"/>
          <w:spacing w:val="-4"/>
          <w:sz w:val="28"/>
          <w:szCs w:val="28"/>
        </w:rPr>
        <w:t>6+250</w:t>
      </w:r>
      <w:r>
        <w:rPr>
          <w:rFonts w:ascii="宋体" w:hAnsi="宋体" w:eastAsia="宋体" w:cs="宋体"/>
          <w:spacing w:val="-4"/>
          <w:sz w:val="28"/>
          <w:szCs w:val="28"/>
        </w:rPr>
        <w:t>）</w:t>
      </w:r>
    </w:p>
    <w:p w14:paraId="77D25049">
      <w:pPr>
        <w:spacing w:line="221" w:lineRule="auto"/>
        <w:rPr>
          <w:rFonts w:ascii="宋体" w:hAnsi="宋体" w:eastAsia="宋体" w:cs="宋体"/>
          <w:sz w:val="28"/>
          <w:szCs w:val="28"/>
        </w:rPr>
        <w:sectPr>
          <w:footerReference r:id="rId14" w:type="default"/>
          <w:pgSz w:w="11900" w:h="16840"/>
          <w:pgMar w:top="1431" w:right="1577" w:bottom="1072" w:left="1785" w:header="0" w:footer="911" w:gutter="0"/>
          <w:cols w:space="720" w:num="1"/>
        </w:sectPr>
      </w:pPr>
    </w:p>
    <w:p w14:paraId="7E6EE149">
      <w:pPr>
        <w:spacing w:before="185" w:line="411" w:lineRule="auto"/>
        <w:ind w:left="22" w:right="76" w:firstLine="560"/>
        <w:jc w:val="both"/>
        <w:rPr>
          <w:rFonts w:ascii="宋体" w:hAnsi="宋体" w:eastAsia="宋体" w:cs="宋体"/>
          <w:sz w:val="28"/>
          <w:szCs w:val="28"/>
        </w:rPr>
      </w:pPr>
      <w:bookmarkStart w:id="21" w:name="bookmark73"/>
      <w:bookmarkEnd w:id="21"/>
      <w:r>
        <w:rPr>
          <w:rFonts w:ascii="宋体" w:hAnsi="宋体" w:eastAsia="宋体" w:cs="宋体"/>
          <w:spacing w:val="-6"/>
          <w:sz w:val="28"/>
          <w:szCs w:val="28"/>
        </w:rPr>
        <w:t>沉沙池平面为条带状渠道，上游干渠底宽</w:t>
      </w:r>
      <w:r>
        <w:rPr>
          <w:rFonts w:ascii="宋体" w:hAnsi="宋体" w:eastAsia="宋体" w:cs="宋体"/>
          <w:spacing w:val="-23"/>
          <w:sz w:val="28"/>
          <w:szCs w:val="28"/>
        </w:rPr>
        <w:t xml:space="preserve"> </w:t>
      </w:r>
      <w:r>
        <w:rPr>
          <w:rFonts w:ascii="Times New Roman" w:hAnsi="Times New Roman" w:eastAsia="Times New Roman" w:cs="Times New Roman"/>
          <w:spacing w:val="-6"/>
          <w:sz w:val="28"/>
          <w:szCs w:val="28"/>
        </w:rPr>
        <w:t>16.</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6"/>
          <w:sz w:val="28"/>
          <w:szCs w:val="28"/>
        </w:rPr>
        <w:t>1m</w:t>
      </w:r>
      <w:r>
        <w:rPr>
          <w:rFonts w:ascii="宋体" w:hAnsi="宋体" w:eastAsia="宋体" w:cs="宋体"/>
          <w:spacing w:val="-6"/>
          <w:sz w:val="28"/>
          <w:szCs w:val="28"/>
        </w:rPr>
        <w:t>，下游退水渠段设</w:t>
      </w:r>
      <w:r>
        <w:rPr>
          <w:rFonts w:ascii="宋体" w:hAnsi="宋体" w:eastAsia="宋体" w:cs="宋体"/>
          <w:spacing w:val="-3"/>
          <w:sz w:val="28"/>
          <w:szCs w:val="28"/>
        </w:rPr>
        <w:t>计底宽</w:t>
      </w:r>
      <w:r>
        <w:rPr>
          <w:rFonts w:ascii="宋体" w:hAnsi="宋体" w:eastAsia="宋体" w:cs="宋体"/>
          <w:spacing w:val="-46"/>
          <w:sz w:val="28"/>
          <w:szCs w:val="28"/>
        </w:rPr>
        <w:t xml:space="preserve"> </w:t>
      </w:r>
      <w:r>
        <w:rPr>
          <w:rFonts w:ascii="Times New Roman" w:hAnsi="Times New Roman" w:eastAsia="Times New Roman" w:cs="Times New Roman"/>
          <w:spacing w:val="-3"/>
          <w:sz w:val="28"/>
          <w:szCs w:val="28"/>
        </w:rPr>
        <w:t>35m</w:t>
      </w:r>
      <w:r>
        <w:rPr>
          <w:rFonts w:ascii="宋体" w:hAnsi="宋体" w:eastAsia="宋体" w:cs="宋体"/>
          <w:spacing w:val="-3"/>
          <w:sz w:val="28"/>
          <w:szCs w:val="28"/>
        </w:rPr>
        <w:t>，中间渠道口宽约</w:t>
      </w:r>
      <w:r>
        <w:rPr>
          <w:rFonts w:ascii="宋体" w:hAnsi="宋体" w:eastAsia="宋体" w:cs="宋体"/>
          <w:spacing w:val="-40"/>
          <w:sz w:val="28"/>
          <w:szCs w:val="28"/>
        </w:rPr>
        <w:t xml:space="preserve"> </w:t>
      </w:r>
      <w:r>
        <w:rPr>
          <w:rFonts w:ascii="Times New Roman" w:hAnsi="Times New Roman" w:eastAsia="Times New Roman" w:cs="Times New Roman"/>
          <w:spacing w:val="-3"/>
          <w:sz w:val="28"/>
          <w:szCs w:val="28"/>
        </w:rPr>
        <w:t>140m</w:t>
      </w:r>
      <w:r>
        <w:rPr>
          <w:rFonts w:ascii="宋体" w:hAnsi="宋体" w:eastAsia="宋体" w:cs="宋体"/>
          <w:spacing w:val="-3"/>
          <w:sz w:val="28"/>
          <w:szCs w:val="28"/>
        </w:rPr>
        <w:t>，上下游分别设有渐变段，整个沉</w:t>
      </w:r>
      <w:r>
        <w:rPr>
          <w:rFonts w:ascii="宋体" w:hAnsi="宋体" w:eastAsia="宋体" w:cs="宋体"/>
          <w:spacing w:val="-8"/>
          <w:sz w:val="28"/>
          <w:szCs w:val="28"/>
        </w:rPr>
        <w:t>沙条渠像一条两头窄口，中间阔腹的巨型“</w:t>
      </w:r>
      <w:r>
        <w:rPr>
          <w:rFonts w:ascii="宋体" w:hAnsi="宋体" w:eastAsia="宋体" w:cs="宋体"/>
          <w:spacing w:val="-86"/>
          <w:sz w:val="28"/>
          <w:szCs w:val="28"/>
        </w:rPr>
        <w:t xml:space="preserve"> </w:t>
      </w:r>
      <w:r>
        <w:rPr>
          <w:rFonts w:ascii="宋体" w:hAnsi="宋体" w:eastAsia="宋体" w:cs="宋体"/>
          <w:spacing w:val="-8"/>
          <w:sz w:val="28"/>
          <w:szCs w:val="28"/>
        </w:rPr>
        <w:t>口袋</w:t>
      </w:r>
      <w:r>
        <w:rPr>
          <w:rFonts w:ascii="宋体" w:hAnsi="宋体" w:eastAsia="宋体" w:cs="宋体"/>
          <w:spacing w:val="-105"/>
          <w:sz w:val="28"/>
          <w:szCs w:val="28"/>
        </w:rPr>
        <w:t xml:space="preserve"> </w:t>
      </w:r>
      <w:r>
        <w:rPr>
          <w:rFonts w:ascii="宋体" w:hAnsi="宋体" w:eastAsia="宋体" w:cs="宋体"/>
          <w:spacing w:val="-9"/>
          <w:sz w:val="28"/>
          <w:szCs w:val="28"/>
        </w:rPr>
        <w:t>”，运行原理为携带泥</w:t>
      </w:r>
      <w:r>
        <w:rPr>
          <w:rFonts w:ascii="宋体" w:hAnsi="宋体" w:eastAsia="宋体" w:cs="宋体"/>
          <w:spacing w:val="4"/>
          <w:sz w:val="28"/>
          <w:szCs w:val="28"/>
        </w:rPr>
        <w:t>沙的水流经过上游渠道进入沉沙池阔腹段后流速</w:t>
      </w:r>
      <w:r>
        <w:rPr>
          <w:rFonts w:ascii="宋体" w:hAnsi="宋体" w:eastAsia="宋体" w:cs="宋体"/>
          <w:spacing w:val="3"/>
          <w:sz w:val="28"/>
          <w:szCs w:val="28"/>
        </w:rPr>
        <w:t>变小，水流挟沙能力</w:t>
      </w:r>
      <w:r>
        <w:rPr>
          <w:rFonts w:ascii="宋体" w:hAnsi="宋体" w:eastAsia="宋体" w:cs="宋体"/>
          <w:spacing w:val="4"/>
          <w:sz w:val="28"/>
          <w:szCs w:val="28"/>
        </w:rPr>
        <w:t>降低，泥沙逐层沉积，沉淀后的清水缓缓经过出</w:t>
      </w:r>
      <w:r>
        <w:rPr>
          <w:rFonts w:ascii="宋体" w:hAnsi="宋体" w:eastAsia="宋体" w:cs="宋体"/>
          <w:spacing w:val="3"/>
          <w:sz w:val="28"/>
          <w:szCs w:val="28"/>
        </w:rPr>
        <w:t>口退水渠流入下游渠</w:t>
      </w:r>
      <w:r>
        <w:rPr>
          <w:rFonts w:ascii="宋体" w:hAnsi="宋体" w:eastAsia="宋体" w:cs="宋体"/>
          <w:spacing w:val="-13"/>
          <w:sz w:val="28"/>
          <w:szCs w:val="28"/>
        </w:rPr>
        <w:t>道。</w:t>
      </w:r>
    </w:p>
    <w:p w14:paraId="4A768D10">
      <w:pPr>
        <w:spacing w:before="11" w:line="411" w:lineRule="auto"/>
        <w:ind w:left="22" w:right="76" w:firstLine="561"/>
        <w:jc w:val="both"/>
        <w:rPr>
          <w:rFonts w:ascii="宋体" w:hAnsi="宋体" w:eastAsia="宋体" w:cs="宋体"/>
          <w:sz w:val="28"/>
          <w:szCs w:val="28"/>
        </w:rPr>
      </w:pPr>
      <w:r>
        <w:rPr>
          <w:rFonts w:ascii="宋体" w:hAnsi="宋体" w:eastAsia="宋体" w:cs="宋体"/>
          <w:spacing w:val="4"/>
          <w:sz w:val="28"/>
          <w:szCs w:val="28"/>
        </w:rPr>
        <w:t>而由以上分析可知，沉沙池现状淤积十分严重，子槽</w:t>
      </w:r>
      <w:r>
        <w:rPr>
          <w:rFonts w:ascii="宋体" w:hAnsi="宋体" w:eastAsia="宋体" w:cs="宋体"/>
          <w:spacing w:val="3"/>
          <w:sz w:val="28"/>
          <w:szCs w:val="28"/>
        </w:rPr>
        <w:t>过水，中间</w:t>
      </w:r>
      <w:r>
        <w:rPr>
          <w:rFonts w:ascii="宋体" w:hAnsi="宋体" w:eastAsia="宋体" w:cs="宋体"/>
          <w:spacing w:val="4"/>
          <w:sz w:val="28"/>
          <w:szCs w:val="28"/>
        </w:rPr>
        <w:t>不过流断面淤积沉沙后形成沙洲，裸露土杂草、</w:t>
      </w:r>
      <w:r>
        <w:rPr>
          <w:rFonts w:ascii="宋体" w:hAnsi="宋体" w:eastAsia="宋体" w:cs="宋体"/>
          <w:spacing w:val="3"/>
          <w:sz w:val="28"/>
          <w:szCs w:val="28"/>
        </w:rPr>
        <w:t>芦苇丛生，对过流糙</w:t>
      </w:r>
      <w:r>
        <w:rPr>
          <w:rFonts w:ascii="宋体" w:hAnsi="宋体" w:eastAsia="宋体" w:cs="宋体"/>
          <w:spacing w:val="4"/>
          <w:sz w:val="28"/>
          <w:szCs w:val="28"/>
        </w:rPr>
        <w:t>率影响较大，上游段问题尤为突出，渠道现状过</w:t>
      </w:r>
      <w:r>
        <w:rPr>
          <w:rFonts w:ascii="宋体" w:hAnsi="宋体" w:eastAsia="宋体" w:cs="宋体"/>
          <w:spacing w:val="3"/>
          <w:sz w:val="28"/>
          <w:szCs w:val="28"/>
        </w:rPr>
        <w:t>流断面面积仅为设计</w:t>
      </w:r>
      <w:r>
        <w:rPr>
          <w:rFonts w:ascii="宋体" w:hAnsi="宋体" w:eastAsia="宋体" w:cs="宋体"/>
          <w:sz w:val="28"/>
          <w:szCs w:val="28"/>
        </w:rPr>
        <w:t xml:space="preserve">过流断面面积的 </w:t>
      </w:r>
      <w:r>
        <w:rPr>
          <w:rFonts w:ascii="Times New Roman" w:hAnsi="Times New Roman" w:eastAsia="Times New Roman" w:cs="Times New Roman"/>
          <w:sz w:val="28"/>
          <w:szCs w:val="28"/>
        </w:rPr>
        <w:t>30%</w:t>
      </w:r>
      <w:r>
        <w:rPr>
          <w:rFonts w:ascii="宋体" w:hAnsi="宋体" w:eastAsia="宋体" w:cs="宋体"/>
          <w:sz w:val="28"/>
          <w:szCs w:val="28"/>
        </w:rPr>
        <w:t>左右，渠道基本已满腹，无沉淀空间，引水携带</w:t>
      </w:r>
      <w:r>
        <w:rPr>
          <w:rFonts w:ascii="宋体" w:hAnsi="宋体" w:eastAsia="宋体" w:cs="宋体"/>
          <w:spacing w:val="4"/>
          <w:sz w:val="28"/>
          <w:szCs w:val="28"/>
        </w:rPr>
        <w:t>泥沙无法在此有效沉淀，沉沙池功能基本丧失，</w:t>
      </w:r>
      <w:r>
        <w:rPr>
          <w:rFonts w:ascii="宋体" w:hAnsi="宋体" w:eastAsia="宋体" w:cs="宋体"/>
          <w:spacing w:val="3"/>
          <w:sz w:val="28"/>
          <w:szCs w:val="28"/>
        </w:rPr>
        <w:t>大量泥沙被带入下游</w:t>
      </w:r>
      <w:r>
        <w:rPr>
          <w:rFonts w:ascii="宋体" w:hAnsi="宋体" w:eastAsia="宋体" w:cs="宋体"/>
          <w:spacing w:val="4"/>
          <w:sz w:val="28"/>
          <w:szCs w:val="28"/>
        </w:rPr>
        <w:t>干渠，造成干渠淤积，严重影响正常引水和干渠</w:t>
      </w:r>
      <w:r>
        <w:rPr>
          <w:rFonts w:ascii="宋体" w:hAnsi="宋体" w:eastAsia="宋体" w:cs="宋体"/>
          <w:spacing w:val="3"/>
          <w:sz w:val="28"/>
          <w:szCs w:val="28"/>
        </w:rPr>
        <w:t>建筑物及渠道的正常</w:t>
      </w:r>
      <w:r>
        <w:rPr>
          <w:rFonts w:ascii="宋体" w:hAnsi="宋体" w:eastAsia="宋体" w:cs="宋体"/>
          <w:spacing w:val="4"/>
          <w:sz w:val="28"/>
          <w:szCs w:val="28"/>
        </w:rPr>
        <w:t>功能发挥，再有淤积造成渠道顶托东分干来水，</w:t>
      </w:r>
      <w:r>
        <w:rPr>
          <w:rFonts w:ascii="宋体" w:hAnsi="宋体" w:eastAsia="宋体" w:cs="宋体"/>
          <w:spacing w:val="3"/>
          <w:sz w:val="28"/>
          <w:szCs w:val="28"/>
        </w:rPr>
        <w:t>造成引水不畅，引水</w:t>
      </w:r>
      <w:r>
        <w:rPr>
          <w:rFonts w:ascii="宋体" w:hAnsi="宋体" w:eastAsia="宋体" w:cs="宋体"/>
          <w:spacing w:val="-1"/>
          <w:sz w:val="28"/>
          <w:szCs w:val="28"/>
        </w:rPr>
        <w:t>效率极大降低，清淤问题亟待解决。</w:t>
      </w:r>
    </w:p>
    <w:p w14:paraId="598C2023">
      <w:pPr>
        <w:spacing w:before="10" w:line="411" w:lineRule="auto"/>
        <w:ind w:left="23" w:right="2" w:firstLine="562"/>
        <w:jc w:val="both"/>
        <w:rPr>
          <w:rFonts w:ascii="宋体" w:hAnsi="宋体" w:eastAsia="宋体" w:cs="宋体"/>
          <w:sz w:val="28"/>
          <w:szCs w:val="28"/>
        </w:rPr>
      </w:pPr>
      <w:r>
        <w:rPr>
          <w:rFonts w:ascii="宋体" w:hAnsi="宋体" w:eastAsia="宋体" w:cs="宋体"/>
          <w:spacing w:val="4"/>
          <w:sz w:val="28"/>
          <w:szCs w:val="28"/>
        </w:rPr>
        <w:t>综上所述，中线沉沙池是商丘干渠乃至整个商丘</w:t>
      </w:r>
      <w:r>
        <w:rPr>
          <w:rFonts w:ascii="宋体" w:hAnsi="宋体" w:eastAsia="宋体" w:cs="宋体"/>
          <w:spacing w:val="3"/>
          <w:sz w:val="28"/>
          <w:szCs w:val="28"/>
        </w:rPr>
        <w:t>三义寨引黄灌区</w:t>
      </w:r>
      <w:r>
        <w:rPr>
          <w:rFonts w:ascii="宋体" w:hAnsi="宋体" w:eastAsia="宋体" w:cs="宋体"/>
          <w:spacing w:val="-1"/>
          <w:sz w:val="28"/>
          <w:szCs w:val="28"/>
        </w:rPr>
        <w:t>的关键工程，渠道现状普遍淤积较厚，杂草、芦苇滋生，</w:t>
      </w:r>
      <w:r>
        <w:rPr>
          <w:rFonts w:ascii="宋体" w:hAnsi="宋体" w:eastAsia="宋体" w:cs="宋体"/>
          <w:spacing w:val="-2"/>
          <w:sz w:val="28"/>
          <w:szCs w:val="28"/>
        </w:rPr>
        <w:t>阻水严</w:t>
      </w:r>
      <w:r>
        <w:rPr>
          <w:rFonts w:ascii="宋体" w:hAnsi="宋体" w:eastAsia="宋体" w:cs="宋体"/>
          <w:spacing w:val="4"/>
          <w:sz w:val="28"/>
          <w:szCs w:val="28"/>
        </w:rPr>
        <w:t>重，导致引水不畅，效率较低，沉沙池功能基</w:t>
      </w:r>
      <w:r>
        <w:rPr>
          <w:rFonts w:ascii="宋体" w:hAnsi="宋体" w:eastAsia="宋体" w:cs="宋体"/>
          <w:spacing w:val="3"/>
          <w:sz w:val="28"/>
          <w:szCs w:val="28"/>
        </w:rPr>
        <w:t>本丧失。淤积</w:t>
      </w:r>
      <w:r>
        <w:rPr>
          <w:rFonts w:hint="eastAsia" w:ascii="宋体" w:hAnsi="宋体" w:eastAsia="宋体" w:cs="宋体"/>
          <w:spacing w:val="3"/>
          <w:sz w:val="28"/>
          <w:szCs w:val="28"/>
          <w:lang w:val="en-US" w:eastAsia="zh-CN"/>
        </w:rPr>
        <w:t>不仅</w:t>
      </w:r>
      <w:r>
        <w:rPr>
          <w:rFonts w:ascii="宋体" w:hAnsi="宋体" w:eastAsia="宋体" w:cs="宋体"/>
          <w:spacing w:val="3"/>
          <w:sz w:val="28"/>
          <w:szCs w:val="28"/>
        </w:rPr>
        <w:t>严重</w:t>
      </w:r>
      <w:r>
        <w:rPr>
          <w:rFonts w:ascii="宋体" w:hAnsi="宋体" w:eastAsia="宋体" w:cs="宋体"/>
          <w:spacing w:val="4"/>
          <w:sz w:val="28"/>
          <w:szCs w:val="28"/>
        </w:rPr>
        <w:t>影响到了灌区的正常运行</w:t>
      </w:r>
      <w:r>
        <w:rPr>
          <w:rFonts w:hint="eastAsia" w:ascii="宋体" w:hAnsi="宋体" w:eastAsia="宋体" w:cs="宋体"/>
          <w:spacing w:val="4"/>
          <w:sz w:val="28"/>
          <w:szCs w:val="28"/>
          <w:lang w:val="en-US" w:eastAsia="zh-CN"/>
        </w:rPr>
        <w:t>对我县水生态环境也造成了很大的影响</w:t>
      </w:r>
      <w:r>
        <w:rPr>
          <w:rFonts w:ascii="宋体" w:hAnsi="宋体" w:eastAsia="宋体" w:cs="宋体"/>
          <w:spacing w:val="4"/>
          <w:sz w:val="28"/>
          <w:szCs w:val="28"/>
        </w:rPr>
        <w:t>，</w:t>
      </w:r>
      <w:r>
        <w:rPr>
          <w:rFonts w:ascii="宋体" w:hAnsi="宋体" w:eastAsia="宋体" w:cs="宋体"/>
          <w:spacing w:val="3"/>
          <w:sz w:val="28"/>
          <w:szCs w:val="28"/>
        </w:rPr>
        <w:t>影响到灌区正常效益</w:t>
      </w:r>
      <w:r>
        <w:rPr>
          <w:rFonts w:ascii="宋体" w:hAnsi="宋体" w:eastAsia="宋体" w:cs="宋体"/>
          <w:spacing w:val="4"/>
          <w:sz w:val="28"/>
          <w:szCs w:val="28"/>
        </w:rPr>
        <w:t>的发挥，供需矛盾突出</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lang w:val="en-US" w:eastAsia="zh-CN"/>
        </w:rPr>
        <w:t>生态环境等问题</w:t>
      </w:r>
      <w:r>
        <w:rPr>
          <w:rFonts w:ascii="宋体" w:hAnsi="宋体" w:eastAsia="宋体" w:cs="宋体"/>
          <w:spacing w:val="4"/>
          <w:sz w:val="28"/>
          <w:szCs w:val="28"/>
        </w:rPr>
        <w:t>，亟待解决，所以对其</w:t>
      </w:r>
      <w:r>
        <w:rPr>
          <w:rFonts w:ascii="宋体" w:hAnsi="宋体" w:eastAsia="宋体" w:cs="宋体"/>
          <w:spacing w:val="3"/>
          <w:sz w:val="28"/>
          <w:szCs w:val="28"/>
        </w:rPr>
        <w:t>进行清淤具有极为重要</w:t>
      </w:r>
      <w:r>
        <w:rPr>
          <w:rFonts w:ascii="宋体" w:hAnsi="宋体" w:eastAsia="宋体" w:cs="宋体"/>
          <w:spacing w:val="-1"/>
          <w:sz w:val="28"/>
          <w:szCs w:val="28"/>
        </w:rPr>
        <w:t>的社会效应和经济效益，项目势在必行。</w:t>
      </w:r>
    </w:p>
    <w:p w14:paraId="719EBA5E">
      <w:pPr>
        <w:spacing w:before="47" w:line="218" w:lineRule="auto"/>
        <w:ind w:left="24"/>
        <w:outlineLvl w:val="1"/>
        <w:rPr>
          <w:rFonts w:ascii="黑体" w:hAnsi="黑体" w:eastAsia="黑体" w:cs="黑体"/>
          <w:sz w:val="30"/>
          <w:szCs w:val="30"/>
        </w:rPr>
      </w:pPr>
      <w:bookmarkStart w:id="22" w:name="bookmark17"/>
      <w:bookmarkEnd w:id="22"/>
      <w:r>
        <w:rPr>
          <w:rFonts w:ascii="Times New Roman" w:hAnsi="Times New Roman" w:eastAsia="Times New Roman" w:cs="Times New Roman"/>
          <w:spacing w:val="-1"/>
          <w:sz w:val="30"/>
          <w:szCs w:val="30"/>
        </w:rPr>
        <w:t xml:space="preserve">3.2 </w:t>
      </w:r>
      <w:r>
        <w:rPr>
          <w:rFonts w:ascii="黑体" w:hAnsi="黑体" w:eastAsia="黑体" w:cs="黑体"/>
          <w:spacing w:val="-1"/>
          <w:sz w:val="30"/>
          <w:szCs w:val="30"/>
        </w:rPr>
        <w:t>工程建设的可行性</w:t>
      </w:r>
    </w:p>
    <w:p w14:paraId="4725DCF9">
      <w:pPr>
        <w:spacing w:before="261" w:line="219" w:lineRule="auto"/>
        <w:ind w:left="24"/>
        <w:rPr>
          <w:rFonts w:ascii="黑体" w:hAnsi="黑体" w:eastAsia="黑体" w:cs="黑体"/>
          <w:sz w:val="28"/>
          <w:szCs w:val="28"/>
        </w:rPr>
      </w:pPr>
      <w:r>
        <w:rPr>
          <w:rFonts w:ascii="Times New Roman" w:hAnsi="Times New Roman" w:eastAsia="Times New Roman" w:cs="Times New Roman"/>
          <w:spacing w:val="-1"/>
          <w:sz w:val="28"/>
          <w:szCs w:val="28"/>
        </w:rPr>
        <w:t xml:space="preserve">3.2.1 </w:t>
      </w:r>
      <w:r>
        <w:rPr>
          <w:rFonts w:ascii="黑体" w:hAnsi="黑体" w:eastAsia="黑体" w:cs="黑体"/>
          <w:spacing w:val="-1"/>
          <w:sz w:val="28"/>
          <w:szCs w:val="28"/>
        </w:rPr>
        <w:t>政策可行</w:t>
      </w:r>
    </w:p>
    <w:p w14:paraId="7BE5704E">
      <w:pPr>
        <w:spacing w:before="199" w:line="221" w:lineRule="auto"/>
        <w:jc w:val="right"/>
        <w:rPr>
          <w:rFonts w:ascii="宋体" w:hAnsi="宋体" w:eastAsia="宋体" w:cs="宋体"/>
          <w:sz w:val="28"/>
          <w:szCs w:val="28"/>
        </w:rPr>
      </w:pPr>
      <w:r>
        <w:rPr>
          <w:rFonts w:ascii="宋体" w:hAnsi="宋体" w:eastAsia="宋体" w:cs="宋体"/>
          <w:spacing w:val="-7"/>
          <w:sz w:val="28"/>
          <w:szCs w:val="28"/>
        </w:rPr>
        <w:t>《“十四五</w:t>
      </w:r>
      <w:r>
        <w:rPr>
          <w:rFonts w:ascii="宋体" w:hAnsi="宋体" w:eastAsia="宋体" w:cs="宋体"/>
          <w:spacing w:val="-97"/>
          <w:sz w:val="28"/>
          <w:szCs w:val="28"/>
        </w:rPr>
        <w:t xml:space="preserve"> </w:t>
      </w:r>
      <w:r>
        <w:rPr>
          <w:rFonts w:ascii="宋体" w:hAnsi="宋体" w:eastAsia="宋体" w:cs="宋体"/>
          <w:spacing w:val="-7"/>
          <w:sz w:val="28"/>
          <w:szCs w:val="28"/>
        </w:rPr>
        <w:t>”水安全保障规划》提出，“十四五</w:t>
      </w:r>
      <w:r>
        <w:rPr>
          <w:rFonts w:ascii="宋体" w:hAnsi="宋体" w:eastAsia="宋体" w:cs="宋体"/>
          <w:spacing w:val="-8"/>
          <w:sz w:val="28"/>
          <w:szCs w:val="28"/>
        </w:rPr>
        <w:t>”时期我国水安全</w:t>
      </w:r>
    </w:p>
    <w:p w14:paraId="6C17966B">
      <w:pPr>
        <w:spacing w:before="290" w:line="412" w:lineRule="auto"/>
        <w:ind w:left="23" w:right="2" w:firstLine="1"/>
        <w:jc w:val="both"/>
        <w:rPr>
          <w:rFonts w:ascii="宋体" w:hAnsi="宋体" w:eastAsia="宋体" w:cs="宋体"/>
          <w:sz w:val="28"/>
          <w:szCs w:val="28"/>
        </w:rPr>
      </w:pPr>
      <w:r>
        <w:rPr>
          <w:rFonts w:ascii="宋体" w:hAnsi="宋体" w:eastAsia="宋体" w:cs="宋体"/>
          <w:spacing w:val="4"/>
          <w:sz w:val="28"/>
          <w:szCs w:val="28"/>
        </w:rPr>
        <w:t>保障工作处于补短板，消除薄弱环节、筑牢</w:t>
      </w:r>
      <w:r>
        <w:rPr>
          <w:rFonts w:ascii="宋体" w:hAnsi="宋体" w:eastAsia="宋体" w:cs="宋体"/>
          <w:spacing w:val="3"/>
          <w:sz w:val="28"/>
          <w:szCs w:val="28"/>
        </w:rPr>
        <w:t>安全风险底线、解决累积</w:t>
      </w:r>
      <w:r>
        <w:rPr>
          <w:rFonts w:ascii="宋体" w:hAnsi="宋体" w:eastAsia="宋体" w:cs="宋体"/>
          <w:spacing w:val="-1"/>
          <w:sz w:val="28"/>
          <w:szCs w:val="28"/>
        </w:rPr>
        <w:t>性问题、提档升级的关键时期。</w:t>
      </w:r>
      <w:r>
        <w:rPr>
          <w:rFonts w:ascii="Times New Roman" w:hAnsi="Times New Roman" w:eastAsia="Times New Roman" w:cs="Times New Roman"/>
          <w:spacing w:val="-1"/>
          <w:sz w:val="28"/>
          <w:szCs w:val="28"/>
        </w:rPr>
        <w:t>2035</w:t>
      </w:r>
      <w:r>
        <w:rPr>
          <w:rFonts w:ascii="Times New Roman" w:hAnsi="Times New Roman" w:eastAsia="Times New Roman" w:cs="Times New Roman"/>
          <w:spacing w:val="72"/>
          <w:sz w:val="28"/>
          <w:szCs w:val="28"/>
        </w:rPr>
        <w:t xml:space="preserve"> </w:t>
      </w:r>
      <w:r>
        <w:rPr>
          <w:rFonts w:ascii="宋体" w:hAnsi="宋体" w:eastAsia="宋体" w:cs="宋体"/>
          <w:spacing w:val="-1"/>
          <w:sz w:val="28"/>
          <w:szCs w:val="28"/>
        </w:rPr>
        <w:t>年建成与基本实现社会主义现代</w:t>
      </w:r>
      <w:r>
        <w:rPr>
          <w:rFonts w:ascii="宋体" w:hAnsi="宋体" w:eastAsia="宋体" w:cs="宋体"/>
          <w:spacing w:val="3"/>
          <w:sz w:val="28"/>
          <w:szCs w:val="28"/>
        </w:rPr>
        <w:t>化国家相适应的水安全保障体系，人民群众饮水安全、用水便捷，城</w:t>
      </w:r>
      <w:r>
        <w:rPr>
          <w:rFonts w:ascii="宋体" w:hAnsi="宋体" w:eastAsia="宋体" w:cs="宋体"/>
          <w:spacing w:val="4"/>
          <w:sz w:val="28"/>
          <w:szCs w:val="28"/>
        </w:rPr>
        <w:t>乡供水保障能力明显提升。引黄供水中线做为</w:t>
      </w:r>
      <w:r>
        <w:rPr>
          <w:rFonts w:ascii="宋体" w:hAnsi="宋体" w:eastAsia="宋体" w:cs="宋体"/>
          <w:spacing w:val="3"/>
          <w:sz w:val="28"/>
          <w:szCs w:val="28"/>
        </w:rPr>
        <w:t>商丘市区居民目前最主</w:t>
      </w:r>
      <w:r>
        <w:rPr>
          <w:rFonts w:ascii="宋体" w:hAnsi="宋体" w:eastAsia="宋体" w:cs="宋体"/>
          <w:spacing w:val="4"/>
          <w:sz w:val="28"/>
          <w:szCs w:val="28"/>
        </w:rPr>
        <w:t>要饮用水供水通道，保障其正常安全引水符合</w:t>
      </w:r>
      <w:r>
        <w:rPr>
          <w:rFonts w:ascii="宋体" w:hAnsi="宋体" w:eastAsia="宋体" w:cs="宋体"/>
          <w:spacing w:val="3"/>
          <w:sz w:val="28"/>
          <w:szCs w:val="28"/>
        </w:rPr>
        <w:t>政策的要求，政策上可</w:t>
      </w:r>
      <w:r>
        <w:rPr>
          <w:rFonts w:ascii="宋体" w:hAnsi="宋体" w:eastAsia="宋体" w:cs="宋体"/>
          <w:spacing w:val="-6"/>
          <w:sz w:val="28"/>
          <w:szCs w:val="28"/>
        </w:rPr>
        <w:t>行。</w:t>
      </w:r>
    </w:p>
    <w:p w14:paraId="437F2929">
      <w:pPr>
        <w:keepNext w:val="0"/>
        <w:keepLines w:val="0"/>
        <w:pageBreakBefore w:val="0"/>
        <w:widowControl/>
        <w:kinsoku w:val="0"/>
        <w:wordWrap/>
        <w:overflowPunct/>
        <w:topLinePunct w:val="0"/>
        <w:autoSpaceDE w:val="0"/>
        <w:autoSpaceDN w:val="0"/>
        <w:bidi w:val="0"/>
        <w:adjustRightInd w:val="0"/>
        <w:snapToGrid w:val="0"/>
        <w:spacing w:before="61" w:line="360" w:lineRule="auto"/>
        <w:ind w:left="24"/>
        <w:textAlignment w:val="baseline"/>
        <w:rPr>
          <w:rFonts w:ascii="黑体" w:hAnsi="黑体" w:eastAsia="黑体" w:cs="黑体"/>
          <w:spacing w:val="-1"/>
          <w:sz w:val="28"/>
          <w:szCs w:val="28"/>
        </w:rPr>
      </w:pPr>
      <w:r>
        <w:rPr>
          <w:rFonts w:ascii="Times New Roman" w:hAnsi="Times New Roman" w:eastAsia="Times New Roman" w:cs="Times New Roman"/>
          <w:spacing w:val="-1"/>
          <w:sz w:val="28"/>
          <w:szCs w:val="28"/>
        </w:rPr>
        <w:t xml:space="preserve">3.2.2 </w:t>
      </w:r>
      <w:r>
        <w:rPr>
          <w:rFonts w:ascii="黑体" w:hAnsi="黑体" w:eastAsia="黑体" w:cs="黑体"/>
          <w:spacing w:val="-1"/>
          <w:sz w:val="28"/>
          <w:szCs w:val="28"/>
        </w:rPr>
        <w:t>领导和各相关部门重视为工程实施提供施工环境</w:t>
      </w:r>
    </w:p>
    <w:p w14:paraId="26556513">
      <w:pPr>
        <w:keepNext w:val="0"/>
        <w:keepLines w:val="0"/>
        <w:pageBreakBefore w:val="0"/>
        <w:widowControl/>
        <w:kinsoku w:val="0"/>
        <w:wordWrap/>
        <w:overflowPunct/>
        <w:topLinePunct w:val="0"/>
        <w:autoSpaceDE w:val="0"/>
        <w:autoSpaceDN w:val="0"/>
        <w:bidi w:val="0"/>
        <w:adjustRightInd w:val="0"/>
        <w:snapToGrid w:val="0"/>
        <w:spacing w:before="61" w:line="360" w:lineRule="auto"/>
        <w:ind w:left="23"/>
        <w:textAlignment w:val="baseline"/>
        <w:rPr>
          <w:rFonts w:hint="eastAsia" w:ascii="宋体" w:hAnsi="宋体" w:eastAsia="宋体" w:cs="宋体"/>
          <w:spacing w:val="-1"/>
          <w:sz w:val="28"/>
          <w:szCs w:val="28"/>
          <w:lang w:val="en-US" w:eastAsia="zh-CN"/>
        </w:rPr>
      </w:pPr>
      <w:r>
        <w:rPr>
          <w:rFonts w:hint="eastAsia" w:ascii="黑体" w:hAnsi="黑体" w:eastAsia="黑体" w:cs="黑体"/>
          <w:spacing w:val="-1"/>
          <w:sz w:val="28"/>
          <w:szCs w:val="28"/>
          <w:lang w:val="en-US" w:eastAsia="zh-CN"/>
        </w:rPr>
        <w:t xml:space="preserve">     </w:t>
      </w:r>
      <w:r>
        <w:rPr>
          <w:rFonts w:hint="eastAsia" w:ascii="宋体" w:hAnsi="宋体" w:eastAsia="宋体" w:cs="宋体"/>
          <w:spacing w:val="-1"/>
          <w:sz w:val="28"/>
          <w:szCs w:val="28"/>
          <w:lang w:val="en-US" w:eastAsia="zh-CN"/>
        </w:rPr>
        <w:t>兰考县领导积极谋划新三义寨灌区沉沙条渠清淤项目，与2026年5月29日由县政府主要领导牵头召开相关会议，并形成会议纪要。明确仪封镇人民政府负责组织实施仪封镇所辖范围内沉沙条渠清淤相关事宜。</w:t>
      </w:r>
    </w:p>
    <w:p w14:paraId="67CBF956">
      <w:pPr>
        <w:spacing w:before="226" w:line="224" w:lineRule="auto"/>
        <w:ind w:left="178"/>
        <w:outlineLvl w:val="0"/>
        <w:rPr>
          <w:rFonts w:ascii="黑体" w:hAnsi="黑体" w:eastAsia="黑体" w:cs="黑体"/>
          <w:sz w:val="31"/>
          <w:szCs w:val="31"/>
        </w:rPr>
      </w:pPr>
      <w:bookmarkStart w:id="23" w:name="bookmark18"/>
      <w:bookmarkEnd w:id="23"/>
      <w:r>
        <w:rPr>
          <w:rFonts w:ascii="Times New Roman" w:hAnsi="Times New Roman" w:eastAsia="Times New Roman" w:cs="Times New Roman"/>
          <w:spacing w:val="2"/>
          <w:sz w:val="31"/>
          <w:szCs w:val="31"/>
        </w:rPr>
        <w:t>4</w:t>
      </w:r>
      <w:r>
        <w:rPr>
          <w:rFonts w:ascii="Times New Roman" w:hAnsi="Times New Roman" w:eastAsia="Times New Roman" w:cs="Times New Roman"/>
          <w:spacing w:val="22"/>
          <w:sz w:val="31"/>
          <w:szCs w:val="31"/>
        </w:rPr>
        <w:t xml:space="preserve"> </w:t>
      </w:r>
      <w:r>
        <w:rPr>
          <w:rFonts w:ascii="黑体" w:hAnsi="黑体" w:eastAsia="黑体" w:cs="黑体"/>
          <w:b/>
          <w:bCs/>
          <w:spacing w:val="2"/>
          <w:sz w:val="31"/>
          <w:szCs w:val="31"/>
        </w:rPr>
        <w:t>工程设计</w:t>
      </w:r>
    </w:p>
    <w:p w14:paraId="3D4BC5DB">
      <w:pPr>
        <w:pStyle w:val="2"/>
        <w:spacing w:line="283" w:lineRule="auto"/>
      </w:pPr>
    </w:p>
    <w:p w14:paraId="57B47273">
      <w:pPr>
        <w:spacing w:before="98" w:line="217" w:lineRule="auto"/>
        <w:ind w:left="17"/>
        <w:outlineLvl w:val="1"/>
        <w:rPr>
          <w:rFonts w:ascii="黑体" w:hAnsi="黑体" w:eastAsia="黑体" w:cs="黑体"/>
          <w:sz w:val="30"/>
          <w:szCs w:val="30"/>
        </w:rPr>
      </w:pPr>
      <w:bookmarkStart w:id="24" w:name="bookmark19"/>
      <w:bookmarkEnd w:id="24"/>
      <w:r>
        <w:rPr>
          <w:rFonts w:ascii="Times New Roman" w:hAnsi="Times New Roman" w:eastAsia="Times New Roman" w:cs="Times New Roman"/>
          <w:spacing w:val="-1"/>
          <w:sz w:val="30"/>
          <w:szCs w:val="30"/>
        </w:rPr>
        <w:t xml:space="preserve">4.1 </w:t>
      </w:r>
      <w:r>
        <w:rPr>
          <w:rFonts w:ascii="黑体" w:hAnsi="黑体" w:eastAsia="黑体" w:cs="黑体"/>
          <w:spacing w:val="-1"/>
          <w:sz w:val="30"/>
          <w:szCs w:val="30"/>
        </w:rPr>
        <w:t>工程规模及任务</w:t>
      </w:r>
    </w:p>
    <w:p w14:paraId="35A82493">
      <w:pPr>
        <w:spacing w:before="191" w:line="411" w:lineRule="auto"/>
        <w:ind w:left="18" w:firstLine="564"/>
        <w:jc w:val="both"/>
        <w:rPr>
          <w:rFonts w:hint="default" w:ascii="宋体" w:hAnsi="宋体" w:eastAsia="宋体" w:cs="宋体"/>
          <w:sz w:val="28"/>
          <w:szCs w:val="28"/>
          <w:lang w:val="en-US" w:eastAsia="zh-CN"/>
        </w:rPr>
      </w:pPr>
      <w:r>
        <w:rPr>
          <w:rFonts w:ascii="宋体" w:hAnsi="宋体" w:eastAsia="宋体" w:cs="宋体"/>
          <w:spacing w:val="4"/>
          <w:sz w:val="28"/>
          <w:szCs w:val="28"/>
        </w:rPr>
        <w:t>根据沉沙池现状情况分析，整个沉沙池段均淤积严重，</w:t>
      </w:r>
      <w:r>
        <w:rPr>
          <w:rFonts w:ascii="宋体" w:hAnsi="宋体" w:eastAsia="宋体" w:cs="宋体"/>
          <w:spacing w:val="3"/>
          <w:sz w:val="28"/>
          <w:szCs w:val="28"/>
        </w:rPr>
        <w:t>现状平均</w:t>
      </w:r>
      <w:r>
        <w:rPr>
          <w:rFonts w:ascii="宋体" w:hAnsi="宋体" w:eastAsia="宋体" w:cs="宋体"/>
          <w:spacing w:val="1"/>
          <w:sz w:val="28"/>
          <w:szCs w:val="28"/>
        </w:rPr>
        <w:t xml:space="preserve">过流能力仅为设计的 </w:t>
      </w:r>
      <w:r>
        <w:rPr>
          <w:rFonts w:ascii="Times New Roman" w:hAnsi="Times New Roman" w:eastAsia="Times New Roman" w:cs="Times New Roman"/>
          <w:spacing w:val="1"/>
          <w:sz w:val="28"/>
          <w:szCs w:val="28"/>
        </w:rPr>
        <w:t>30%</w:t>
      </w:r>
      <w:r>
        <w:rPr>
          <w:rFonts w:ascii="宋体" w:hAnsi="宋体" w:eastAsia="宋体" w:cs="宋体"/>
          <w:spacing w:val="1"/>
          <w:sz w:val="28"/>
          <w:szCs w:val="28"/>
        </w:rPr>
        <w:t>左右，沉沙池功能基</w:t>
      </w:r>
      <w:r>
        <w:rPr>
          <w:rFonts w:ascii="宋体" w:hAnsi="宋体" w:eastAsia="宋体" w:cs="宋体"/>
          <w:sz w:val="28"/>
          <w:szCs w:val="28"/>
        </w:rPr>
        <w:t>本丧失。</w:t>
      </w:r>
      <w:r>
        <w:rPr>
          <w:rFonts w:hint="eastAsia" w:ascii="宋体" w:hAnsi="宋体" w:eastAsia="宋体" w:cs="宋体"/>
          <w:sz w:val="28"/>
          <w:szCs w:val="28"/>
          <w:lang w:val="en-US" w:eastAsia="zh-CN"/>
        </w:rPr>
        <w:t>为了充分发挥工程效益，保证沉沙条渠常年保持正常水面，经过现场勘测并与业主讨论，最终确定仪封镇进行对沉沙条渠入口（桩号：25+326）至与园艺场地界上界（桩号27+926）进行清淤。</w:t>
      </w:r>
    </w:p>
    <w:p w14:paraId="7FDB6E41">
      <w:pPr>
        <w:spacing w:before="14" w:line="395" w:lineRule="auto"/>
        <w:ind w:left="23" w:firstLine="593"/>
        <w:jc w:val="both"/>
        <w:rPr>
          <w:rFonts w:ascii="宋体" w:hAnsi="宋体" w:eastAsia="宋体" w:cs="宋体"/>
          <w:sz w:val="28"/>
          <w:szCs w:val="28"/>
        </w:rPr>
      </w:pPr>
      <w:r>
        <w:rPr>
          <w:rFonts w:ascii="宋体" w:hAnsi="宋体" w:eastAsia="宋体" w:cs="宋体"/>
          <w:spacing w:val="-3"/>
          <w:sz w:val="28"/>
          <w:szCs w:val="28"/>
        </w:rPr>
        <w:t>由此，本次工程范围为</w:t>
      </w:r>
      <w:r>
        <w:rPr>
          <w:rFonts w:hint="eastAsia" w:ascii="宋体" w:hAnsi="宋体" w:eastAsia="宋体" w:cs="宋体"/>
          <w:spacing w:val="-3"/>
          <w:sz w:val="28"/>
          <w:szCs w:val="28"/>
          <w:lang w:val="en-US" w:eastAsia="zh-CN"/>
        </w:rPr>
        <w:t>沉沙条渠入口至园艺场交接上界</w:t>
      </w:r>
      <w:r>
        <w:rPr>
          <w:rFonts w:ascii="宋体" w:hAnsi="宋体" w:eastAsia="宋体" w:cs="宋体"/>
          <w:spacing w:val="-3"/>
          <w:sz w:val="28"/>
          <w:szCs w:val="28"/>
        </w:rPr>
        <w:t>，</w:t>
      </w:r>
      <w:r>
        <w:rPr>
          <w:rFonts w:ascii="宋体" w:hAnsi="宋体" w:eastAsia="宋体" w:cs="宋体"/>
          <w:spacing w:val="-4"/>
          <w:sz w:val="28"/>
          <w:szCs w:val="28"/>
        </w:rPr>
        <w:t>桩号</w:t>
      </w:r>
      <w:r>
        <w:rPr>
          <w:rFonts w:ascii="宋体" w:hAnsi="宋体" w:eastAsia="宋体" w:cs="宋体"/>
          <w:spacing w:val="-31"/>
          <w:sz w:val="28"/>
          <w:szCs w:val="28"/>
        </w:rPr>
        <w:t xml:space="preserve"> </w:t>
      </w:r>
      <w:r>
        <w:rPr>
          <w:rFonts w:hint="eastAsia" w:ascii="宋体" w:hAnsi="宋体" w:eastAsia="宋体" w:cs="宋体"/>
          <w:spacing w:val="-31"/>
          <w:sz w:val="28"/>
          <w:szCs w:val="28"/>
          <w:lang w:val="en-US" w:eastAsia="zh-CN"/>
        </w:rPr>
        <w:t>25</w:t>
      </w:r>
      <w:r>
        <w:rPr>
          <w:rFonts w:ascii="Times New Roman" w:hAnsi="Times New Roman" w:eastAsia="Times New Roman" w:cs="Times New Roman"/>
          <w:spacing w:val="-4"/>
          <w:sz w:val="28"/>
          <w:szCs w:val="28"/>
        </w:rPr>
        <w:t>+</w:t>
      </w:r>
      <w:r>
        <w:rPr>
          <w:rFonts w:hint="eastAsia" w:ascii="Times New Roman" w:hAnsi="Times New Roman" w:eastAsia="宋体" w:cs="Times New Roman"/>
          <w:spacing w:val="-4"/>
          <w:sz w:val="28"/>
          <w:szCs w:val="28"/>
          <w:lang w:val="en-US" w:eastAsia="zh-CN"/>
        </w:rPr>
        <w:t>326</w:t>
      </w:r>
      <w:r>
        <w:rPr>
          <w:rFonts w:ascii="Times New Roman" w:hAnsi="Times New Roman" w:eastAsia="Times New Roman" w:cs="Times New Roman"/>
          <w:spacing w:val="-4"/>
          <w:sz w:val="28"/>
          <w:szCs w:val="28"/>
        </w:rPr>
        <w:t>~2</w:t>
      </w:r>
      <w:r>
        <w:rPr>
          <w:rFonts w:hint="eastAsia" w:ascii="Times New Roman" w:hAnsi="Times New Roman" w:eastAsia="宋体" w:cs="Times New Roman"/>
          <w:spacing w:val="-4"/>
          <w:sz w:val="28"/>
          <w:szCs w:val="28"/>
          <w:lang w:val="en-US" w:eastAsia="zh-CN"/>
        </w:rPr>
        <w:t>7</w:t>
      </w:r>
      <w:r>
        <w:rPr>
          <w:rFonts w:ascii="Times New Roman" w:hAnsi="Times New Roman" w:eastAsia="Times New Roman" w:cs="Times New Roman"/>
          <w:spacing w:val="-4"/>
          <w:sz w:val="28"/>
          <w:szCs w:val="28"/>
        </w:rPr>
        <w:t>+</w:t>
      </w:r>
      <w:r>
        <w:rPr>
          <w:rFonts w:hint="eastAsia" w:ascii="Times New Roman" w:hAnsi="Times New Roman" w:eastAsia="宋体" w:cs="Times New Roman"/>
          <w:spacing w:val="-4"/>
          <w:sz w:val="28"/>
          <w:szCs w:val="28"/>
          <w:lang w:val="en-US" w:eastAsia="zh-CN"/>
        </w:rPr>
        <w:t>92</w:t>
      </w:r>
      <w:r>
        <w:rPr>
          <w:rFonts w:ascii="Times New Roman" w:hAnsi="Times New Roman" w:eastAsia="Times New Roman" w:cs="Times New Roman"/>
          <w:spacing w:val="-4"/>
          <w:sz w:val="28"/>
          <w:szCs w:val="28"/>
        </w:rPr>
        <w:t>0</w:t>
      </w:r>
      <w:r>
        <w:rPr>
          <w:rFonts w:ascii="宋体" w:hAnsi="宋体" w:eastAsia="宋体" w:cs="宋体"/>
          <w:spacing w:val="-4"/>
          <w:sz w:val="28"/>
          <w:szCs w:val="28"/>
        </w:rPr>
        <w:t>，建设规模为清淤渠道长度</w:t>
      </w:r>
      <w:r>
        <w:rPr>
          <w:rFonts w:ascii="宋体" w:hAnsi="宋体" w:eastAsia="宋体" w:cs="宋体"/>
          <w:spacing w:val="-40"/>
          <w:sz w:val="28"/>
          <w:szCs w:val="28"/>
        </w:rPr>
        <w:t xml:space="preserve"> </w:t>
      </w:r>
      <w:r>
        <w:rPr>
          <w:rFonts w:hint="eastAsia" w:ascii="Times New Roman" w:hAnsi="Times New Roman" w:eastAsia="宋体" w:cs="Times New Roman"/>
          <w:spacing w:val="-4"/>
          <w:sz w:val="28"/>
          <w:szCs w:val="28"/>
          <w:lang w:val="en-US" w:eastAsia="zh-CN"/>
        </w:rPr>
        <w:t>2.1k</w:t>
      </w:r>
      <w:r>
        <w:rPr>
          <w:rFonts w:ascii="Times New Roman" w:hAnsi="Times New Roman" w:eastAsia="Times New Roman" w:cs="Times New Roman"/>
          <w:spacing w:val="-4"/>
          <w:sz w:val="28"/>
          <w:szCs w:val="28"/>
        </w:rPr>
        <w:t>m</w:t>
      </w:r>
      <w:r>
        <w:rPr>
          <w:rFonts w:ascii="宋体" w:hAnsi="宋体" w:eastAsia="宋体" w:cs="宋体"/>
          <w:spacing w:val="-4"/>
          <w:sz w:val="28"/>
          <w:szCs w:val="28"/>
        </w:rPr>
        <w:t>，清淤标准为沉沙</w:t>
      </w:r>
      <w:r>
        <w:rPr>
          <w:rFonts w:ascii="宋体" w:hAnsi="宋体" w:eastAsia="宋体" w:cs="宋体"/>
          <w:spacing w:val="-1"/>
          <w:sz w:val="28"/>
          <w:szCs w:val="28"/>
        </w:rPr>
        <w:t>池设计断面，设计水位</w:t>
      </w:r>
      <w:r>
        <w:rPr>
          <w:rFonts w:ascii="宋体" w:hAnsi="宋体" w:eastAsia="宋体" w:cs="宋体"/>
          <w:spacing w:val="-25"/>
          <w:sz w:val="28"/>
          <w:szCs w:val="28"/>
        </w:rPr>
        <w:t xml:space="preserve"> </w:t>
      </w:r>
      <w:r>
        <w:rPr>
          <w:rFonts w:ascii="Times New Roman" w:hAnsi="Times New Roman" w:eastAsia="Times New Roman" w:cs="Times New Roman"/>
          <w:spacing w:val="-1"/>
          <w:sz w:val="28"/>
          <w:szCs w:val="28"/>
        </w:rPr>
        <w:t>65.32m</w:t>
      </w:r>
      <w:r>
        <w:rPr>
          <w:rFonts w:ascii="Times New Roman" w:hAnsi="Times New Roman" w:eastAsia="Times New Roman" w:cs="Times New Roman"/>
          <w:spacing w:val="67"/>
          <w:sz w:val="28"/>
          <w:szCs w:val="28"/>
        </w:rPr>
        <w:t xml:space="preserve"> </w:t>
      </w:r>
      <w:r>
        <w:rPr>
          <w:rFonts w:ascii="Times New Roman" w:hAnsi="Times New Roman" w:eastAsia="Times New Roman" w:cs="Times New Roman"/>
          <w:spacing w:val="-1"/>
          <w:sz w:val="28"/>
          <w:szCs w:val="28"/>
        </w:rPr>
        <w:t>~65.29</w:t>
      </w:r>
      <w:r>
        <w:rPr>
          <w:rFonts w:ascii="Times New Roman" w:hAnsi="Times New Roman" w:eastAsia="Times New Roman" w:cs="Times New Roman"/>
          <w:spacing w:val="-2"/>
          <w:sz w:val="28"/>
          <w:szCs w:val="28"/>
        </w:rPr>
        <w:t>m</w:t>
      </w:r>
      <w:r>
        <w:rPr>
          <w:rFonts w:ascii="宋体" w:hAnsi="宋体" w:eastAsia="宋体" w:cs="宋体"/>
          <w:spacing w:val="-2"/>
          <w:sz w:val="28"/>
          <w:szCs w:val="28"/>
        </w:rPr>
        <w:t>，渠底高程</w:t>
      </w:r>
      <w:r>
        <w:rPr>
          <w:rFonts w:ascii="宋体" w:hAnsi="宋体" w:eastAsia="宋体" w:cs="宋体"/>
          <w:spacing w:val="-25"/>
          <w:sz w:val="28"/>
          <w:szCs w:val="28"/>
        </w:rPr>
        <w:t xml:space="preserve"> </w:t>
      </w:r>
      <w:r>
        <w:rPr>
          <w:rFonts w:ascii="Times New Roman" w:hAnsi="Times New Roman" w:eastAsia="Times New Roman" w:cs="Times New Roman"/>
          <w:spacing w:val="-2"/>
          <w:sz w:val="28"/>
          <w:szCs w:val="28"/>
        </w:rPr>
        <w:t>62.26m~62.</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2"/>
          <w:sz w:val="28"/>
          <w:szCs w:val="28"/>
        </w:rPr>
        <w:t>19m</w:t>
      </w:r>
      <w:r>
        <w:rPr>
          <w:rFonts w:ascii="宋体" w:hAnsi="宋体" w:eastAsia="宋体" w:cs="宋体"/>
          <w:spacing w:val="-2"/>
          <w:sz w:val="28"/>
          <w:szCs w:val="28"/>
        </w:rPr>
        <w:t>，</w:t>
      </w:r>
    </w:p>
    <w:p w14:paraId="36566E4B">
      <w:pPr>
        <w:spacing w:line="395" w:lineRule="auto"/>
        <w:rPr>
          <w:rFonts w:ascii="宋体" w:hAnsi="宋体" w:eastAsia="宋体" w:cs="宋体"/>
          <w:sz w:val="28"/>
          <w:szCs w:val="28"/>
        </w:rPr>
        <w:sectPr>
          <w:footerReference r:id="rId15" w:type="default"/>
          <w:pgSz w:w="11900" w:h="16840"/>
          <w:pgMar w:top="1431" w:right="1577" w:bottom="1072" w:left="1785" w:header="0" w:footer="911" w:gutter="0"/>
          <w:cols w:space="720" w:num="1"/>
        </w:sectPr>
      </w:pPr>
    </w:p>
    <w:p w14:paraId="4BC63CF7">
      <w:pPr>
        <w:spacing w:before="140" w:line="369" w:lineRule="exact"/>
        <w:ind w:left="28"/>
        <w:rPr>
          <w:rFonts w:ascii="宋体" w:hAnsi="宋体" w:eastAsia="宋体" w:cs="宋体"/>
          <w:sz w:val="28"/>
          <w:szCs w:val="28"/>
        </w:rPr>
      </w:pPr>
      <w:r>
        <w:rPr>
          <w:rFonts w:ascii="宋体" w:hAnsi="宋体" w:eastAsia="宋体" w:cs="宋体"/>
          <w:spacing w:val="-3"/>
          <w:position w:val="1"/>
          <w:sz w:val="28"/>
          <w:szCs w:val="28"/>
        </w:rPr>
        <w:t>设计流量</w:t>
      </w:r>
      <w:r>
        <w:rPr>
          <w:rFonts w:ascii="宋体" w:hAnsi="宋体" w:eastAsia="宋体" w:cs="宋体"/>
          <w:spacing w:val="-52"/>
          <w:position w:val="1"/>
          <w:sz w:val="28"/>
          <w:szCs w:val="28"/>
        </w:rPr>
        <w:t xml:space="preserve"> </w:t>
      </w:r>
      <w:r>
        <w:rPr>
          <w:rFonts w:ascii="Times New Roman" w:hAnsi="Times New Roman" w:eastAsia="Times New Roman" w:cs="Times New Roman"/>
          <w:spacing w:val="-3"/>
          <w:position w:val="1"/>
          <w:sz w:val="28"/>
          <w:szCs w:val="28"/>
        </w:rPr>
        <w:t>56m</w:t>
      </w:r>
      <w:r>
        <w:rPr>
          <w:rFonts w:ascii="Times New Roman" w:hAnsi="Times New Roman" w:eastAsia="Times New Roman" w:cs="Times New Roman"/>
          <w:spacing w:val="-3"/>
          <w:position w:val="10"/>
          <w:sz w:val="18"/>
          <w:szCs w:val="18"/>
        </w:rPr>
        <w:t>3</w:t>
      </w:r>
      <w:r>
        <w:rPr>
          <w:rFonts w:ascii="Times New Roman" w:hAnsi="Times New Roman" w:eastAsia="Times New Roman" w:cs="Times New Roman"/>
          <w:spacing w:val="-3"/>
          <w:position w:val="1"/>
          <w:sz w:val="28"/>
          <w:szCs w:val="28"/>
        </w:rPr>
        <w:t>/s</w:t>
      </w:r>
      <w:r>
        <w:rPr>
          <w:rFonts w:ascii="宋体" w:hAnsi="宋体" w:eastAsia="宋体" w:cs="宋体"/>
          <w:spacing w:val="-3"/>
          <w:position w:val="1"/>
          <w:sz w:val="28"/>
          <w:szCs w:val="28"/>
        </w:rPr>
        <w:t>。</w:t>
      </w:r>
    </w:p>
    <w:p w14:paraId="22CD51ED">
      <w:pPr>
        <w:spacing w:before="297" w:line="413" w:lineRule="auto"/>
        <w:ind w:left="22" w:right="2" w:firstLine="563"/>
        <w:rPr>
          <w:rFonts w:ascii="宋体" w:hAnsi="宋体" w:eastAsia="宋体" w:cs="宋体"/>
          <w:sz w:val="28"/>
          <w:szCs w:val="28"/>
        </w:rPr>
      </w:pPr>
      <w:r>
        <w:rPr>
          <w:rFonts w:ascii="宋体" w:hAnsi="宋体" w:eastAsia="宋体" w:cs="宋体"/>
          <w:spacing w:val="-2"/>
          <w:sz w:val="28"/>
          <w:szCs w:val="28"/>
        </w:rPr>
        <w:t xml:space="preserve">工程主要任务是对桩号 </w:t>
      </w:r>
      <w:r>
        <w:rPr>
          <w:rFonts w:hint="eastAsia" w:ascii="宋体" w:hAnsi="宋体" w:eastAsia="宋体" w:cs="宋体"/>
          <w:spacing w:val="-2"/>
          <w:sz w:val="28"/>
          <w:szCs w:val="28"/>
          <w:lang w:val="en-US" w:eastAsia="zh-CN"/>
        </w:rPr>
        <w:t>25</w:t>
      </w:r>
      <w:r>
        <w:rPr>
          <w:rFonts w:ascii="Times New Roman" w:hAnsi="Times New Roman" w:eastAsia="Times New Roman" w:cs="Times New Roman"/>
          <w:spacing w:val="-2"/>
          <w:sz w:val="28"/>
          <w:szCs w:val="28"/>
        </w:rPr>
        <w:t>+</w:t>
      </w:r>
      <w:r>
        <w:rPr>
          <w:rFonts w:hint="eastAsia" w:ascii="Times New Roman" w:hAnsi="Times New Roman" w:eastAsia="宋体" w:cs="Times New Roman"/>
          <w:spacing w:val="-2"/>
          <w:sz w:val="28"/>
          <w:szCs w:val="28"/>
          <w:lang w:val="en-US" w:eastAsia="zh-CN"/>
        </w:rPr>
        <w:t>326</w:t>
      </w:r>
      <w:r>
        <w:rPr>
          <w:rFonts w:ascii="Times New Roman" w:hAnsi="Times New Roman" w:eastAsia="Times New Roman" w:cs="Times New Roman"/>
          <w:spacing w:val="-2"/>
          <w:sz w:val="28"/>
          <w:szCs w:val="28"/>
        </w:rPr>
        <w:t>~2</w:t>
      </w:r>
      <w:r>
        <w:rPr>
          <w:rFonts w:hint="eastAsia" w:ascii="Times New Roman" w:hAnsi="Times New Roman" w:eastAsia="宋体" w:cs="Times New Roman"/>
          <w:spacing w:val="-2"/>
          <w:sz w:val="28"/>
          <w:szCs w:val="28"/>
          <w:lang w:val="en-US" w:eastAsia="zh-CN"/>
        </w:rPr>
        <w:t>7</w:t>
      </w:r>
      <w:r>
        <w:rPr>
          <w:rFonts w:ascii="Times New Roman" w:hAnsi="Times New Roman" w:eastAsia="Times New Roman" w:cs="Times New Roman"/>
          <w:spacing w:val="-2"/>
          <w:sz w:val="28"/>
          <w:szCs w:val="28"/>
        </w:rPr>
        <w:t>+</w:t>
      </w:r>
      <w:r>
        <w:rPr>
          <w:rFonts w:hint="eastAsia" w:ascii="Times New Roman" w:hAnsi="Times New Roman" w:eastAsia="宋体" w:cs="Times New Roman"/>
          <w:spacing w:val="-2"/>
          <w:sz w:val="28"/>
          <w:szCs w:val="28"/>
          <w:lang w:val="en-US" w:eastAsia="zh-CN"/>
        </w:rPr>
        <w:t>926</w:t>
      </w:r>
      <w:r>
        <w:rPr>
          <w:rFonts w:ascii="Times New Roman" w:hAnsi="Times New Roman" w:eastAsia="Times New Roman" w:cs="Times New Roman"/>
          <w:spacing w:val="58"/>
          <w:sz w:val="28"/>
          <w:szCs w:val="28"/>
        </w:rPr>
        <w:t xml:space="preserve"> </w:t>
      </w:r>
      <w:r>
        <w:rPr>
          <w:rFonts w:ascii="宋体" w:hAnsi="宋体" w:eastAsia="宋体" w:cs="宋体"/>
          <w:spacing w:val="-2"/>
          <w:sz w:val="28"/>
          <w:szCs w:val="28"/>
        </w:rPr>
        <w:t>段沉沙池进行清淤，使其发</w:t>
      </w:r>
      <w:r>
        <w:rPr>
          <w:rFonts w:ascii="宋体" w:hAnsi="宋体" w:eastAsia="宋体" w:cs="宋体"/>
          <w:spacing w:val="-1"/>
          <w:sz w:val="28"/>
          <w:szCs w:val="28"/>
        </w:rPr>
        <w:t>挥应有的功能，保证下游用水。</w:t>
      </w:r>
    </w:p>
    <w:p w14:paraId="042AE22A">
      <w:pPr>
        <w:spacing w:before="46" w:line="218" w:lineRule="auto"/>
        <w:ind w:left="17"/>
        <w:outlineLvl w:val="1"/>
        <w:rPr>
          <w:rFonts w:ascii="黑体" w:hAnsi="黑体" w:eastAsia="黑体" w:cs="黑体"/>
          <w:sz w:val="30"/>
          <w:szCs w:val="30"/>
        </w:rPr>
      </w:pPr>
      <w:bookmarkStart w:id="25" w:name="bookmark20"/>
      <w:bookmarkEnd w:id="25"/>
      <w:r>
        <w:rPr>
          <w:rFonts w:ascii="Times New Roman" w:hAnsi="Times New Roman" w:eastAsia="Times New Roman" w:cs="Times New Roman"/>
          <w:spacing w:val="-1"/>
          <w:sz w:val="30"/>
          <w:szCs w:val="30"/>
        </w:rPr>
        <w:t xml:space="preserve">4.2 </w:t>
      </w:r>
      <w:r>
        <w:rPr>
          <w:rFonts w:ascii="黑体" w:hAnsi="黑体" w:eastAsia="黑体" w:cs="黑体"/>
          <w:spacing w:val="-1"/>
          <w:sz w:val="30"/>
          <w:szCs w:val="30"/>
        </w:rPr>
        <w:t>工程等别和设计标准</w:t>
      </w:r>
    </w:p>
    <w:p w14:paraId="1BF4D37E">
      <w:pPr>
        <w:spacing w:before="193" w:line="221"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1</w:t>
      </w:r>
      <w:r>
        <w:rPr>
          <w:rFonts w:ascii="宋体" w:hAnsi="宋体" w:eastAsia="宋体" w:cs="宋体"/>
          <w:spacing w:val="-3"/>
          <w:sz w:val="28"/>
          <w:szCs w:val="28"/>
        </w:rPr>
        <w:t>）工程等别</w:t>
      </w:r>
    </w:p>
    <w:p w14:paraId="1AFA47FB">
      <w:pPr>
        <w:spacing w:before="291" w:line="411" w:lineRule="auto"/>
        <w:ind w:left="22" w:firstLine="562"/>
        <w:rPr>
          <w:rFonts w:ascii="宋体" w:hAnsi="宋体" w:eastAsia="宋体" w:cs="宋体"/>
          <w:sz w:val="28"/>
          <w:szCs w:val="28"/>
        </w:rPr>
      </w:pPr>
      <w:r>
        <w:rPr>
          <w:rFonts w:ascii="宋体" w:hAnsi="宋体" w:eastAsia="宋体" w:cs="宋体"/>
          <w:spacing w:val="-5"/>
          <w:sz w:val="28"/>
          <w:szCs w:val="28"/>
        </w:rPr>
        <w:t>依照水利部《水利水电工程等级划分及洪水标准》（</w:t>
      </w:r>
      <w:r>
        <w:rPr>
          <w:rFonts w:ascii="Times New Roman" w:hAnsi="Times New Roman" w:eastAsia="Times New Roman" w:cs="Times New Roman"/>
          <w:spacing w:val="-5"/>
          <w:sz w:val="28"/>
          <w:szCs w:val="28"/>
        </w:rPr>
        <w:t>SL252-2017</w:t>
      </w:r>
      <w:r>
        <w:rPr>
          <w:rFonts w:ascii="宋体" w:hAnsi="宋体" w:eastAsia="宋体" w:cs="宋体"/>
          <w:spacing w:val="-5"/>
          <w:sz w:val="28"/>
          <w:szCs w:val="28"/>
        </w:rPr>
        <w:t>）</w:t>
      </w:r>
      <w:r>
        <w:rPr>
          <w:rFonts w:ascii="宋体" w:hAnsi="宋体" w:eastAsia="宋体" w:cs="宋体"/>
          <w:spacing w:val="-4"/>
          <w:sz w:val="28"/>
          <w:szCs w:val="28"/>
        </w:rPr>
        <w:t>及《灌溉与排水工程设计标准》（</w:t>
      </w:r>
      <w:r>
        <w:rPr>
          <w:rFonts w:ascii="Times New Roman" w:hAnsi="Times New Roman" w:eastAsia="Times New Roman" w:cs="Times New Roman"/>
          <w:spacing w:val="-4"/>
          <w:sz w:val="28"/>
          <w:szCs w:val="28"/>
        </w:rPr>
        <w:t>GB50288-2018</w:t>
      </w:r>
      <w:r>
        <w:rPr>
          <w:rFonts w:ascii="宋体" w:hAnsi="宋体" w:eastAsia="宋体" w:cs="宋体"/>
          <w:spacing w:val="-45"/>
          <w:sz w:val="28"/>
          <w:szCs w:val="28"/>
        </w:rPr>
        <w:t>），</w:t>
      </w:r>
      <w:r>
        <w:rPr>
          <w:rFonts w:ascii="宋体" w:hAnsi="宋体" w:eastAsia="宋体" w:cs="宋体"/>
          <w:spacing w:val="-4"/>
          <w:sz w:val="28"/>
          <w:szCs w:val="28"/>
        </w:rPr>
        <w:t>引黄中线工程等级</w:t>
      </w:r>
      <w:r>
        <w:rPr>
          <w:rFonts w:ascii="宋体" w:hAnsi="宋体" w:eastAsia="宋体" w:cs="宋体"/>
          <w:spacing w:val="-2"/>
          <w:sz w:val="28"/>
          <w:szCs w:val="28"/>
        </w:rPr>
        <w:t>为Ⅱ等，工程规模为大（</w:t>
      </w:r>
      <w:r>
        <w:rPr>
          <w:rFonts w:ascii="Times New Roman" w:hAnsi="Times New Roman" w:eastAsia="Times New Roman" w:cs="Times New Roman"/>
          <w:spacing w:val="-2"/>
          <w:sz w:val="28"/>
          <w:szCs w:val="28"/>
        </w:rPr>
        <w:t>2</w:t>
      </w:r>
      <w:r>
        <w:rPr>
          <w:rFonts w:ascii="宋体" w:hAnsi="宋体" w:eastAsia="宋体" w:cs="宋体"/>
          <w:spacing w:val="-2"/>
          <w:sz w:val="28"/>
          <w:szCs w:val="28"/>
        </w:rPr>
        <w:t>）型。</w:t>
      </w:r>
    </w:p>
    <w:p w14:paraId="4B801CEF">
      <w:pPr>
        <w:spacing w:line="221"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2</w:t>
      </w:r>
      <w:r>
        <w:rPr>
          <w:rFonts w:ascii="宋体" w:hAnsi="宋体" w:eastAsia="宋体" w:cs="宋体"/>
          <w:spacing w:val="-3"/>
          <w:sz w:val="28"/>
          <w:szCs w:val="28"/>
        </w:rPr>
        <w:t>）设计标准</w:t>
      </w:r>
    </w:p>
    <w:p w14:paraId="318F8A5E">
      <w:pPr>
        <w:spacing w:before="289" w:line="413" w:lineRule="auto"/>
        <w:ind w:left="26" w:right="2" w:firstLine="555"/>
        <w:rPr>
          <w:rFonts w:ascii="宋体" w:hAnsi="宋体" w:eastAsia="宋体" w:cs="宋体"/>
          <w:sz w:val="28"/>
          <w:szCs w:val="28"/>
        </w:rPr>
      </w:pPr>
      <w:r>
        <w:rPr>
          <w:rFonts w:ascii="宋体" w:hAnsi="宋体" w:eastAsia="宋体" w:cs="宋体"/>
          <w:spacing w:val="-7"/>
          <w:sz w:val="28"/>
          <w:szCs w:val="28"/>
        </w:rPr>
        <w:t>根据《灌溉与排水工程设计标准》（</w:t>
      </w:r>
      <w:r>
        <w:rPr>
          <w:rFonts w:ascii="Times New Roman" w:hAnsi="Times New Roman" w:eastAsia="Times New Roman" w:cs="Times New Roman"/>
          <w:spacing w:val="-7"/>
          <w:sz w:val="28"/>
          <w:szCs w:val="28"/>
        </w:rPr>
        <w:t>GB50288-2018</w:t>
      </w:r>
      <w:r>
        <w:rPr>
          <w:rFonts w:ascii="宋体" w:hAnsi="宋体" w:eastAsia="宋体" w:cs="宋体"/>
          <w:spacing w:val="-7"/>
          <w:sz w:val="28"/>
          <w:szCs w:val="28"/>
        </w:rPr>
        <w:t>）有关规定，引</w:t>
      </w:r>
      <w:r>
        <w:rPr>
          <w:rFonts w:ascii="宋体" w:hAnsi="宋体" w:eastAsia="宋体" w:cs="宋体"/>
          <w:spacing w:val="-2"/>
          <w:sz w:val="28"/>
          <w:szCs w:val="28"/>
        </w:rPr>
        <w:t>水渠道按引水流量设计。</w:t>
      </w:r>
    </w:p>
    <w:p w14:paraId="79B7378D">
      <w:pPr>
        <w:spacing w:before="46" w:line="218" w:lineRule="auto"/>
        <w:ind w:left="17"/>
        <w:outlineLvl w:val="1"/>
        <w:rPr>
          <w:rFonts w:ascii="黑体" w:hAnsi="黑体" w:eastAsia="黑体" w:cs="黑体"/>
          <w:sz w:val="30"/>
          <w:szCs w:val="30"/>
        </w:rPr>
      </w:pPr>
      <w:bookmarkStart w:id="26" w:name="bookmark21"/>
      <w:bookmarkEnd w:id="26"/>
      <w:r>
        <w:rPr>
          <w:rFonts w:ascii="Times New Roman" w:hAnsi="Times New Roman" w:eastAsia="Times New Roman" w:cs="Times New Roman"/>
          <w:spacing w:val="-1"/>
          <w:sz w:val="30"/>
          <w:szCs w:val="30"/>
        </w:rPr>
        <w:t xml:space="preserve">4.3 </w:t>
      </w:r>
      <w:r>
        <w:rPr>
          <w:rFonts w:ascii="黑体" w:hAnsi="黑体" w:eastAsia="黑体" w:cs="黑体"/>
          <w:spacing w:val="-1"/>
          <w:sz w:val="30"/>
          <w:szCs w:val="30"/>
        </w:rPr>
        <w:t>设计采用的主要规范、规程</w:t>
      </w:r>
    </w:p>
    <w:p w14:paraId="2EEB17BD">
      <w:pPr>
        <w:spacing w:before="152" w:line="369" w:lineRule="exact"/>
        <w:ind w:left="590"/>
        <w:rPr>
          <w:rFonts w:ascii="宋体" w:hAnsi="宋体" w:eastAsia="宋体" w:cs="宋体"/>
          <w:sz w:val="28"/>
          <w:szCs w:val="28"/>
        </w:rPr>
      </w:pPr>
      <w:r>
        <w:rPr>
          <w:rFonts w:ascii="宋体" w:hAnsi="宋体" w:eastAsia="宋体" w:cs="宋体"/>
          <w:spacing w:val="-9"/>
          <w:position w:val="1"/>
          <w:sz w:val="28"/>
          <w:szCs w:val="28"/>
        </w:rPr>
        <w:t>（</w:t>
      </w:r>
      <w:r>
        <w:rPr>
          <w:rFonts w:ascii="Times New Roman" w:hAnsi="Times New Roman" w:eastAsia="Times New Roman" w:cs="Times New Roman"/>
          <w:spacing w:val="-9"/>
          <w:position w:val="1"/>
          <w:sz w:val="28"/>
          <w:szCs w:val="28"/>
        </w:rPr>
        <w:t>1</w:t>
      </w:r>
      <w:r>
        <w:rPr>
          <w:rFonts w:ascii="宋体" w:hAnsi="宋体" w:eastAsia="宋体" w:cs="宋体"/>
          <w:spacing w:val="-9"/>
          <w:position w:val="1"/>
          <w:sz w:val="28"/>
          <w:szCs w:val="28"/>
        </w:rPr>
        <w:t>）《水利水电工程初步设计报告编制规程》（</w:t>
      </w:r>
      <w:r>
        <w:rPr>
          <w:rFonts w:ascii="Times New Roman" w:hAnsi="Times New Roman" w:eastAsia="Times New Roman" w:cs="Times New Roman"/>
          <w:spacing w:val="-9"/>
          <w:position w:val="1"/>
          <w:sz w:val="28"/>
          <w:szCs w:val="28"/>
        </w:rPr>
        <w:t>SL/T619-2021</w:t>
      </w:r>
      <w:r>
        <w:rPr>
          <w:rFonts w:ascii="宋体" w:hAnsi="宋体" w:eastAsia="宋体" w:cs="宋体"/>
          <w:spacing w:val="-75"/>
          <w:w w:val="99"/>
          <w:position w:val="1"/>
          <w:sz w:val="28"/>
          <w:szCs w:val="28"/>
        </w:rPr>
        <w:t>）；</w:t>
      </w:r>
    </w:p>
    <w:p w14:paraId="2DA2869D">
      <w:pPr>
        <w:spacing w:before="297" w:line="221" w:lineRule="auto"/>
        <w:ind w:left="590"/>
        <w:rPr>
          <w:rFonts w:ascii="宋体" w:hAnsi="宋体" w:eastAsia="宋体" w:cs="宋体"/>
          <w:sz w:val="28"/>
          <w:szCs w:val="28"/>
        </w:rPr>
      </w:pPr>
      <w:r>
        <w:rPr>
          <w:rFonts w:ascii="宋体" w:hAnsi="宋体" w:eastAsia="宋体" w:cs="宋体"/>
          <w:spacing w:val="-10"/>
          <w:sz w:val="28"/>
          <w:szCs w:val="28"/>
        </w:rPr>
        <w:t>（</w:t>
      </w:r>
      <w:r>
        <w:rPr>
          <w:rFonts w:ascii="Times New Roman" w:hAnsi="Times New Roman" w:eastAsia="Times New Roman" w:cs="Times New Roman"/>
          <w:spacing w:val="-10"/>
          <w:sz w:val="28"/>
          <w:szCs w:val="28"/>
        </w:rPr>
        <w:t>2</w:t>
      </w:r>
      <w:r>
        <w:rPr>
          <w:rFonts w:ascii="宋体" w:hAnsi="宋体" w:eastAsia="宋体" w:cs="宋体"/>
          <w:spacing w:val="-10"/>
          <w:sz w:val="28"/>
          <w:szCs w:val="28"/>
        </w:rPr>
        <w:t>）《水利水电工程等级划分及洪水标准》（</w:t>
      </w:r>
      <w:r>
        <w:rPr>
          <w:rFonts w:ascii="Times New Roman" w:hAnsi="Times New Roman" w:eastAsia="Times New Roman" w:cs="Times New Roman"/>
          <w:spacing w:val="-10"/>
          <w:sz w:val="28"/>
          <w:szCs w:val="28"/>
        </w:rPr>
        <w:t>SL252-2017</w:t>
      </w:r>
      <w:r>
        <w:rPr>
          <w:rFonts w:ascii="宋体" w:hAnsi="宋体" w:eastAsia="宋体" w:cs="宋体"/>
          <w:spacing w:val="-75"/>
          <w:sz w:val="28"/>
          <w:szCs w:val="28"/>
        </w:rPr>
        <w:t>）；</w:t>
      </w:r>
    </w:p>
    <w:p w14:paraId="16076174">
      <w:pPr>
        <w:spacing w:before="288" w:line="221" w:lineRule="auto"/>
        <w:ind w:left="590"/>
        <w:rPr>
          <w:rFonts w:ascii="宋体" w:hAnsi="宋体" w:eastAsia="宋体" w:cs="宋体"/>
          <w:sz w:val="28"/>
          <w:szCs w:val="28"/>
        </w:rPr>
      </w:pPr>
      <w:r>
        <w:rPr>
          <w:rFonts w:ascii="宋体" w:hAnsi="宋体" w:eastAsia="宋体" w:cs="宋体"/>
          <w:spacing w:val="-10"/>
          <w:sz w:val="28"/>
          <w:szCs w:val="28"/>
        </w:rPr>
        <w:t>（</w:t>
      </w:r>
      <w:r>
        <w:rPr>
          <w:rFonts w:ascii="Times New Roman" w:hAnsi="Times New Roman" w:eastAsia="Times New Roman" w:cs="Times New Roman"/>
          <w:spacing w:val="-10"/>
          <w:sz w:val="28"/>
          <w:szCs w:val="28"/>
        </w:rPr>
        <w:t>3</w:t>
      </w:r>
      <w:r>
        <w:rPr>
          <w:rFonts w:ascii="宋体" w:hAnsi="宋体" w:eastAsia="宋体" w:cs="宋体"/>
          <w:spacing w:val="-10"/>
          <w:sz w:val="28"/>
          <w:szCs w:val="28"/>
        </w:rPr>
        <w:t>）《灌溉与排水工程设计标准》（</w:t>
      </w:r>
      <w:r>
        <w:rPr>
          <w:rFonts w:ascii="Times New Roman" w:hAnsi="Times New Roman" w:eastAsia="Times New Roman" w:cs="Times New Roman"/>
          <w:spacing w:val="-10"/>
          <w:sz w:val="28"/>
          <w:szCs w:val="28"/>
        </w:rPr>
        <w:t>GB</w:t>
      </w:r>
      <w:r>
        <w:rPr>
          <w:rFonts w:ascii="Times New Roman" w:hAnsi="Times New Roman" w:eastAsia="Times New Roman" w:cs="Times New Roman"/>
          <w:spacing w:val="-11"/>
          <w:sz w:val="28"/>
          <w:szCs w:val="28"/>
        </w:rPr>
        <w:t>50288-2018</w:t>
      </w:r>
      <w:r>
        <w:rPr>
          <w:rFonts w:ascii="宋体" w:hAnsi="宋体" w:eastAsia="宋体" w:cs="宋体"/>
          <w:spacing w:val="-73"/>
          <w:w w:val="97"/>
          <w:sz w:val="28"/>
          <w:szCs w:val="28"/>
        </w:rPr>
        <w:t>）；</w:t>
      </w:r>
    </w:p>
    <w:p w14:paraId="41946C4E">
      <w:pPr>
        <w:spacing w:before="289" w:line="221" w:lineRule="auto"/>
        <w:ind w:left="590"/>
        <w:rPr>
          <w:rFonts w:ascii="宋体" w:hAnsi="宋体" w:eastAsia="宋体" w:cs="宋体"/>
          <w:sz w:val="28"/>
          <w:szCs w:val="28"/>
        </w:rPr>
      </w:pPr>
      <w:r>
        <w:rPr>
          <w:rFonts w:ascii="宋体" w:hAnsi="宋体" w:eastAsia="宋体" w:cs="宋体"/>
          <w:spacing w:val="-10"/>
          <w:sz w:val="28"/>
          <w:szCs w:val="28"/>
        </w:rPr>
        <w:t>（</w:t>
      </w:r>
      <w:r>
        <w:rPr>
          <w:rFonts w:ascii="Times New Roman" w:hAnsi="Times New Roman" w:eastAsia="Times New Roman" w:cs="Times New Roman"/>
          <w:spacing w:val="-10"/>
          <w:sz w:val="28"/>
          <w:szCs w:val="28"/>
        </w:rPr>
        <w:t>4</w:t>
      </w:r>
      <w:r>
        <w:rPr>
          <w:rFonts w:ascii="宋体" w:hAnsi="宋体" w:eastAsia="宋体" w:cs="宋体"/>
          <w:spacing w:val="-10"/>
          <w:sz w:val="28"/>
          <w:szCs w:val="28"/>
        </w:rPr>
        <w:t>）《水利水电工程施工组织设计规范》（</w:t>
      </w:r>
      <w:r>
        <w:rPr>
          <w:rFonts w:ascii="Times New Roman" w:hAnsi="Times New Roman" w:eastAsia="Times New Roman" w:cs="Times New Roman"/>
          <w:spacing w:val="-10"/>
          <w:sz w:val="28"/>
          <w:szCs w:val="28"/>
        </w:rPr>
        <w:t>SL 303-2017</w:t>
      </w:r>
      <w:r>
        <w:rPr>
          <w:rFonts w:ascii="宋体" w:hAnsi="宋体" w:eastAsia="宋体" w:cs="宋体"/>
          <w:spacing w:val="-73"/>
          <w:w w:val="97"/>
          <w:sz w:val="28"/>
          <w:szCs w:val="28"/>
        </w:rPr>
        <w:t>）；</w:t>
      </w:r>
    </w:p>
    <w:p w14:paraId="61F67BC1">
      <w:pPr>
        <w:spacing w:before="289" w:line="221" w:lineRule="auto"/>
        <w:ind w:left="590"/>
        <w:rPr>
          <w:rFonts w:ascii="宋体" w:hAnsi="宋体" w:eastAsia="宋体" w:cs="宋体"/>
          <w:sz w:val="28"/>
          <w:szCs w:val="28"/>
        </w:rPr>
      </w:pPr>
      <w:r>
        <w:rPr>
          <w:rFonts w:ascii="宋体" w:hAnsi="宋体" w:eastAsia="宋体" w:cs="宋体"/>
          <w:spacing w:val="-15"/>
          <w:sz w:val="28"/>
          <w:szCs w:val="28"/>
        </w:rPr>
        <w:t>（</w:t>
      </w:r>
      <w:r>
        <w:rPr>
          <w:rFonts w:ascii="Times New Roman" w:hAnsi="Times New Roman" w:eastAsia="Times New Roman" w:cs="Times New Roman"/>
          <w:spacing w:val="-15"/>
          <w:sz w:val="28"/>
          <w:szCs w:val="28"/>
        </w:rPr>
        <w:t>5</w:t>
      </w:r>
      <w:r>
        <w:rPr>
          <w:rFonts w:ascii="宋体" w:hAnsi="宋体" w:eastAsia="宋体" w:cs="宋体"/>
          <w:spacing w:val="-15"/>
          <w:sz w:val="28"/>
          <w:szCs w:val="28"/>
        </w:rPr>
        <w:t>）《水利工程建设标准强制性条文》（</w:t>
      </w:r>
      <w:r>
        <w:rPr>
          <w:rFonts w:ascii="Times New Roman" w:hAnsi="Times New Roman" w:eastAsia="Times New Roman" w:cs="Times New Roman"/>
          <w:spacing w:val="-15"/>
          <w:sz w:val="28"/>
          <w:szCs w:val="28"/>
        </w:rPr>
        <w:t>2020</w:t>
      </w:r>
      <w:r>
        <w:rPr>
          <w:rFonts w:ascii="Times New Roman" w:hAnsi="Times New Roman" w:eastAsia="Times New Roman" w:cs="Times New Roman"/>
          <w:spacing w:val="18"/>
          <w:sz w:val="28"/>
          <w:szCs w:val="28"/>
        </w:rPr>
        <w:t xml:space="preserve"> </w:t>
      </w:r>
      <w:r>
        <w:rPr>
          <w:rFonts w:ascii="宋体" w:hAnsi="宋体" w:eastAsia="宋体" w:cs="宋体"/>
          <w:spacing w:val="-15"/>
          <w:sz w:val="28"/>
          <w:szCs w:val="28"/>
        </w:rPr>
        <w:t>年版）。</w:t>
      </w:r>
    </w:p>
    <w:p w14:paraId="0B055928">
      <w:pPr>
        <w:pStyle w:val="2"/>
        <w:spacing w:line="242" w:lineRule="auto"/>
      </w:pPr>
    </w:p>
    <w:p w14:paraId="062186C8">
      <w:pPr>
        <w:spacing w:before="98" w:line="218" w:lineRule="auto"/>
        <w:ind w:left="17"/>
        <w:outlineLvl w:val="1"/>
        <w:rPr>
          <w:rFonts w:ascii="黑体" w:hAnsi="黑体" w:eastAsia="黑体" w:cs="黑体"/>
          <w:sz w:val="30"/>
          <w:szCs w:val="30"/>
        </w:rPr>
      </w:pPr>
      <w:bookmarkStart w:id="27" w:name="bookmark22"/>
      <w:bookmarkEnd w:id="27"/>
      <w:r>
        <w:rPr>
          <w:rFonts w:ascii="Times New Roman" w:hAnsi="Times New Roman" w:eastAsia="Times New Roman" w:cs="Times New Roman"/>
          <w:spacing w:val="-4"/>
          <w:sz w:val="30"/>
          <w:szCs w:val="30"/>
        </w:rPr>
        <w:t>4.4</w:t>
      </w:r>
      <w:r>
        <w:rPr>
          <w:rFonts w:ascii="Times New Roman" w:hAnsi="Times New Roman" w:eastAsia="Times New Roman" w:cs="Times New Roman"/>
          <w:spacing w:val="31"/>
          <w:sz w:val="30"/>
          <w:szCs w:val="30"/>
        </w:rPr>
        <w:t xml:space="preserve"> </w:t>
      </w:r>
      <w:r>
        <w:rPr>
          <w:rFonts w:ascii="黑体" w:hAnsi="黑体" w:eastAsia="黑体" w:cs="黑体"/>
          <w:spacing w:val="-4"/>
          <w:sz w:val="30"/>
          <w:szCs w:val="30"/>
        </w:rPr>
        <w:t>主要文件依据</w:t>
      </w:r>
    </w:p>
    <w:p w14:paraId="487B7FFB">
      <w:pPr>
        <w:spacing w:before="195" w:line="411" w:lineRule="auto"/>
        <w:ind w:left="24" w:right="3" w:firstLine="566"/>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1</w:t>
      </w:r>
      <w:r>
        <w:rPr>
          <w:rFonts w:ascii="宋体" w:hAnsi="宋体" w:eastAsia="宋体" w:cs="宋体"/>
          <w:spacing w:val="-11"/>
          <w:sz w:val="28"/>
          <w:szCs w:val="28"/>
        </w:rPr>
        <w:t>）《</w:t>
      </w:r>
      <w:r>
        <w:rPr>
          <w:rFonts w:ascii="Times New Roman" w:hAnsi="Times New Roman" w:eastAsia="Times New Roman" w:cs="Times New Roman"/>
          <w:spacing w:val="-11"/>
          <w:sz w:val="28"/>
          <w:szCs w:val="28"/>
        </w:rPr>
        <w:t>“</w:t>
      </w:r>
      <w:r>
        <w:rPr>
          <w:rFonts w:ascii="宋体" w:hAnsi="宋体" w:eastAsia="宋体" w:cs="宋体"/>
          <w:spacing w:val="-11"/>
          <w:sz w:val="28"/>
          <w:szCs w:val="28"/>
        </w:rPr>
        <w:t>十四五</w:t>
      </w:r>
      <w:r>
        <w:rPr>
          <w:rFonts w:ascii="Times New Roman" w:hAnsi="Times New Roman" w:eastAsia="Times New Roman" w:cs="Times New Roman"/>
          <w:spacing w:val="-11"/>
          <w:sz w:val="28"/>
          <w:szCs w:val="28"/>
        </w:rPr>
        <w:t>”</w:t>
      </w:r>
      <w:r>
        <w:rPr>
          <w:rFonts w:ascii="宋体" w:hAnsi="宋体" w:eastAsia="宋体" w:cs="宋体"/>
          <w:spacing w:val="-11"/>
          <w:sz w:val="28"/>
          <w:szCs w:val="28"/>
        </w:rPr>
        <w:t>水安全保障规划》（国家发展改革委、水利部</w:t>
      </w:r>
      <w:r>
        <w:rPr>
          <w:rFonts w:ascii="宋体" w:hAnsi="宋体" w:eastAsia="宋体" w:cs="宋体"/>
          <w:spacing w:val="-64"/>
          <w:sz w:val="28"/>
          <w:szCs w:val="28"/>
        </w:rPr>
        <w:t xml:space="preserve"> </w:t>
      </w:r>
      <w:r>
        <w:rPr>
          <w:rFonts w:ascii="Times New Roman" w:hAnsi="Times New Roman" w:eastAsia="Times New Roman" w:cs="Times New Roman"/>
          <w:spacing w:val="-11"/>
          <w:sz w:val="28"/>
          <w:szCs w:val="28"/>
        </w:rPr>
        <w:t>2022</w:t>
      </w:r>
      <w:r>
        <w:rPr>
          <w:rFonts w:ascii="宋体" w:hAnsi="宋体" w:eastAsia="宋体" w:cs="宋体"/>
          <w:spacing w:val="-16"/>
          <w:sz w:val="28"/>
          <w:szCs w:val="28"/>
        </w:rPr>
        <w:t>年</w:t>
      </w:r>
      <w:r>
        <w:rPr>
          <w:rFonts w:ascii="宋体" w:hAnsi="宋体" w:eastAsia="宋体" w:cs="宋体"/>
          <w:spacing w:val="-36"/>
          <w:sz w:val="28"/>
          <w:szCs w:val="28"/>
        </w:rPr>
        <w:t xml:space="preserve"> </w:t>
      </w:r>
      <w:r>
        <w:rPr>
          <w:rFonts w:ascii="Times New Roman" w:hAnsi="Times New Roman" w:eastAsia="Times New Roman" w:cs="Times New Roman"/>
          <w:spacing w:val="-16"/>
          <w:sz w:val="28"/>
          <w:szCs w:val="28"/>
        </w:rPr>
        <w:t>1</w:t>
      </w:r>
      <w:r>
        <w:rPr>
          <w:rFonts w:ascii="Times New Roman" w:hAnsi="Times New Roman" w:eastAsia="Times New Roman" w:cs="Times New Roman"/>
          <w:spacing w:val="18"/>
          <w:w w:val="101"/>
          <w:sz w:val="28"/>
          <w:szCs w:val="28"/>
        </w:rPr>
        <w:t xml:space="preserve"> </w:t>
      </w:r>
      <w:r>
        <w:rPr>
          <w:rFonts w:ascii="宋体" w:hAnsi="宋体" w:eastAsia="宋体" w:cs="宋体"/>
          <w:spacing w:val="-16"/>
          <w:sz w:val="28"/>
          <w:szCs w:val="28"/>
        </w:rPr>
        <w:t>月）</w:t>
      </w:r>
    </w:p>
    <w:p w14:paraId="64DC2188">
      <w:pPr>
        <w:spacing w:before="1" w:line="413" w:lineRule="auto"/>
        <w:ind w:left="24" w:right="3" w:firstLine="566"/>
        <w:rPr>
          <w:rFonts w:ascii="宋体" w:hAnsi="宋体" w:eastAsia="宋体" w:cs="宋体"/>
          <w:sz w:val="28"/>
          <w:szCs w:val="28"/>
        </w:rPr>
      </w:pPr>
      <w:r>
        <w:rPr>
          <w:rFonts w:ascii="宋体" w:hAnsi="宋体" w:eastAsia="宋体" w:cs="宋体"/>
          <w:spacing w:val="-7"/>
          <w:sz w:val="28"/>
          <w:szCs w:val="28"/>
        </w:rPr>
        <w:t>（</w:t>
      </w:r>
      <w:r>
        <w:rPr>
          <w:rFonts w:ascii="Times New Roman" w:hAnsi="Times New Roman" w:eastAsia="Times New Roman" w:cs="Times New Roman"/>
          <w:spacing w:val="-7"/>
          <w:sz w:val="28"/>
          <w:szCs w:val="28"/>
        </w:rPr>
        <w:t>2</w:t>
      </w:r>
      <w:r>
        <w:rPr>
          <w:rFonts w:ascii="宋体" w:hAnsi="宋体" w:eastAsia="宋体" w:cs="宋体"/>
          <w:spacing w:val="-7"/>
          <w:sz w:val="28"/>
          <w:szCs w:val="28"/>
        </w:rPr>
        <w:t>）《三义寨引黄供水工程规划》（河南省水利勘测设计院</w:t>
      </w:r>
      <w:r>
        <w:rPr>
          <w:rFonts w:ascii="宋体" w:hAnsi="宋体" w:eastAsia="宋体" w:cs="宋体"/>
          <w:spacing w:val="39"/>
          <w:sz w:val="28"/>
          <w:szCs w:val="28"/>
        </w:rPr>
        <w:t xml:space="preserve"> </w:t>
      </w:r>
      <w:r>
        <w:rPr>
          <w:rFonts w:ascii="Times New Roman" w:hAnsi="Times New Roman" w:eastAsia="Times New Roman" w:cs="Times New Roman"/>
          <w:spacing w:val="-7"/>
          <w:sz w:val="28"/>
          <w:szCs w:val="28"/>
        </w:rPr>
        <w:t>1986</w:t>
      </w:r>
      <w:r>
        <w:rPr>
          <w:rFonts w:ascii="宋体" w:hAnsi="宋体" w:eastAsia="宋体" w:cs="宋体"/>
          <w:spacing w:val="-26"/>
          <w:sz w:val="28"/>
          <w:szCs w:val="28"/>
        </w:rPr>
        <w:t>年</w:t>
      </w:r>
      <w:r>
        <w:rPr>
          <w:rFonts w:ascii="宋体" w:hAnsi="宋体" w:eastAsia="宋体" w:cs="宋体"/>
          <w:spacing w:val="-38"/>
          <w:sz w:val="28"/>
          <w:szCs w:val="28"/>
        </w:rPr>
        <w:t xml:space="preserve"> </w:t>
      </w:r>
      <w:r>
        <w:rPr>
          <w:rFonts w:ascii="Times New Roman" w:hAnsi="Times New Roman" w:eastAsia="Times New Roman" w:cs="Times New Roman"/>
          <w:spacing w:val="-26"/>
          <w:sz w:val="28"/>
          <w:szCs w:val="28"/>
        </w:rPr>
        <w:t>12</w:t>
      </w:r>
      <w:r>
        <w:rPr>
          <w:rFonts w:ascii="Times New Roman" w:hAnsi="Times New Roman" w:eastAsia="Times New Roman" w:cs="Times New Roman"/>
          <w:spacing w:val="16"/>
          <w:sz w:val="28"/>
          <w:szCs w:val="28"/>
        </w:rPr>
        <w:t xml:space="preserve"> </w:t>
      </w:r>
      <w:r>
        <w:rPr>
          <w:rFonts w:ascii="宋体" w:hAnsi="宋体" w:eastAsia="宋体" w:cs="宋体"/>
          <w:spacing w:val="-26"/>
          <w:sz w:val="28"/>
          <w:szCs w:val="28"/>
        </w:rPr>
        <w:t>月</w:t>
      </w:r>
      <w:r>
        <w:rPr>
          <w:rFonts w:ascii="宋体" w:hAnsi="宋体" w:eastAsia="宋体" w:cs="宋体"/>
          <w:spacing w:val="-31"/>
          <w:sz w:val="28"/>
          <w:szCs w:val="28"/>
        </w:rPr>
        <w:t>）；</w:t>
      </w:r>
    </w:p>
    <w:p w14:paraId="6DDEF034">
      <w:pPr>
        <w:spacing w:line="413" w:lineRule="auto"/>
        <w:rPr>
          <w:rFonts w:ascii="宋体" w:hAnsi="宋体" w:eastAsia="宋体" w:cs="宋体"/>
          <w:sz w:val="28"/>
          <w:szCs w:val="28"/>
        </w:rPr>
        <w:sectPr>
          <w:footerReference r:id="rId16" w:type="default"/>
          <w:pgSz w:w="11900" w:h="16840"/>
          <w:pgMar w:top="1431" w:right="1577" w:bottom="1072" w:left="1785" w:header="0" w:footer="911" w:gutter="0"/>
          <w:cols w:space="720" w:num="1"/>
        </w:sectPr>
      </w:pPr>
    </w:p>
    <w:p w14:paraId="2F6B086E">
      <w:pPr>
        <w:spacing w:before="183" w:line="411" w:lineRule="auto"/>
        <w:ind w:left="28" w:right="2" w:firstLine="562"/>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3</w:t>
      </w:r>
      <w:r>
        <w:rPr>
          <w:rFonts w:ascii="宋体" w:hAnsi="宋体" w:eastAsia="宋体" w:cs="宋体"/>
          <w:spacing w:val="-11"/>
          <w:sz w:val="28"/>
          <w:szCs w:val="28"/>
        </w:rPr>
        <w:t xml:space="preserve">）《河南省新三义寨引黄工程 </w:t>
      </w:r>
      <w:r>
        <w:rPr>
          <w:rFonts w:ascii="Times New Roman" w:hAnsi="Times New Roman" w:eastAsia="Times New Roman" w:cs="Times New Roman"/>
          <w:spacing w:val="-11"/>
          <w:sz w:val="28"/>
          <w:szCs w:val="28"/>
        </w:rPr>
        <w:t>199</w:t>
      </w:r>
      <w:r>
        <w:rPr>
          <w:rFonts w:ascii="Times New Roman" w:hAnsi="Times New Roman" w:eastAsia="Times New Roman" w:cs="Times New Roman"/>
          <w:spacing w:val="-12"/>
          <w:sz w:val="28"/>
          <w:szCs w:val="28"/>
        </w:rPr>
        <w:t>2-</w:t>
      </w:r>
      <w:r>
        <w:rPr>
          <w:rFonts w:ascii="Times New Roman" w:hAnsi="Times New Roman" w:eastAsia="Times New Roman" w:cs="Times New Roman"/>
          <w:spacing w:val="-39"/>
          <w:sz w:val="28"/>
          <w:szCs w:val="28"/>
        </w:rPr>
        <w:t xml:space="preserve"> </w:t>
      </w:r>
      <w:r>
        <w:rPr>
          <w:rFonts w:ascii="Times New Roman" w:hAnsi="Times New Roman" w:eastAsia="Times New Roman" w:cs="Times New Roman"/>
          <w:spacing w:val="-12"/>
          <w:sz w:val="28"/>
          <w:szCs w:val="28"/>
        </w:rPr>
        <w:t>1993</w:t>
      </w:r>
      <w:r>
        <w:rPr>
          <w:rFonts w:ascii="Times New Roman" w:hAnsi="Times New Roman" w:eastAsia="Times New Roman" w:cs="Times New Roman"/>
          <w:spacing w:val="27"/>
          <w:sz w:val="28"/>
          <w:szCs w:val="28"/>
        </w:rPr>
        <w:t xml:space="preserve"> </w:t>
      </w:r>
      <w:r>
        <w:rPr>
          <w:rFonts w:ascii="宋体" w:hAnsi="宋体" w:eastAsia="宋体" w:cs="宋体"/>
          <w:spacing w:val="-12"/>
          <w:sz w:val="28"/>
          <w:szCs w:val="28"/>
        </w:rPr>
        <w:t>年度工程设计》（河南</w:t>
      </w:r>
      <w:r>
        <w:rPr>
          <w:rFonts w:ascii="宋体" w:hAnsi="宋体" w:eastAsia="宋体" w:cs="宋体"/>
          <w:spacing w:val="-8"/>
          <w:sz w:val="28"/>
          <w:szCs w:val="28"/>
        </w:rPr>
        <w:t>省水利勘测设计院</w:t>
      </w:r>
      <w:r>
        <w:rPr>
          <w:rFonts w:ascii="宋体" w:hAnsi="宋体" w:eastAsia="宋体" w:cs="宋体"/>
          <w:spacing w:val="-39"/>
          <w:sz w:val="28"/>
          <w:szCs w:val="28"/>
        </w:rPr>
        <w:t xml:space="preserve"> </w:t>
      </w:r>
      <w:r>
        <w:rPr>
          <w:rFonts w:ascii="Times New Roman" w:hAnsi="Times New Roman" w:eastAsia="Times New Roman" w:cs="Times New Roman"/>
          <w:spacing w:val="-8"/>
          <w:sz w:val="28"/>
          <w:szCs w:val="28"/>
        </w:rPr>
        <w:t xml:space="preserve">1992 </w:t>
      </w:r>
      <w:r>
        <w:rPr>
          <w:rFonts w:ascii="宋体" w:hAnsi="宋体" w:eastAsia="宋体" w:cs="宋体"/>
          <w:spacing w:val="-8"/>
          <w:sz w:val="28"/>
          <w:szCs w:val="28"/>
        </w:rPr>
        <w:t>年</w:t>
      </w:r>
      <w:r>
        <w:rPr>
          <w:rFonts w:ascii="宋体" w:hAnsi="宋体" w:eastAsia="宋体" w:cs="宋体"/>
          <w:spacing w:val="-40"/>
          <w:sz w:val="28"/>
          <w:szCs w:val="28"/>
        </w:rPr>
        <w:t xml:space="preserve"> </w:t>
      </w:r>
      <w:r>
        <w:rPr>
          <w:rFonts w:ascii="Times New Roman" w:hAnsi="Times New Roman" w:eastAsia="Times New Roman" w:cs="Times New Roman"/>
          <w:spacing w:val="-8"/>
          <w:sz w:val="28"/>
          <w:szCs w:val="28"/>
        </w:rPr>
        <w:t>12</w:t>
      </w:r>
      <w:r>
        <w:rPr>
          <w:rFonts w:ascii="Times New Roman" w:hAnsi="Times New Roman" w:eastAsia="Times New Roman" w:cs="Times New Roman"/>
          <w:spacing w:val="18"/>
          <w:w w:val="101"/>
          <w:sz w:val="28"/>
          <w:szCs w:val="28"/>
        </w:rPr>
        <w:t xml:space="preserve"> </w:t>
      </w:r>
      <w:r>
        <w:rPr>
          <w:rFonts w:ascii="宋体" w:hAnsi="宋体" w:eastAsia="宋体" w:cs="宋体"/>
          <w:spacing w:val="-8"/>
          <w:sz w:val="28"/>
          <w:szCs w:val="28"/>
        </w:rPr>
        <w:t>月</w:t>
      </w:r>
      <w:r>
        <w:rPr>
          <w:rFonts w:ascii="宋体" w:hAnsi="宋体" w:eastAsia="宋体" w:cs="宋体"/>
          <w:spacing w:val="-31"/>
          <w:sz w:val="28"/>
          <w:szCs w:val="28"/>
        </w:rPr>
        <w:t>）；</w:t>
      </w:r>
    </w:p>
    <w:p w14:paraId="41E55612">
      <w:pPr>
        <w:spacing w:before="1" w:line="411" w:lineRule="auto"/>
        <w:ind w:left="24" w:firstLine="566"/>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4</w:t>
      </w:r>
      <w:r>
        <w:rPr>
          <w:rFonts w:ascii="宋体" w:hAnsi="宋体" w:eastAsia="宋体" w:cs="宋体"/>
          <w:spacing w:val="-11"/>
          <w:sz w:val="28"/>
          <w:szCs w:val="28"/>
        </w:rPr>
        <w:t>）《河南省新三义寨引黄渠线水文地质剖面图》（河南省水利勘</w:t>
      </w:r>
      <w:r>
        <w:rPr>
          <w:rFonts w:ascii="宋体" w:hAnsi="宋体" w:eastAsia="宋体" w:cs="宋体"/>
          <w:spacing w:val="-14"/>
          <w:sz w:val="28"/>
          <w:szCs w:val="28"/>
        </w:rPr>
        <w:t>测总队</w:t>
      </w:r>
      <w:r>
        <w:rPr>
          <w:rFonts w:ascii="宋体" w:hAnsi="宋体" w:eastAsia="宋体" w:cs="宋体"/>
          <w:spacing w:val="-38"/>
          <w:sz w:val="28"/>
          <w:szCs w:val="28"/>
        </w:rPr>
        <w:t xml:space="preserve"> </w:t>
      </w:r>
      <w:r>
        <w:rPr>
          <w:rFonts w:ascii="Times New Roman" w:hAnsi="Times New Roman" w:eastAsia="Times New Roman" w:cs="Times New Roman"/>
          <w:spacing w:val="-14"/>
          <w:sz w:val="28"/>
          <w:szCs w:val="28"/>
        </w:rPr>
        <w:t>1992</w:t>
      </w:r>
      <w:r>
        <w:rPr>
          <w:rFonts w:ascii="Times New Roman" w:hAnsi="Times New Roman" w:eastAsia="Times New Roman" w:cs="Times New Roman"/>
          <w:spacing w:val="13"/>
          <w:sz w:val="28"/>
          <w:szCs w:val="28"/>
        </w:rPr>
        <w:t xml:space="preserve"> </w:t>
      </w:r>
      <w:r>
        <w:rPr>
          <w:rFonts w:ascii="宋体" w:hAnsi="宋体" w:eastAsia="宋体" w:cs="宋体"/>
          <w:spacing w:val="-14"/>
          <w:sz w:val="28"/>
          <w:szCs w:val="28"/>
        </w:rPr>
        <w:t>年</w:t>
      </w:r>
      <w:r>
        <w:rPr>
          <w:rFonts w:ascii="宋体" w:hAnsi="宋体" w:eastAsia="宋体" w:cs="宋体"/>
          <w:spacing w:val="-40"/>
          <w:sz w:val="28"/>
          <w:szCs w:val="28"/>
        </w:rPr>
        <w:t xml:space="preserve"> </w:t>
      </w:r>
      <w:r>
        <w:rPr>
          <w:rFonts w:ascii="Times New Roman" w:hAnsi="Times New Roman" w:eastAsia="Times New Roman" w:cs="Times New Roman"/>
          <w:spacing w:val="-14"/>
          <w:sz w:val="28"/>
          <w:szCs w:val="28"/>
        </w:rPr>
        <w:t>12</w:t>
      </w:r>
      <w:r>
        <w:rPr>
          <w:rFonts w:ascii="Times New Roman" w:hAnsi="Times New Roman" w:eastAsia="Times New Roman" w:cs="Times New Roman"/>
          <w:spacing w:val="16"/>
          <w:sz w:val="28"/>
          <w:szCs w:val="28"/>
        </w:rPr>
        <w:t xml:space="preserve"> </w:t>
      </w:r>
      <w:r>
        <w:rPr>
          <w:rFonts w:ascii="宋体" w:hAnsi="宋体" w:eastAsia="宋体" w:cs="宋体"/>
          <w:spacing w:val="-14"/>
          <w:sz w:val="28"/>
          <w:szCs w:val="28"/>
        </w:rPr>
        <w:t>月</w:t>
      </w:r>
      <w:r>
        <w:rPr>
          <w:rFonts w:ascii="宋体" w:hAnsi="宋体" w:eastAsia="宋体" w:cs="宋体"/>
          <w:spacing w:val="-27"/>
          <w:sz w:val="28"/>
          <w:szCs w:val="28"/>
        </w:rPr>
        <w:t>）；</w:t>
      </w:r>
    </w:p>
    <w:p w14:paraId="779C851A">
      <w:pPr>
        <w:spacing w:before="1" w:line="413" w:lineRule="auto"/>
        <w:ind w:left="23" w:right="2" w:firstLine="567"/>
        <w:rPr>
          <w:rFonts w:ascii="宋体" w:hAnsi="宋体" w:eastAsia="宋体" w:cs="宋体"/>
          <w:sz w:val="28"/>
          <w:szCs w:val="28"/>
        </w:rPr>
      </w:pPr>
      <w:r>
        <w:rPr>
          <w:rFonts w:ascii="宋体" w:hAnsi="宋体" w:eastAsia="宋体" w:cs="宋体"/>
          <w:spacing w:val="-12"/>
          <w:sz w:val="28"/>
          <w:szCs w:val="28"/>
        </w:rPr>
        <w:t>（</w:t>
      </w:r>
      <w:r>
        <w:rPr>
          <w:rFonts w:ascii="Times New Roman" w:hAnsi="Times New Roman" w:eastAsia="Times New Roman" w:cs="Times New Roman"/>
          <w:spacing w:val="-12"/>
          <w:sz w:val="28"/>
          <w:szCs w:val="28"/>
        </w:rPr>
        <w:t>5</w:t>
      </w:r>
      <w:r>
        <w:rPr>
          <w:rFonts w:ascii="宋体" w:hAnsi="宋体" w:eastAsia="宋体" w:cs="宋体"/>
          <w:spacing w:val="-12"/>
          <w:sz w:val="28"/>
          <w:szCs w:val="28"/>
        </w:rPr>
        <w:t>）《</w:t>
      </w:r>
      <w:r>
        <w:rPr>
          <w:rFonts w:ascii="Times New Roman" w:hAnsi="Times New Roman" w:eastAsia="Times New Roman" w:cs="Times New Roman"/>
          <w:spacing w:val="-12"/>
          <w:sz w:val="28"/>
          <w:szCs w:val="28"/>
        </w:rPr>
        <w:t xml:space="preserve">2020 </w:t>
      </w:r>
      <w:r>
        <w:rPr>
          <w:rFonts w:ascii="宋体" w:hAnsi="宋体" w:eastAsia="宋体" w:cs="宋体"/>
          <w:spacing w:val="-12"/>
          <w:sz w:val="28"/>
          <w:szCs w:val="28"/>
        </w:rPr>
        <w:t>年度商丘市引黄供水中线沉沙池清淤工程施工图》（商</w:t>
      </w:r>
      <w:r>
        <w:rPr>
          <w:rFonts w:ascii="宋体" w:hAnsi="宋体" w:eastAsia="宋体" w:cs="宋体"/>
          <w:spacing w:val="-7"/>
          <w:sz w:val="28"/>
          <w:szCs w:val="28"/>
        </w:rPr>
        <w:t>丘市水利建筑勘测设计院，</w:t>
      </w:r>
      <w:r>
        <w:rPr>
          <w:rFonts w:ascii="Times New Roman" w:hAnsi="Times New Roman" w:eastAsia="Times New Roman" w:cs="Times New Roman"/>
          <w:spacing w:val="-7"/>
          <w:sz w:val="28"/>
          <w:szCs w:val="28"/>
        </w:rPr>
        <w:t xml:space="preserve">2020 </w:t>
      </w:r>
      <w:r>
        <w:rPr>
          <w:rFonts w:ascii="宋体" w:hAnsi="宋体" w:eastAsia="宋体" w:cs="宋体"/>
          <w:spacing w:val="-7"/>
          <w:sz w:val="28"/>
          <w:szCs w:val="28"/>
        </w:rPr>
        <w:t>年</w:t>
      </w:r>
      <w:r>
        <w:rPr>
          <w:rFonts w:ascii="宋体" w:hAnsi="宋体" w:eastAsia="宋体" w:cs="宋体"/>
          <w:spacing w:val="-26"/>
          <w:sz w:val="28"/>
          <w:szCs w:val="28"/>
        </w:rPr>
        <w:t xml:space="preserve"> </w:t>
      </w:r>
      <w:r>
        <w:rPr>
          <w:rFonts w:ascii="Times New Roman" w:hAnsi="Times New Roman" w:eastAsia="Times New Roman" w:cs="Times New Roman"/>
          <w:spacing w:val="-7"/>
          <w:sz w:val="28"/>
          <w:szCs w:val="28"/>
        </w:rPr>
        <w:t>12</w:t>
      </w:r>
      <w:r>
        <w:rPr>
          <w:rFonts w:ascii="Times New Roman" w:hAnsi="Times New Roman" w:eastAsia="Times New Roman" w:cs="Times New Roman"/>
          <w:spacing w:val="16"/>
          <w:sz w:val="28"/>
          <w:szCs w:val="28"/>
        </w:rPr>
        <w:t xml:space="preserve"> </w:t>
      </w:r>
      <w:r>
        <w:rPr>
          <w:rFonts w:ascii="宋体" w:hAnsi="宋体" w:eastAsia="宋体" w:cs="宋体"/>
          <w:spacing w:val="-7"/>
          <w:sz w:val="28"/>
          <w:szCs w:val="28"/>
        </w:rPr>
        <w:t>月）。</w:t>
      </w:r>
    </w:p>
    <w:p w14:paraId="714E690A">
      <w:pPr>
        <w:spacing w:before="46" w:line="218" w:lineRule="auto"/>
        <w:ind w:left="17"/>
        <w:outlineLvl w:val="1"/>
        <w:rPr>
          <w:rFonts w:ascii="黑体" w:hAnsi="黑体" w:eastAsia="黑体" w:cs="黑体"/>
          <w:sz w:val="30"/>
          <w:szCs w:val="30"/>
        </w:rPr>
      </w:pPr>
      <w:bookmarkStart w:id="28" w:name="bookmark23"/>
      <w:bookmarkEnd w:id="28"/>
      <w:r>
        <w:rPr>
          <w:rFonts w:ascii="Times New Roman" w:hAnsi="Times New Roman" w:eastAsia="Times New Roman" w:cs="Times New Roman"/>
          <w:spacing w:val="-3"/>
          <w:sz w:val="30"/>
          <w:szCs w:val="30"/>
        </w:rPr>
        <w:t>4.5</w:t>
      </w:r>
      <w:r>
        <w:rPr>
          <w:rFonts w:ascii="Times New Roman" w:hAnsi="Times New Roman" w:eastAsia="Times New Roman" w:cs="Times New Roman"/>
          <w:spacing w:val="10"/>
          <w:sz w:val="30"/>
          <w:szCs w:val="30"/>
        </w:rPr>
        <w:t xml:space="preserve">  </w:t>
      </w:r>
      <w:r>
        <w:rPr>
          <w:rFonts w:ascii="黑体" w:hAnsi="黑体" w:eastAsia="黑体" w:cs="黑体"/>
          <w:spacing w:val="-3"/>
          <w:sz w:val="30"/>
          <w:szCs w:val="30"/>
        </w:rPr>
        <w:t>工程设计</w:t>
      </w:r>
    </w:p>
    <w:p w14:paraId="24E06041">
      <w:pPr>
        <w:spacing w:before="194" w:line="218" w:lineRule="auto"/>
        <w:ind w:left="17"/>
        <w:rPr>
          <w:rFonts w:ascii="黑体" w:hAnsi="黑体" w:eastAsia="黑体" w:cs="黑体"/>
          <w:sz w:val="28"/>
          <w:szCs w:val="28"/>
        </w:rPr>
      </w:pPr>
      <w:r>
        <w:rPr>
          <w:rFonts w:ascii="Times New Roman" w:hAnsi="Times New Roman" w:eastAsia="Times New Roman" w:cs="Times New Roman"/>
          <w:spacing w:val="-1"/>
          <w:sz w:val="28"/>
          <w:szCs w:val="28"/>
        </w:rPr>
        <w:t xml:space="preserve">4.5.1 </w:t>
      </w:r>
      <w:r>
        <w:rPr>
          <w:rFonts w:hint="eastAsia" w:ascii="Times New Roman" w:hAnsi="Times New Roman" w:eastAsia="宋体" w:cs="Times New Roman"/>
          <w:spacing w:val="-1"/>
          <w:sz w:val="28"/>
          <w:szCs w:val="28"/>
          <w:lang w:eastAsia="zh-CN"/>
        </w:rPr>
        <w:t>施工</w:t>
      </w:r>
      <w:r>
        <w:rPr>
          <w:rFonts w:ascii="黑体" w:hAnsi="黑体" w:eastAsia="黑体" w:cs="黑体"/>
          <w:spacing w:val="-1"/>
          <w:sz w:val="28"/>
          <w:szCs w:val="28"/>
        </w:rPr>
        <w:t>方案</w:t>
      </w:r>
    </w:p>
    <w:p w14:paraId="2C2D71C1">
      <w:pPr>
        <w:spacing w:before="249" w:line="219" w:lineRule="auto"/>
        <w:ind w:left="126"/>
        <w:rPr>
          <w:rFonts w:ascii="宋体" w:hAnsi="宋体" w:eastAsia="宋体" w:cs="宋体"/>
          <w:spacing w:val="4"/>
          <w:sz w:val="28"/>
          <w:szCs w:val="28"/>
        </w:rPr>
      </w:pPr>
      <w:r>
        <w:rPr>
          <w:rFonts w:ascii="宋体" w:hAnsi="宋体" w:eastAsia="宋体" w:cs="宋体"/>
          <w:spacing w:val="4"/>
          <w:sz w:val="28"/>
          <w:szCs w:val="28"/>
        </w:rPr>
        <w:t>沉沙条渠渠道按原设计断面进行清淤，</w:t>
      </w:r>
      <w:r>
        <w:rPr>
          <w:rFonts w:hint="eastAsia" w:ascii="宋体" w:hAnsi="宋体" w:eastAsia="宋体" w:cs="宋体"/>
          <w:spacing w:val="4"/>
          <w:sz w:val="28"/>
          <w:szCs w:val="28"/>
          <w:lang w:eastAsia="zh-CN"/>
        </w:rPr>
        <w:t>结合沉沙条渠实际现状</w:t>
      </w:r>
      <w:r>
        <w:rPr>
          <w:rFonts w:ascii="宋体" w:hAnsi="宋体" w:eastAsia="宋体" w:cs="宋体"/>
          <w:spacing w:val="3"/>
          <w:sz w:val="28"/>
          <w:szCs w:val="28"/>
        </w:rPr>
        <w:t>，本次清淤拟采用</w:t>
      </w:r>
      <w:r>
        <w:rPr>
          <w:rFonts w:hint="eastAsia" w:ascii="宋体" w:hAnsi="宋体" w:eastAsia="宋体" w:cs="宋体"/>
          <w:spacing w:val="3"/>
          <w:sz w:val="28"/>
          <w:szCs w:val="28"/>
          <w:lang w:eastAsia="zh-CN"/>
        </w:rPr>
        <w:t>以下</w:t>
      </w:r>
      <w:r>
        <w:rPr>
          <w:rFonts w:ascii="宋体" w:hAnsi="宋体" w:eastAsia="宋体" w:cs="宋体"/>
          <w:spacing w:val="3"/>
          <w:sz w:val="28"/>
          <w:szCs w:val="28"/>
        </w:rPr>
        <w:t>三种方案</w:t>
      </w:r>
      <w:r>
        <w:rPr>
          <w:rFonts w:hint="eastAsia" w:ascii="宋体" w:hAnsi="宋体" w:eastAsia="宋体" w:cs="宋体"/>
          <w:spacing w:val="3"/>
          <w:sz w:val="28"/>
          <w:szCs w:val="28"/>
          <w:lang w:eastAsia="zh-CN"/>
        </w:rPr>
        <w:t>交替</w:t>
      </w:r>
      <w:r>
        <w:rPr>
          <w:rFonts w:ascii="宋体" w:hAnsi="宋体" w:eastAsia="宋体" w:cs="宋体"/>
          <w:spacing w:val="3"/>
          <w:sz w:val="28"/>
          <w:szCs w:val="28"/>
        </w:rPr>
        <w:t>进行</w:t>
      </w:r>
      <w:r>
        <w:rPr>
          <w:rFonts w:ascii="宋体" w:hAnsi="宋体" w:eastAsia="宋体" w:cs="宋体"/>
          <w:spacing w:val="4"/>
          <w:sz w:val="28"/>
          <w:szCs w:val="28"/>
        </w:rPr>
        <w:t>。方案一：采用水力冲</w:t>
      </w:r>
      <w:r>
        <w:rPr>
          <w:rFonts w:ascii="宋体" w:hAnsi="宋体" w:eastAsia="宋体" w:cs="宋体"/>
          <w:spacing w:val="3"/>
          <w:sz w:val="28"/>
          <w:szCs w:val="28"/>
        </w:rPr>
        <w:t>挖机组进行清淤；方案</w:t>
      </w:r>
      <w:r>
        <w:rPr>
          <w:rFonts w:ascii="宋体" w:hAnsi="宋体" w:eastAsia="宋体" w:cs="宋体"/>
          <w:spacing w:val="4"/>
          <w:sz w:val="28"/>
          <w:szCs w:val="28"/>
        </w:rPr>
        <w:t>二：采用挖掘机和水力冲挖机组相结合进行清</w:t>
      </w:r>
      <w:r>
        <w:rPr>
          <w:rFonts w:ascii="宋体" w:hAnsi="宋体" w:eastAsia="宋体" w:cs="宋体"/>
          <w:spacing w:val="3"/>
          <w:sz w:val="28"/>
          <w:szCs w:val="28"/>
        </w:rPr>
        <w:t>淤；方案三：采用挖泥</w:t>
      </w:r>
      <w:r>
        <w:rPr>
          <w:rFonts w:ascii="宋体" w:hAnsi="宋体" w:eastAsia="宋体" w:cs="宋体"/>
          <w:spacing w:val="4"/>
          <w:sz w:val="28"/>
          <w:szCs w:val="28"/>
        </w:rPr>
        <w:t>船进行清淤。</w:t>
      </w:r>
      <w:bookmarkStart w:id="29" w:name="bookmark76"/>
      <w:bookmarkEnd w:id="29"/>
    </w:p>
    <w:p w14:paraId="4AF1C6CF">
      <w:pPr>
        <w:spacing w:before="249" w:line="219" w:lineRule="auto"/>
        <w:ind w:left="126"/>
        <w:rPr>
          <w:rFonts w:ascii="黑体" w:hAnsi="黑体" w:eastAsia="黑体" w:cs="黑体"/>
          <w:sz w:val="28"/>
          <w:szCs w:val="28"/>
        </w:rPr>
      </w:pPr>
      <w:r>
        <w:rPr>
          <w:rFonts w:ascii="Times New Roman" w:hAnsi="Times New Roman" w:eastAsia="Times New Roman" w:cs="Times New Roman"/>
          <w:spacing w:val="-1"/>
          <w:sz w:val="28"/>
          <w:szCs w:val="28"/>
        </w:rPr>
        <w:t xml:space="preserve">4.5.2 </w:t>
      </w:r>
      <w:r>
        <w:rPr>
          <w:rFonts w:ascii="黑体" w:hAnsi="黑体" w:eastAsia="黑体" w:cs="黑体"/>
          <w:spacing w:val="-1"/>
          <w:sz w:val="28"/>
          <w:szCs w:val="28"/>
        </w:rPr>
        <w:t>渠道工程设计</w:t>
      </w:r>
    </w:p>
    <w:p w14:paraId="75C908BC">
      <w:pPr>
        <w:spacing w:before="206" w:line="411" w:lineRule="auto"/>
        <w:ind w:left="132" w:right="31" w:firstLine="581"/>
        <w:rPr>
          <w:rFonts w:ascii="宋体" w:hAnsi="宋体" w:eastAsia="宋体" w:cs="宋体"/>
          <w:spacing w:val="-4"/>
          <w:sz w:val="28"/>
          <w:szCs w:val="28"/>
        </w:rPr>
      </w:pPr>
      <w:r>
        <w:rPr>
          <w:rFonts w:ascii="宋体" w:hAnsi="宋体" w:eastAsia="宋体" w:cs="宋体"/>
          <w:spacing w:val="-3"/>
          <w:sz w:val="28"/>
          <w:szCs w:val="28"/>
        </w:rPr>
        <w:t>引黄中线工程自</w:t>
      </w:r>
      <w:r>
        <w:rPr>
          <w:rFonts w:ascii="宋体" w:hAnsi="宋体" w:eastAsia="宋体" w:cs="宋体"/>
          <w:spacing w:val="-27"/>
          <w:sz w:val="28"/>
          <w:szCs w:val="28"/>
        </w:rPr>
        <w:t xml:space="preserve"> </w:t>
      </w:r>
      <w:r>
        <w:rPr>
          <w:rFonts w:ascii="Times New Roman" w:hAnsi="Times New Roman" w:eastAsia="Times New Roman" w:cs="Times New Roman"/>
          <w:spacing w:val="-3"/>
          <w:sz w:val="28"/>
          <w:szCs w:val="28"/>
        </w:rPr>
        <w:t xml:space="preserve">1994 </w:t>
      </w:r>
      <w:r>
        <w:rPr>
          <w:rFonts w:ascii="宋体" w:hAnsi="宋体" w:eastAsia="宋体" w:cs="宋体"/>
          <w:spacing w:val="-3"/>
          <w:sz w:val="28"/>
          <w:szCs w:val="28"/>
        </w:rPr>
        <w:t>年通水以来，小浪底调水调沙之前每年都进</w:t>
      </w:r>
      <w:r>
        <w:rPr>
          <w:rFonts w:ascii="宋体" w:hAnsi="宋体" w:eastAsia="宋体" w:cs="宋体"/>
          <w:spacing w:val="-7"/>
          <w:sz w:val="28"/>
          <w:szCs w:val="28"/>
        </w:rPr>
        <w:t>行清淤，调沙之后每</w:t>
      </w:r>
      <w:r>
        <w:rPr>
          <w:rFonts w:ascii="宋体" w:hAnsi="宋体" w:eastAsia="宋体" w:cs="宋体"/>
          <w:spacing w:val="-56"/>
          <w:sz w:val="28"/>
          <w:szCs w:val="28"/>
        </w:rPr>
        <w:t xml:space="preserve"> </w:t>
      </w:r>
      <w:r>
        <w:rPr>
          <w:rFonts w:ascii="Times New Roman" w:hAnsi="Times New Roman" w:eastAsia="Times New Roman" w:cs="Times New Roman"/>
          <w:spacing w:val="-7"/>
          <w:sz w:val="28"/>
          <w:szCs w:val="28"/>
        </w:rPr>
        <w:t xml:space="preserve">2~3 </w:t>
      </w:r>
      <w:r>
        <w:rPr>
          <w:rFonts w:ascii="宋体" w:hAnsi="宋体" w:eastAsia="宋体" w:cs="宋体"/>
          <w:spacing w:val="-7"/>
          <w:sz w:val="28"/>
          <w:szCs w:val="28"/>
        </w:rPr>
        <w:t>年清淤一次，</w:t>
      </w:r>
      <w:r>
        <w:rPr>
          <w:rFonts w:ascii="宋体" w:hAnsi="宋体" w:eastAsia="宋体" w:cs="宋体"/>
          <w:spacing w:val="5"/>
          <w:sz w:val="28"/>
          <w:szCs w:val="28"/>
        </w:rPr>
        <w:t>现状淤积严重，引水能力已经达不到设计引水流量，急需进行清淤。</w:t>
      </w:r>
      <w:r>
        <w:rPr>
          <w:rFonts w:ascii="宋体" w:hAnsi="宋体" w:eastAsia="宋体" w:cs="宋体"/>
          <w:spacing w:val="4"/>
          <w:sz w:val="28"/>
          <w:szCs w:val="28"/>
        </w:rPr>
        <w:t>本次治理工程沉沙渠道设计成果采用原设计成果</w:t>
      </w:r>
      <w:r>
        <w:rPr>
          <w:rFonts w:ascii="宋体" w:hAnsi="宋体" w:eastAsia="宋体" w:cs="宋体"/>
          <w:spacing w:val="3"/>
          <w:sz w:val="28"/>
          <w:szCs w:val="28"/>
        </w:rPr>
        <w:t>，</w:t>
      </w:r>
      <w:r>
        <w:rPr>
          <w:rFonts w:ascii="宋体" w:hAnsi="宋体" w:eastAsia="宋体" w:cs="宋体"/>
          <w:spacing w:val="-4"/>
          <w:sz w:val="28"/>
          <w:szCs w:val="28"/>
        </w:rPr>
        <w:t>沉沙条渠主槽采用土质梯形断面，引水流量</w:t>
      </w:r>
      <w:r>
        <w:rPr>
          <w:rFonts w:ascii="宋体" w:hAnsi="宋体" w:eastAsia="宋体" w:cs="宋体"/>
          <w:spacing w:val="-59"/>
          <w:sz w:val="28"/>
          <w:szCs w:val="28"/>
        </w:rPr>
        <w:t xml:space="preserve"> </w:t>
      </w:r>
      <w:r>
        <w:rPr>
          <w:rFonts w:ascii="Times New Roman" w:hAnsi="Times New Roman" w:eastAsia="Times New Roman" w:cs="Times New Roman"/>
          <w:spacing w:val="-5"/>
          <w:sz w:val="28"/>
          <w:szCs w:val="28"/>
        </w:rPr>
        <w:t>56m</w:t>
      </w:r>
      <w:r>
        <w:rPr>
          <w:rFonts w:ascii="Times New Roman" w:hAnsi="Times New Roman" w:eastAsia="Times New Roman" w:cs="Times New Roman"/>
          <w:spacing w:val="-5"/>
          <w:position w:val="10"/>
          <w:sz w:val="18"/>
          <w:szCs w:val="18"/>
        </w:rPr>
        <w:t>3</w:t>
      </w:r>
      <w:r>
        <w:rPr>
          <w:rFonts w:ascii="Times New Roman" w:hAnsi="Times New Roman" w:eastAsia="Times New Roman" w:cs="Times New Roman"/>
          <w:spacing w:val="-5"/>
          <w:sz w:val="28"/>
          <w:szCs w:val="28"/>
        </w:rPr>
        <w:t>/s</w:t>
      </w:r>
      <w:r>
        <w:rPr>
          <w:rFonts w:ascii="宋体" w:hAnsi="宋体" w:eastAsia="宋体" w:cs="宋体"/>
          <w:spacing w:val="-5"/>
          <w:sz w:val="28"/>
          <w:szCs w:val="28"/>
        </w:rPr>
        <w:t>，根据底</w:t>
      </w:r>
      <w:r>
        <w:rPr>
          <w:rFonts w:ascii="宋体" w:hAnsi="宋体" w:eastAsia="宋体" w:cs="宋体"/>
          <w:spacing w:val="-1"/>
          <w:sz w:val="28"/>
          <w:szCs w:val="28"/>
        </w:rPr>
        <w:t>宽</w:t>
      </w:r>
      <w:r>
        <w:rPr>
          <w:rFonts w:ascii="宋体" w:hAnsi="宋体" w:eastAsia="宋体" w:cs="宋体"/>
          <w:spacing w:val="-58"/>
          <w:sz w:val="28"/>
          <w:szCs w:val="28"/>
        </w:rPr>
        <w:t xml:space="preserve"> </w:t>
      </w:r>
      <w:r>
        <w:rPr>
          <w:rFonts w:ascii="宋体" w:hAnsi="宋体" w:eastAsia="宋体" w:cs="宋体"/>
          <w:spacing w:val="-1"/>
          <w:sz w:val="28"/>
          <w:szCs w:val="28"/>
        </w:rPr>
        <w:t>变化</w:t>
      </w:r>
      <w:r>
        <w:rPr>
          <w:rFonts w:ascii="宋体" w:hAnsi="宋体" w:eastAsia="宋体" w:cs="宋体"/>
          <w:spacing w:val="-68"/>
          <w:sz w:val="28"/>
          <w:szCs w:val="28"/>
        </w:rPr>
        <w:t xml:space="preserve"> </w:t>
      </w:r>
      <w:r>
        <w:rPr>
          <w:rFonts w:ascii="宋体" w:hAnsi="宋体" w:eastAsia="宋体" w:cs="宋体"/>
          <w:spacing w:val="-1"/>
          <w:sz w:val="28"/>
          <w:szCs w:val="28"/>
        </w:rPr>
        <w:t>从</w:t>
      </w:r>
      <w:r>
        <w:rPr>
          <w:rFonts w:ascii="宋体" w:hAnsi="宋体" w:eastAsia="宋体" w:cs="宋体"/>
          <w:spacing w:val="-74"/>
          <w:sz w:val="28"/>
          <w:szCs w:val="28"/>
        </w:rPr>
        <w:t xml:space="preserve"> </w:t>
      </w:r>
      <w:r>
        <w:rPr>
          <w:rFonts w:ascii="宋体" w:hAnsi="宋体" w:eastAsia="宋体" w:cs="宋体"/>
          <w:spacing w:val="-1"/>
          <w:sz w:val="28"/>
          <w:szCs w:val="28"/>
        </w:rPr>
        <w:t>沉沙池</w:t>
      </w:r>
      <w:r>
        <w:rPr>
          <w:rFonts w:ascii="宋体" w:hAnsi="宋体" w:eastAsia="宋体" w:cs="宋体"/>
          <w:spacing w:val="-75"/>
          <w:sz w:val="28"/>
          <w:szCs w:val="28"/>
        </w:rPr>
        <w:t xml:space="preserve"> </w:t>
      </w:r>
      <w:r>
        <w:rPr>
          <w:rFonts w:ascii="宋体" w:hAnsi="宋体" w:eastAsia="宋体" w:cs="宋体"/>
          <w:spacing w:val="-1"/>
          <w:sz w:val="28"/>
          <w:szCs w:val="28"/>
        </w:rPr>
        <w:t>入</w:t>
      </w:r>
      <w:r>
        <w:rPr>
          <w:rFonts w:ascii="宋体" w:hAnsi="宋体" w:eastAsia="宋体" w:cs="宋体"/>
          <w:spacing w:val="-28"/>
          <w:sz w:val="28"/>
          <w:szCs w:val="28"/>
        </w:rPr>
        <w:t xml:space="preserve"> </w:t>
      </w:r>
      <w:r>
        <w:rPr>
          <w:rFonts w:ascii="宋体" w:hAnsi="宋体" w:eastAsia="宋体" w:cs="宋体"/>
          <w:spacing w:val="-1"/>
          <w:sz w:val="28"/>
          <w:szCs w:val="28"/>
        </w:rPr>
        <w:t>口</w:t>
      </w:r>
      <w:r>
        <w:rPr>
          <w:rFonts w:ascii="宋体" w:hAnsi="宋体" w:eastAsia="宋体" w:cs="宋体"/>
          <w:spacing w:val="-64"/>
          <w:sz w:val="28"/>
          <w:szCs w:val="28"/>
        </w:rPr>
        <w:t xml:space="preserve"> </w:t>
      </w:r>
      <w:r>
        <w:rPr>
          <w:rFonts w:ascii="宋体" w:hAnsi="宋体" w:eastAsia="宋体" w:cs="宋体"/>
          <w:spacing w:val="-1"/>
          <w:sz w:val="28"/>
          <w:szCs w:val="28"/>
        </w:rPr>
        <w:t>到</w:t>
      </w:r>
      <w:r>
        <w:rPr>
          <w:rFonts w:ascii="宋体" w:hAnsi="宋体" w:eastAsia="宋体" w:cs="宋体"/>
          <w:spacing w:val="-71"/>
          <w:sz w:val="28"/>
          <w:szCs w:val="28"/>
        </w:rPr>
        <w:t xml:space="preserve"> </w:t>
      </w:r>
      <w:r>
        <w:rPr>
          <w:rFonts w:ascii="宋体" w:hAnsi="宋体" w:eastAsia="宋体" w:cs="宋体"/>
          <w:spacing w:val="-1"/>
          <w:sz w:val="28"/>
          <w:szCs w:val="28"/>
        </w:rPr>
        <w:t>退</w:t>
      </w:r>
      <w:r>
        <w:rPr>
          <w:rFonts w:ascii="宋体" w:hAnsi="宋体" w:eastAsia="宋体" w:cs="宋体"/>
          <w:spacing w:val="-70"/>
          <w:sz w:val="28"/>
          <w:szCs w:val="28"/>
        </w:rPr>
        <w:t xml:space="preserve"> </w:t>
      </w:r>
      <w:r>
        <w:rPr>
          <w:rFonts w:ascii="宋体" w:hAnsi="宋体" w:eastAsia="宋体" w:cs="宋体"/>
          <w:spacing w:val="-1"/>
          <w:sz w:val="28"/>
          <w:szCs w:val="28"/>
        </w:rPr>
        <w:t>水</w:t>
      </w:r>
      <w:r>
        <w:rPr>
          <w:rFonts w:ascii="宋体" w:hAnsi="宋体" w:eastAsia="宋体" w:cs="宋体"/>
          <w:spacing w:val="-70"/>
          <w:sz w:val="28"/>
          <w:szCs w:val="28"/>
        </w:rPr>
        <w:t xml:space="preserve"> </w:t>
      </w:r>
      <w:r>
        <w:rPr>
          <w:rFonts w:ascii="宋体" w:hAnsi="宋体" w:eastAsia="宋体" w:cs="宋体"/>
          <w:spacing w:val="-1"/>
          <w:sz w:val="28"/>
          <w:szCs w:val="28"/>
        </w:rPr>
        <w:t>渠</w:t>
      </w:r>
      <w:r>
        <w:rPr>
          <w:rFonts w:ascii="宋体" w:hAnsi="宋体" w:eastAsia="宋体" w:cs="宋体"/>
          <w:spacing w:val="-65"/>
          <w:sz w:val="28"/>
          <w:szCs w:val="28"/>
        </w:rPr>
        <w:t xml:space="preserve"> </w:t>
      </w:r>
      <w:r>
        <w:rPr>
          <w:rFonts w:ascii="宋体" w:hAnsi="宋体" w:eastAsia="宋体" w:cs="宋体"/>
          <w:spacing w:val="-1"/>
          <w:sz w:val="28"/>
          <w:szCs w:val="28"/>
        </w:rPr>
        <w:t>结</w:t>
      </w:r>
      <w:r>
        <w:rPr>
          <w:rFonts w:ascii="宋体" w:hAnsi="宋体" w:eastAsia="宋体" w:cs="宋体"/>
          <w:spacing w:val="-73"/>
          <w:sz w:val="28"/>
          <w:szCs w:val="28"/>
        </w:rPr>
        <w:t xml:space="preserve"> </w:t>
      </w:r>
      <w:r>
        <w:rPr>
          <w:rFonts w:ascii="宋体" w:hAnsi="宋体" w:eastAsia="宋体" w:cs="宋体"/>
          <w:spacing w:val="-1"/>
          <w:sz w:val="28"/>
          <w:szCs w:val="28"/>
        </w:rPr>
        <w:t>束</w:t>
      </w:r>
      <w:r>
        <w:rPr>
          <w:rFonts w:ascii="宋体" w:hAnsi="宋体" w:eastAsia="宋体" w:cs="宋体"/>
          <w:spacing w:val="-72"/>
          <w:sz w:val="28"/>
          <w:szCs w:val="28"/>
        </w:rPr>
        <w:t xml:space="preserve"> </w:t>
      </w:r>
      <w:r>
        <w:rPr>
          <w:rFonts w:ascii="宋体" w:hAnsi="宋体" w:eastAsia="宋体" w:cs="宋体"/>
          <w:spacing w:val="-1"/>
          <w:sz w:val="28"/>
          <w:szCs w:val="28"/>
        </w:rPr>
        <w:t>共</w:t>
      </w:r>
      <w:r>
        <w:rPr>
          <w:rFonts w:ascii="宋体" w:hAnsi="宋体" w:eastAsia="宋体" w:cs="宋体"/>
          <w:spacing w:val="-69"/>
          <w:sz w:val="28"/>
          <w:szCs w:val="28"/>
        </w:rPr>
        <w:t xml:space="preserve"> </w:t>
      </w:r>
      <w:r>
        <w:rPr>
          <w:rFonts w:ascii="宋体" w:hAnsi="宋体" w:eastAsia="宋体" w:cs="宋体"/>
          <w:spacing w:val="-1"/>
          <w:sz w:val="28"/>
          <w:szCs w:val="28"/>
        </w:rPr>
        <w:t>分</w:t>
      </w:r>
      <w:r>
        <w:rPr>
          <w:rFonts w:ascii="宋体" w:hAnsi="宋体" w:eastAsia="宋体" w:cs="宋体"/>
          <w:spacing w:val="68"/>
          <w:sz w:val="28"/>
          <w:szCs w:val="28"/>
        </w:rPr>
        <w:t xml:space="preserve"> </w:t>
      </w:r>
      <w:r>
        <w:rPr>
          <w:rFonts w:ascii="Times New Roman" w:hAnsi="Times New Roman" w:eastAsia="Times New Roman" w:cs="Times New Roman"/>
          <w:spacing w:val="-1"/>
          <w:sz w:val="28"/>
          <w:szCs w:val="28"/>
        </w:rPr>
        <w:t>7</w:t>
      </w:r>
      <w:r>
        <w:rPr>
          <w:rFonts w:ascii="Times New Roman" w:hAnsi="Times New Roman" w:eastAsia="Times New Roman" w:cs="Times New Roman"/>
          <w:spacing w:val="34"/>
          <w:sz w:val="28"/>
          <w:szCs w:val="28"/>
        </w:rPr>
        <w:t xml:space="preserve">  </w:t>
      </w:r>
      <w:r>
        <w:rPr>
          <w:rFonts w:ascii="宋体" w:hAnsi="宋体" w:eastAsia="宋体" w:cs="宋体"/>
          <w:spacing w:val="-1"/>
          <w:sz w:val="28"/>
          <w:szCs w:val="28"/>
        </w:rPr>
        <w:t>个</w:t>
      </w:r>
      <w:r>
        <w:rPr>
          <w:rFonts w:ascii="宋体" w:hAnsi="宋体" w:eastAsia="宋体" w:cs="宋体"/>
          <w:spacing w:val="-69"/>
          <w:sz w:val="28"/>
          <w:szCs w:val="28"/>
        </w:rPr>
        <w:t xml:space="preserve"> </w:t>
      </w:r>
      <w:r>
        <w:rPr>
          <w:rFonts w:ascii="宋体" w:hAnsi="宋体" w:eastAsia="宋体" w:cs="宋体"/>
          <w:spacing w:val="-1"/>
          <w:sz w:val="28"/>
          <w:szCs w:val="28"/>
        </w:rPr>
        <w:t>设计</w:t>
      </w:r>
      <w:r>
        <w:rPr>
          <w:rFonts w:ascii="宋体" w:hAnsi="宋体" w:eastAsia="宋体" w:cs="宋体"/>
          <w:spacing w:val="-70"/>
          <w:sz w:val="28"/>
          <w:szCs w:val="28"/>
        </w:rPr>
        <w:t xml:space="preserve"> </w:t>
      </w:r>
      <w:r>
        <w:rPr>
          <w:rFonts w:ascii="宋体" w:hAnsi="宋体" w:eastAsia="宋体" w:cs="宋体"/>
          <w:spacing w:val="-1"/>
          <w:sz w:val="28"/>
          <w:szCs w:val="28"/>
        </w:rPr>
        <w:t>段</w:t>
      </w:r>
      <w:r>
        <w:rPr>
          <w:rFonts w:ascii="宋体" w:hAnsi="宋体" w:eastAsia="宋体" w:cs="宋体"/>
          <w:spacing w:val="-52"/>
          <w:sz w:val="28"/>
          <w:szCs w:val="28"/>
        </w:rPr>
        <w:t xml:space="preserve"> </w:t>
      </w:r>
      <w:r>
        <w:rPr>
          <w:rFonts w:ascii="宋体" w:hAnsi="宋体" w:eastAsia="宋体" w:cs="宋体"/>
          <w:spacing w:val="-1"/>
          <w:sz w:val="28"/>
          <w:szCs w:val="28"/>
        </w:rPr>
        <w:t>，</w:t>
      </w:r>
      <w:r>
        <w:rPr>
          <w:rFonts w:ascii="宋体" w:hAnsi="宋体" w:eastAsia="宋体" w:cs="宋体"/>
          <w:spacing w:val="-70"/>
          <w:sz w:val="28"/>
          <w:szCs w:val="28"/>
        </w:rPr>
        <w:t xml:space="preserve"> </w:t>
      </w:r>
      <w:r>
        <w:rPr>
          <w:rFonts w:ascii="宋体" w:hAnsi="宋体" w:eastAsia="宋体" w:cs="宋体"/>
          <w:spacing w:val="-1"/>
          <w:sz w:val="28"/>
          <w:szCs w:val="28"/>
        </w:rPr>
        <w:t>水位</w:t>
      </w:r>
      <w:r>
        <w:rPr>
          <w:rFonts w:ascii="Times New Roman" w:hAnsi="Times New Roman" w:eastAsia="Times New Roman" w:cs="Times New Roman"/>
          <w:spacing w:val="-12"/>
          <w:sz w:val="28"/>
          <w:szCs w:val="28"/>
        </w:rPr>
        <w:t>65.37m~65.10m</w:t>
      </w:r>
      <w:r>
        <w:rPr>
          <w:rFonts w:ascii="宋体" w:hAnsi="宋体" w:eastAsia="宋体" w:cs="宋体"/>
          <w:spacing w:val="-12"/>
          <w:sz w:val="28"/>
          <w:szCs w:val="28"/>
        </w:rPr>
        <w:t>，设计水深</w:t>
      </w:r>
      <w:r>
        <w:rPr>
          <w:rFonts w:ascii="Times New Roman" w:hAnsi="Times New Roman" w:eastAsia="Times New Roman" w:cs="Times New Roman"/>
          <w:spacing w:val="-12"/>
          <w:sz w:val="28"/>
          <w:szCs w:val="28"/>
        </w:rPr>
        <w:t>3~3.25m</w:t>
      </w:r>
      <w:r>
        <w:rPr>
          <w:rFonts w:ascii="宋体" w:hAnsi="宋体" w:eastAsia="宋体" w:cs="宋体"/>
          <w:spacing w:val="-12"/>
          <w:sz w:val="28"/>
          <w:szCs w:val="28"/>
        </w:rPr>
        <w:t>，糟率</w:t>
      </w:r>
      <w:r>
        <w:rPr>
          <w:rFonts w:ascii="Times New Roman" w:hAnsi="Times New Roman" w:eastAsia="Times New Roman" w:cs="Times New Roman"/>
          <w:spacing w:val="-12"/>
          <w:sz w:val="28"/>
          <w:szCs w:val="28"/>
        </w:rPr>
        <w:t>0.02</w:t>
      </w:r>
      <w:r>
        <w:rPr>
          <w:rFonts w:ascii="Times New Roman" w:hAnsi="Times New Roman" w:eastAsia="Times New Roman" w:cs="Times New Roman"/>
          <w:spacing w:val="-13"/>
          <w:sz w:val="28"/>
          <w:szCs w:val="28"/>
        </w:rPr>
        <w:t>5</w:t>
      </w:r>
      <w:r>
        <w:rPr>
          <w:rFonts w:ascii="宋体" w:hAnsi="宋体" w:eastAsia="宋体" w:cs="宋体"/>
          <w:spacing w:val="-13"/>
          <w:sz w:val="28"/>
          <w:szCs w:val="28"/>
        </w:rPr>
        <w:t>，河底高程</w:t>
      </w:r>
      <w:r>
        <w:rPr>
          <w:rFonts w:ascii="Times New Roman" w:hAnsi="Times New Roman" w:eastAsia="Times New Roman" w:cs="Times New Roman"/>
          <w:spacing w:val="-13"/>
          <w:sz w:val="28"/>
          <w:szCs w:val="28"/>
        </w:rPr>
        <w:t>62.37m~62.35m</w:t>
      </w:r>
      <w:r>
        <w:rPr>
          <w:rFonts w:ascii="宋体" w:hAnsi="宋体" w:eastAsia="宋体" w:cs="宋体"/>
          <w:spacing w:val="-13"/>
          <w:sz w:val="28"/>
          <w:szCs w:val="28"/>
        </w:rPr>
        <w:t>，</w:t>
      </w:r>
      <w:r>
        <w:rPr>
          <w:rFonts w:ascii="宋体" w:hAnsi="宋体" w:eastAsia="宋体" w:cs="宋体"/>
          <w:spacing w:val="-4"/>
          <w:sz w:val="28"/>
          <w:szCs w:val="28"/>
        </w:rPr>
        <w:t>水面比降</w:t>
      </w:r>
      <w:r>
        <w:rPr>
          <w:rFonts w:ascii="宋体" w:hAnsi="宋体" w:eastAsia="宋体" w:cs="宋体"/>
          <w:spacing w:val="-27"/>
          <w:sz w:val="28"/>
          <w:szCs w:val="28"/>
        </w:rPr>
        <w:t xml:space="preserve"> </w:t>
      </w:r>
      <w:r>
        <w:rPr>
          <w:rFonts w:ascii="Times New Roman" w:hAnsi="Times New Roman" w:eastAsia="Times New Roman" w:cs="Times New Roman"/>
          <w:spacing w:val="-4"/>
          <w:sz w:val="28"/>
          <w:szCs w:val="28"/>
        </w:rPr>
        <w:t>1/33000</w:t>
      </w:r>
      <w:r>
        <w:rPr>
          <w:rFonts w:ascii="Times New Roman" w:hAnsi="Times New Roman" w:eastAsia="Times New Roman" w:cs="Times New Roman"/>
          <w:spacing w:val="-39"/>
          <w:sz w:val="28"/>
          <w:szCs w:val="28"/>
        </w:rPr>
        <w:t xml:space="preserve"> </w:t>
      </w:r>
      <w:r>
        <w:rPr>
          <w:rFonts w:ascii="宋体" w:hAnsi="宋体" w:eastAsia="宋体" w:cs="宋体"/>
          <w:spacing w:val="-4"/>
          <w:sz w:val="28"/>
          <w:szCs w:val="28"/>
        </w:rPr>
        <w:t>，设计成果详见下表。</w:t>
      </w:r>
    </w:p>
    <w:p w14:paraId="5DC5CCB4">
      <w:pPr>
        <w:spacing w:before="206" w:line="411" w:lineRule="auto"/>
        <w:ind w:left="132" w:right="31" w:firstLine="581"/>
        <w:rPr>
          <w:rFonts w:ascii="宋体" w:hAnsi="宋体" w:eastAsia="宋体" w:cs="宋体"/>
          <w:spacing w:val="-4"/>
          <w:sz w:val="28"/>
          <w:szCs w:val="28"/>
        </w:rPr>
      </w:pPr>
    </w:p>
    <w:p w14:paraId="4645451E">
      <w:pPr>
        <w:spacing w:before="206" w:line="411" w:lineRule="auto"/>
        <w:ind w:left="132" w:right="31" w:firstLine="581"/>
        <w:rPr>
          <w:rFonts w:ascii="宋体" w:hAnsi="宋体" w:eastAsia="宋体" w:cs="宋体"/>
          <w:spacing w:val="-4"/>
          <w:sz w:val="28"/>
          <w:szCs w:val="28"/>
        </w:rPr>
      </w:pPr>
    </w:p>
    <w:p w14:paraId="511691F3">
      <w:pPr>
        <w:spacing w:before="206" w:line="411" w:lineRule="auto"/>
        <w:ind w:left="132" w:right="31" w:firstLine="581"/>
        <w:rPr>
          <w:rFonts w:ascii="宋体" w:hAnsi="宋体" w:eastAsia="宋体" w:cs="宋体"/>
          <w:spacing w:val="-4"/>
          <w:sz w:val="28"/>
          <w:szCs w:val="28"/>
        </w:rPr>
      </w:pPr>
    </w:p>
    <w:p w14:paraId="26945969">
      <w:pPr>
        <w:spacing w:before="1" w:line="220" w:lineRule="auto"/>
        <w:ind w:left="692"/>
        <w:rPr>
          <w:rFonts w:ascii="宋体" w:hAnsi="宋体" w:eastAsia="宋体" w:cs="宋体"/>
          <w:sz w:val="28"/>
          <w:szCs w:val="28"/>
        </w:rPr>
      </w:pPr>
      <w:r>
        <w:rPr>
          <w:rFonts w:ascii="宋体" w:hAnsi="宋体" w:eastAsia="宋体" w:cs="宋体"/>
          <w:spacing w:val="-1"/>
          <w:sz w:val="28"/>
          <w:szCs w:val="28"/>
        </w:rPr>
        <w:t>沉沙池段渠道设计成果见表</w:t>
      </w:r>
      <w:r>
        <w:rPr>
          <w:rFonts w:ascii="宋体" w:hAnsi="宋体" w:eastAsia="宋体" w:cs="宋体"/>
          <w:spacing w:val="-64"/>
          <w:sz w:val="28"/>
          <w:szCs w:val="28"/>
        </w:rPr>
        <w:t xml:space="preserve"> </w:t>
      </w:r>
      <w:r>
        <w:rPr>
          <w:rFonts w:ascii="Times New Roman" w:hAnsi="Times New Roman" w:eastAsia="Times New Roman" w:cs="Times New Roman"/>
          <w:spacing w:val="-1"/>
          <w:sz w:val="28"/>
          <w:szCs w:val="28"/>
        </w:rPr>
        <w:t>4.5-2</w:t>
      </w:r>
      <w:r>
        <w:rPr>
          <w:rFonts w:ascii="宋体" w:hAnsi="宋体" w:eastAsia="宋体" w:cs="宋体"/>
          <w:spacing w:val="-1"/>
          <w:sz w:val="28"/>
          <w:szCs w:val="28"/>
        </w:rPr>
        <w:t>。</w:t>
      </w:r>
    </w:p>
    <w:p w14:paraId="47A773D6">
      <w:pPr>
        <w:spacing w:before="231" w:line="218" w:lineRule="auto"/>
        <w:ind w:left="134"/>
        <w:rPr>
          <w:rFonts w:ascii="黑体" w:hAnsi="黑体" w:eastAsia="黑体" w:cs="黑体"/>
          <w:sz w:val="24"/>
          <w:szCs w:val="24"/>
        </w:rPr>
      </w:pPr>
      <w:r>
        <w:rPr>
          <w:rFonts w:ascii="黑体" w:hAnsi="黑体" w:eastAsia="黑体" w:cs="黑体"/>
          <w:spacing w:val="-1"/>
          <w:sz w:val="24"/>
          <w:szCs w:val="24"/>
        </w:rPr>
        <w:t>表</w:t>
      </w:r>
      <w:r>
        <w:rPr>
          <w:rFonts w:ascii="黑体" w:hAnsi="黑体" w:eastAsia="黑体" w:cs="黑体"/>
          <w:spacing w:val="-51"/>
          <w:sz w:val="24"/>
          <w:szCs w:val="24"/>
        </w:rPr>
        <w:t xml:space="preserve"> </w:t>
      </w:r>
      <w:r>
        <w:rPr>
          <w:rFonts w:ascii="黑体" w:hAnsi="黑体" w:eastAsia="黑体" w:cs="黑体"/>
          <w:b/>
          <w:bCs/>
          <w:spacing w:val="-1"/>
          <w:sz w:val="24"/>
          <w:szCs w:val="24"/>
        </w:rPr>
        <w:t>4.5-2</w:t>
      </w:r>
      <w:r>
        <w:rPr>
          <w:rFonts w:ascii="黑体" w:hAnsi="黑体" w:eastAsia="黑体" w:cs="黑体"/>
          <w:spacing w:val="-1"/>
          <w:sz w:val="24"/>
          <w:szCs w:val="24"/>
        </w:rPr>
        <w:t xml:space="preserve">                  沉沙池段渠道设计成果表</w:t>
      </w:r>
    </w:p>
    <w:p w14:paraId="0151C64D">
      <w:pPr>
        <w:spacing w:line="70" w:lineRule="exact"/>
      </w:pPr>
    </w:p>
    <w:tbl>
      <w:tblPr>
        <w:tblStyle w:val="7"/>
        <w:tblW w:w="87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9"/>
        <w:gridCol w:w="1728"/>
        <w:gridCol w:w="847"/>
        <w:gridCol w:w="988"/>
        <w:gridCol w:w="988"/>
        <w:gridCol w:w="991"/>
        <w:gridCol w:w="847"/>
        <w:gridCol w:w="567"/>
        <w:gridCol w:w="984"/>
      </w:tblGrid>
      <w:tr w14:paraId="22583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799" w:type="dxa"/>
            <w:vMerge w:val="restart"/>
            <w:tcBorders>
              <w:top w:val="single" w:color="000000" w:sz="10" w:space="0"/>
              <w:left w:val="single" w:color="000000" w:sz="10" w:space="0"/>
              <w:bottom w:val="nil"/>
            </w:tcBorders>
            <w:vAlign w:val="top"/>
          </w:tcPr>
          <w:p w14:paraId="4C493C0F">
            <w:pPr>
              <w:spacing w:line="354" w:lineRule="auto"/>
              <w:rPr>
                <w:rFonts w:ascii="Arial"/>
                <w:sz w:val="21"/>
              </w:rPr>
            </w:pPr>
          </w:p>
          <w:p w14:paraId="5BDA86D7">
            <w:pPr>
              <w:pStyle w:val="8"/>
              <w:spacing w:before="61" w:line="231" w:lineRule="auto"/>
              <w:ind w:left="189"/>
            </w:pPr>
            <w:r>
              <w:rPr>
                <w:spacing w:val="5"/>
              </w:rPr>
              <w:t>位置</w:t>
            </w:r>
          </w:p>
        </w:tc>
        <w:tc>
          <w:tcPr>
            <w:tcW w:w="1728" w:type="dxa"/>
            <w:vMerge w:val="restart"/>
            <w:tcBorders>
              <w:top w:val="single" w:color="000000" w:sz="10" w:space="0"/>
              <w:bottom w:val="nil"/>
            </w:tcBorders>
            <w:vAlign w:val="top"/>
          </w:tcPr>
          <w:p w14:paraId="06DF732B">
            <w:pPr>
              <w:spacing w:line="354" w:lineRule="auto"/>
              <w:rPr>
                <w:rFonts w:ascii="Arial"/>
                <w:sz w:val="21"/>
              </w:rPr>
            </w:pPr>
          </w:p>
          <w:p w14:paraId="0A29EEC6">
            <w:pPr>
              <w:pStyle w:val="8"/>
              <w:spacing w:before="62" w:line="229" w:lineRule="auto"/>
              <w:ind w:left="655"/>
            </w:pPr>
            <w:r>
              <w:rPr>
                <w:spacing w:val="5"/>
              </w:rPr>
              <w:t>桩号</w:t>
            </w:r>
          </w:p>
        </w:tc>
        <w:tc>
          <w:tcPr>
            <w:tcW w:w="847" w:type="dxa"/>
            <w:tcBorders>
              <w:top w:val="single" w:color="000000" w:sz="10" w:space="0"/>
            </w:tcBorders>
            <w:vAlign w:val="top"/>
          </w:tcPr>
          <w:p w14:paraId="52BA3260">
            <w:pPr>
              <w:pStyle w:val="8"/>
              <w:spacing w:before="219" w:line="230" w:lineRule="auto"/>
              <w:ind w:left="220"/>
            </w:pPr>
            <w:r>
              <w:rPr>
                <w:spacing w:val="5"/>
              </w:rPr>
              <w:t>距离</w:t>
            </w:r>
          </w:p>
        </w:tc>
        <w:tc>
          <w:tcPr>
            <w:tcW w:w="988" w:type="dxa"/>
            <w:tcBorders>
              <w:top w:val="single" w:color="000000" w:sz="10" w:space="0"/>
            </w:tcBorders>
            <w:vAlign w:val="top"/>
          </w:tcPr>
          <w:p w14:paraId="281BDEA5">
            <w:pPr>
              <w:pStyle w:val="8"/>
              <w:spacing w:before="218" w:line="233" w:lineRule="auto"/>
              <w:ind w:left="296"/>
            </w:pPr>
            <w:r>
              <w:rPr>
                <w:spacing w:val="4"/>
              </w:rPr>
              <w:t>流量</w:t>
            </w:r>
          </w:p>
        </w:tc>
        <w:tc>
          <w:tcPr>
            <w:tcW w:w="988" w:type="dxa"/>
            <w:tcBorders>
              <w:top w:val="single" w:color="000000" w:sz="10" w:space="0"/>
            </w:tcBorders>
            <w:vAlign w:val="top"/>
          </w:tcPr>
          <w:p w14:paraId="4DA87A6D">
            <w:pPr>
              <w:pStyle w:val="8"/>
              <w:spacing w:before="63" w:line="276" w:lineRule="auto"/>
              <w:ind w:left="399" w:right="190" w:hanging="198"/>
            </w:pPr>
            <w:r>
              <w:rPr>
                <w:spacing w:val="5"/>
              </w:rPr>
              <w:t>设计水</w:t>
            </w:r>
            <w:r>
              <w:rPr>
                <w:spacing w:val="1"/>
              </w:rPr>
              <w:t>位</w:t>
            </w:r>
          </w:p>
        </w:tc>
        <w:tc>
          <w:tcPr>
            <w:tcW w:w="991" w:type="dxa"/>
            <w:tcBorders>
              <w:top w:val="single" w:color="000000" w:sz="10" w:space="0"/>
            </w:tcBorders>
            <w:vAlign w:val="top"/>
          </w:tcPr>
          <w:p w14:paraId="112728EB">
            <w:pPr>
              <w:pStyle w:val="8"/>
              <w:spacing w:before="63" w:line="276" w:lineRule="auto"/>
              <w:ind w:left="401" w:right="187" w:hanging="195"/>
            </w:pPr>
            <w:r>
              <w:rPr>
                <w:spacing w:val="5"/>
              </w:rPr>
              <w:t>设计渠</w:t>
            </w:r>
            <w:r>
              <w:rPr>
                <w:spacing w:val="2"/>
              </w:rPr>
              <w:t>底</w:t>
            </w:r>
          </w:p>
        </w:tc>
        <w:tc>
          <w:tcPr>
            <w:tcW w:w="847" w:type="dxa"/>
            <w:tcBorders>
              <w:top w:val="single" w:color="000000" w:sz="10" w:space="0"/>
            </w:tcBorders>
            <w:vAlign w:val="top"/>
          </w:tcPr>
          <w:p w14:paraId="5F0841A0">
            <w:pPr>
              <w:pStyle w:val="8"/>
              <w:spacing w:before="219" w:line="230" w:lineRule="auto"/>
              <w:ind w:left="234"/>
            </w:pPr>
            <w:r>
              <w:rPr>
                <w:spacing w:val="5"/>
              </w:rPr>
              <w:t>底宽</w:t>
            </w:r>
          </w:p>
        </w:tc>
        <w:tc>
          <w:tcPr>
            <w:tcW w:w="567" w:type="dxa"/>
            <w:vMerge w:val="restart"/>
            <w:tcBorders>
              <w:top w:val="single" w:color="000000" w:sz="10" w:space="0"/>
              <w:bottom w:val="nil"/>
            </w:tcBorders>
            <w:textDirection w:val="tbRlV"/>
            <w:vAlign w:val="top"/>
          </w:tcPr>
          <w:p w14:paraId="3304AC2B">
            <w:pPr>
              <w:pStyle w:val="8"/>
              <w:spacing w:before="168" w:line="218" w:lineRule="auto"/>
              <w:ind w:left="262"/>
            </w:pPr>
            <w:r>
              <w:rPr>
                <w:spacing w:val="9"/>
              </w:rPr>
              <w:t>边</w:t>
            </w:r>
            <w:r>
              <w:rPr>
                <w:spacing w:val="17"/>
              </w:rPr>
              <w:t xml:space="preserve"> </w:t>
            </w:r>
            <w:r>
              <w:rPr>
                <w:spacing w:val="9"/>
              </w:rPr>
              <w:t>坡</w:t>
            </w:r>
          </w:p>
        </w:tc>
        <w:tc>
          <w:tcPr>
            <w:tcW w:w="984" w:type="dxa"/>
            <w:vMerge w:val="restart"/>
            <w:tcBorders>
              <w:top w:val="single" w:color="000000" w:sz="10" w:space="0"/>
              <w:bottom w:val="nil"/>
              <w:right w:val="single" w:color="000000" w:sz="10" w:space="0"/>
            </w:tcBorders>
            <w:vAlign w:val="top"/>
          </w:tcPr>
          <w:p w14:paraId="7F248165">
            <w:pPr>
              <w:spacing w:line="354" w:lineRule="auto"/>
              <w:rPr>
                <w:rFonts w:ascii="Arial"/>
                <w:sz w:val="21"/>
              </w:rPr>
            </w:pPr>
          </w:p>
          <w:p w14:paraId="4C66A751">
            <w:pPr>
              <w:pStyle w:val="8"/>
              <w:spacing w:before="62" w:line="229" w:lineRule="auto"/>
              <w:ind w:left="320"/>
            </w:pPr>
            <w:r>
              <w:rPr>
                <w:spacing w:val="-6"/>
              </w:rPr>
              <w:t>比降</w:t>
            </w:r>
          </w:p>
        </w:tc>
      </w:tr>
      <w:tr w14:paraId="13694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799" w:type="dxa"/>
            <w:vMerge w:val="continue"/>
            <w:tcBorders>
              <w:top w:val="nil"/>
              <w:left w:val="single" w:color="000000" w:sz="10" w:space="0"/>
            </w:tcBorders>
            <w:vAlign w:val="top"/>
          </w:tcPr>
          <w:p w14:paraId="676461AE">
            <w:pPr>
              <w:rPr>
                <w:rFonts w:ascii="Arial"/>
                <w:sz w:val="21"/>
              </w:rPr>
            </w:pPr>
          </w:p>
        </w:tc>
        <w:tc>
          <w:tcPr>
            <w:tcW w:w="1728" w:type="dxa"/>
            <w:vMerge w:val="continue"/>
            <w:tcBorders>
              <w:top w:val="nil"/>
            </w:tcBorders>
            <w:vAlign w:val="top"/>
          </w:tcPr>
          <w:p w14:paraId="67846DC7">
            <w:pPr>
              <w:rPr>
                <w:rFonts w:ascii="Arial"/>
                <w:sz w:val="21"/>
              </w:rPr>
            </w:pPr>
          </w:p>
        </w:tc>
        <w:tc>
          <w:tcPr>
            <w:tcW w:w="847" w:type="dxa"/>
            <w:vAlign w:val="top"/>
          </w:tcPr>
          <w:p w14:paraId="7F47F6F3">
            <w:pPr>
              <w:pStyle w:val="8"/>
              <w:spacing w:before="60" w:line="262" w:lineRule="exact"/>
              <w:ind w:left="113"/>
            </w:pPr>
            <w:r>
              <w:rPr>
                <w:spacing w:val="2"/>
                <w:position w:val="1"/>
              </w:rPr>
              <w:t>（</w:t>
            </w:r>
            <w:r>
              <w:rPr>
                <w:rFonts w:ascii="Times New Roman" w:hAnsi="Times New Roman" w:eastAsia="Times New Roman" w:cs="Times New Roman"/>
                <w:position w:val="1"/>
              </w:rPr>
              <w:t>km</w:t>
            </w:r>
            <w:r>
              <w:rPr>
                <w:spacing w:val="2"/>
                <w:position w:val="1"/>
              </w:rPr>
              <w:t>）</w:t>
            </w:r>
          </w:p>
        </w:tc>
        <w:tc>
          <w:tcPr>
            <w:tcW w:w="988" w:type="dxa"/>
            <w:vAlign w:val="top"/>
          </w:tcPr>
          <w:p w14:paraId="33B4C2F1">
            <w:pPr>
              <w:pStyle w:val="8"/>
              <w:spacing w:before="60" w:line="262" w:lineRule="exact"/>
              <w:ind w:left="118"/>
            </w:pPr>
            <w:r>
              <w:rPr>
                <w:spacing w:val="1"/>
                <w:position w:val="1"/>
              </w:rPr>
              <w:t>（</w:t>
            </w:r>
            <w:r>
              <w:rPr>
                <w:rFonts w:ascii="Times New Roman" w:hAnsi="Times New Roman" w:eastAsia="Times New Roman" w:cs="Times New Roman"/>
                <w:spacing w:val="1"/>
                <w:position w:val="1"/>
              </w:rPr>
              <w:t>m</w:t>
            </w:r>
            <w:r>
              <w:rPr>
                <w:rFonts w:ascii="Times New Roman" w:hAnsi="Times New Roman" w:eastAsia="Times New Roman" w:cs="Times New Roman"/>
                <w:spacing w:val="1"/>
                <w:position w:val="7"/>
                <w:sz w:val="12"/>
                <w:szCs w:val="12"/>
              </w:rPr>
              <w:t>3</w:t>
            </w:r>
            <w:r>
              <w:rPr>
                <w:rFonts w:ascii="Times New Roman" w:hAnsi="Times New Roman" w:eastAsia="Times New Roman" w:cs="Times New Roman"/>
                <w:spacing w:val="1"/>
                <w:position w:val="1"/>
              </w:rPr>
              <w:t>/s</w:t>
            </w:r>
            <w:r>
              <w:rPr>
                <w:spacing w:val="1"/>
                <w:position w:val="1"/>
              </w:rPr>
              <w:t>）</w:t>
            </w:r>
          </w:p>
        </w:tc>
        <w:tc>
          <w:tcPr>
            <w:tcW w:w="988" w:type="dxa"/>
            <w:vAlign w:val="top"/>
          </w:tcPr>
          <w:p w14:paraId="0B5438C9">
            <w:pPr>
              <w:pStyle w:val="8"/>
              <w:spacing w:before="90" w:line="241" w:lineRule="auto"/>
              <w:ind w:left="229"/>
            </w:pPr>
            <w:r>
              <w:t>（</w:t>
            </w:r>
            <w:r>
              <w:rPr>
                <w:rFonts w:ascii="Times New Roman" w:hAnsi="Times New Roman" w:eastAsia="Times New Roman" w:cs="Times New Roman"/>
              </w:rPr>
              <w:t>m</w:t>
            </w:r>
            <w:r>
              <w:t>）</w:t>
            </w:r>
          </w:p>
        </w:tc>
        <w:tc>
          <w:tcPr>
            <w:tcW w:w="991" w:type="dxa"/>
            <w:vAlign w:val="top"/>
          </w:tcPr>
          <w:p w14:paraId="6B107681">
            <w:pPr>
              <w:spacing w:before="60" w:line="262" w:lineRule="exact"/>
              <w:ind w:left="359"/>
              <w:rPr>
                <w:rFonts w:ascii="Times New Roman" w:hAnsi="Times New Roman" w:eastAsia="Times New Roman" w:cs="Times New Roman"/>
                <w:sz w:val="19"/>
                <w:szCs w:val="19"/>
              </w:rPr>
            </w:pPr>
            <w:r>
              <w:rPr>
                <w:rFonts w:ascii="Times New Roman" w:hAnsi="Times New Roman" w:eastAsia="Times New Roman" w:cs="Times New Roman"/>
                <w:spacing w:val="1"/>
                <w:position w:val="3"/>
                <w:sz w:val="19"/>
                <w:szCs w:val="19"/>
              </w:rPr>
              <w:t>(m)</w:t>
            </w:r>
          </w:p>
        </w:tc>
        <w:tc>
          <w:tcPr>
            <w:tcW w:w="847" w:type="dxa"/>
            <w:vAlign w:val="top"/>
          </w:tcPr>
          <w:p w14:paraId="72EDE593">
            <w:pPr>
              <w:spacing w:before="60" w:line="262" w:lineRule="exact"/>
              <w:ind w:left="290"/>
              <w:rPr>
                <w:rFonts w:ascii="Times New Roman" w:hAnsi="Times New Roman" w:eastAsia="Times New Roman" w:cs="Times New Roman"/>
                <w:sz w:val="19"/>
                <w:szCs w:val="19"/>
              </w:rPr>
            </w:pPr>
            <w:r>
              <w:rPr>
                <w:rFonts w:ascii="Times New Roman" w:hAnsi="Times New Roman" w:eastAsia="Times New Roman" w:cs="Times New Roman"/>
                <w:spacing w:val="1"/>
                <w:position w:val="3"/>
                <w:sz w:val="19"/>
                <w:szCs w:val="19"/>
              </w:rPr>
              <w:t>(m)</w:t>
            </w:r>
          </w:p>
        </w:tc>
        <w:tc>
          <w:tcPr>
            <w:tcW w:w="567" w:type="dxa"/>
            <w:vMerge w:val="continue"/>
            <w:tcBorders>
              <w:top w:val="nil"/>
            </w:tcBorders>
            <w:textDirection w:val="tbRlV"/>
            <w:vAlign w:val="top"/>
          </w:tcPr>
          <w:p w14:paraId="5B40A9B6">
            <w:pPr>
              <w:rPr>
                <w:rFonts w:ascii="Arial"/>
                <w:sz w:val="21"/>
              </w:rPr>
            </w:pPr>
          </w:p>
        </w:tc>
        <w:tc>
          <w:tcPr>
            <w:tcW w:w="984" w:type="dxa"/>
            <w:vMerge w:val="continue"/>
            <w:tcBorders>
              <w:top w:val="nil"/>
              <w:right w:val="single" w:color="000000" w:sz="10" w:space="0"/>
            </w:tcBorders>
            <w:vAlign w:val="top"/>
          </w:tcPr>
          <w:p w14:paraId="206ED0B2">
            <w:pPr>
              <w:rPr>
                <w:rFonts w:ascii="Arial"/>
                <w:sz w:val="21"/>
              </w:rPr>
            </w:pPr>
          </w:p>
        </w:tc>
      </w:tr>
      <w:tr w14:paraId="47EDF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restart"/>
            <w:tcBorders>
              <w:left w:val="single" w:color="000000" w:sz="10" w:space="0"/>
              <w:bottom w:val="nil"/>
            </w:tcBorders>
            <w:vAlign w:val="top"/>
          </w:tcPr>
          <w:p w14:paraId="390125B1">
            <w:pPr>
              <w:spacing w:line="439" w:lineRule="auto"/>
              <w:rPr>
                <w:rFonts w:ascii="Arial"/>
                <w:sz w:val="21"/>
              </w:rPr>
            </w:pPr>
          </w:p>
          <w:p w14:paraId="490D3C75">
            <w:pPr>
              <w:pStyle w:val="8"/>
              <w:spacing w:before="62" w:line="309" w:lineRule="auto"/>
              <w:ind w:left="289" w:right="201" w:hanging="100"/>
            </w:pPr>
            <w:r>
              <w:rPr>
                <w:spacing w:val="5"/>
              </w:rPr>
              <w:t>沉沙</w:t>
            </w:r>
            <w:r>
              <w:rPr>
                <w:spacing w:val="1"/>
              </w:rPr>
              <w:t>池</w:t>
            </w:r>
          </w:p>
        </w:tc>
        <w:tc>
          <w:tcPr>
            <w:tcW w:w="1728" w:type="dxa"/>
            <w:vAlign w:val="top"/>
          </w:tcPr>
          <w:p w14:paraId="11FB54E4">
            <w:pPr>
              <w:spacing w:before="113" w:line="193"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0+000</w:t>
            </w:r>
          </w:p>
        </w:tc>
        <w:tc>
          <w:tcPr>
            <w:tcW w:w="847" w:type="dxa"/>
            <w:vAlign w:val="top"/>
          </w:tcPr>
          <w:p w14:paraId="021CF938">
            <w:pPr>
              <w:rPr>
                <w:rFonts w:ascii="Arial"/>
                <w:sz w:val="21"/>
              </w:rPr>
            </w:pPr>
          </w:p>
        </w:tc>
        <w:tc>
          <w:tcPr>
            <w:tcW w:w="988" w:type="dxa"/>
            <w:vAlign w:val="top"/>
          </w:tcPr>
          <w:p w14:paraId="3FFAF046">
            <w:pPr>
              <w:rPr>
                <w:rFonts w:ascii="Arial"/>
                <w:sz w:val="21"/>
              </w:rPr>
            </w:pPr>
          </w:p>
        </w:tc>
        <w:tc>
          <w:tcPr>
            <w:tcW w:w="988" w:type="dxa"/>
            <w:vAlign w:val="top"/>
          </w:tcPr>
          <w:p w14:paraId="5F38CC27">
            <w:pPr>
              <w:spacing w:before="113"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65.37</w:t>
            </w:r>
          </w:p>
        </w:tc>
        <w:tc>
          <w:tcPr>
            <w:tcW w:w="991" w:type="dxa"/>
            <w:vAlign w:val="top"/>
          </w:tcPr>
          <w:p w14:paraId="187B13EB">
            <w:pPr>
              <w:spacing w:before="113"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62.37</w:t>
            </w:r>
          </w:p>
        </w:tc>
        <w:tc>
          <w:tcPr>
            <w:tcW w:w="847" w:type="dxa"/>
            <w:vAlign w:val="top"/>
          </w:tcPr>
          <w:p w14:paraId="1D2CB03B">
            <w:pPr>
              <w:rPr>
                <w:rFonts w:ascii="Arial"/>
                <w:sz w:val="21"/>
              </w:rPr>
            </w:pPr>
          </w:p>
        </w:tc>
        <w:tc>
          <w:tcPr>
            <w:tcW w:w="567" w:type="dxa"/>
            <w:vAlign w:val="top"/>
          </w:tcPr>
          <w:p w14:paraId="61AD4562">
            <w:pPr>
              <w:rPr>
                <w:rFonts w:ascii="Arial"/>
                <w:sz w:val="21"/>
              </w:rPr>
            </w:pPr>
          </w:p>
        </w:tc>
        <w:tc>
          <w:tcPr>
            <w:tcW w:w="984" w:type="dxa"/>
            <w:vMerge w:val="restart"/>
            <w:tcBorders>
              <w:bottom w:val="nil"/>
              <w:right w:val="single" w:color="000000" w:sz="10" w:space="0"/>
            </w:tcBorders>
            <w:vAlign w:val="top"/>
          </w:tcPr>
          <w:p w14:paraId="3090BC56">
            <w:pPr>
              <w:spacing w:line="284" w:lineRule="auto"/>
              <w:rPr>
                <w:rFonts w:ascii="Arial"/>
                <w:sz w:val="21"/>
              </w:rPr>
            </w:pPr>
          </w:p>
          <w:p w14:paraId="66F6A380">
            <w:pPr>
              <w:pStyle w:val="8"/>
              <w:spacing w:before="62" w:line="231" w:lineRule="auto"/>
              <w:ind w:left="399"/>
            </w:pPr>
            <w:r>
              <w:rPr>
                <w:spacing w:val="2"/>
              </w:rPr>
              <w:t>底</w:t>
            </w:r>
          </w:p>
          <w:p w14:paraId="03CAEDA5">
            <w:pPr>
              <w:pStyle w:val="8"/>
              <w:spacing w:before="45" w:line="261" w:lineRule="exact"/>
              <w:ind w:right="6"/>
              <w:jc w:val="right"/>
            </w:pPr>
            <w:r>
              <w:rPr>
                <w:rFonts w:ascii="Times New Roman" w:hAnsi="Times New Roman" w:eastAsia="Times New Roman" w:cs="Times New Roman"/>
                <w:spacing w:val="-2"/>
                <w:position w:val="2"/>
              </w:rPr>
              <w:t>1/</w:t>
            </w:r>
            <w:r>
              <w:rPr>
                <w:rFonts w:ascii="Times New Roman" w:hAnsi="Times New Roman" w:eastAsia="Times New Roman" w:cs="Times New Roman"/>
                <w:spacing w:val="-23"/>
                <w:position w:val="2"/>
              </w:rPr>
              <w:t xml:space="preserve"> </w:t>
            </w:r>
            <w:r>
              <w:rPr>
                <w:rFonts w:ascii="Times New Roman" w:hAnsi="Times New Roman" w:eastAsia="Times New Roman" w:cs="Times New Roman"/>
                <w:spacing w:val="-2"/>
                <w:position w:val="2"/>
              </w:rPr>
              <w:t>15000</w:t>
            </w:r>
            <w:r>
              <w:rPr>
                <w:spacing w:val="-2"/>
                <w:position w:val="2"/>
              </w:rPr>
              <w:t>，</w:t>
            </w:r>
          </w:p>
          <w:p w14:paraId="042EBE65">
            <w:pPr>
              <w:pStyle w:val="8"/>
              <w:spacing w:before="79" w:line="229" w:lineRule="auto"/>
              <w:ind w:left="301"/>
            </w:pPr>
            <w:r>
              <w:rPr>
                <w:spacing w:val="4"/>
              </w:rPr>
              <w:t>水面</w:t>
            </w:r>
          </w:p>
          <w:p w14:paraId="2D4B4ABF">
            <w:pPr>
              <w:spacing w:before="46" w:line="262" w:lineRule="exact"/>
              <w:ind w:left="187"/>
              <w:rPr>
                <w:rFonts w:ascii="Times New Roman" w:hAnsi="Times New Roman" w:eastAsia="Times New Roman" w:cs="Times New Roman"/>
                <w:sz w:val="19"/>
                <w:szCs w:val="19"/>
              </w:rPr>
            </w:pPr>
            <w:r>
              <w:rPr>
                <w:rFonts w:ascii="Times New Roman" w:hAnsi="Times New Roman" w:eastAsia="Times New Roman" w:cs="Times New Roman"/>
                <w:spacing w:val="1"/>
                <w:position w:val="1"/>
                <w:sz w:val="19"/>
                <w:szCs w:val="19"/>
              </w:rPr>
              <w:t>1/33000</w:t>
            </w:r>
          </w:p>
        </w:tc>
      </w:tr>
      <w:tr w14:paraId="06306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4C7D0C7A">
            <w:pPr>
              <w:rPr>
                <w:rFonts w:ascii="Arial"/>
                <w:sz w:val="21"/>
              </w:rPr>
            </w:pPr>
          </w:p>
        </w:tc>
        <w:tc>
          <w:tcPr>
            <w:tcW w:w="1728" w:type="dxa"/>
            <w:vAlign w:val="top"/>
          </w:tcPr>
          <w:p w14:paraId="6AFE2A2F">
            <w:pPr>
              <w:rPr>
                <w:rFonts w:ascii="Arial"/>
                <w:sz w:val="21"/>
              </w:rPr>
            </w:pPr>
          </w:p>
        </w:tc>
        <w:tc>
          <w:tcPr>
            <w:tcW w:w="847" w:type="dxa"/>
            <w:vAlign w:val="top"/>
          </w:tcPr>
          <w:p w14:paraId="1740AD33">
            <w:pPr>
              <w:spacing w:before="114" w:line="193" w:lineRule="auto"/>
              <w:ind w:left="24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0.45</w:t>
            </w:r>
          </w:p>
        </w:tc>
        <w:tc>
          <w:tcPr>
            <w:tcW w:w="988" w:type="dxa"/>
            <w:vAlign w:val="top"/>
          </w:tcPr>
          <w:p w14:paraId="2A87117E">
            <w:pPr>
              <w:spacing w:before="114"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0DE659CE">
            <w:pPr>
              <w:rPr>
                <w:rFonts w:ascii="Arial"/>
                <w:sz w:val="21"/>
              </w:rPr>
            </w:pPr>
          </w:p>
        </w:tc>
        <w:tc>
          <w:tcPr>
            <w:tcW w:w="991" w:type="dxa"/>
            <w:vAlign w:val="top"/>
          </w:tcPr>
          <w:p w14:paraId="436DB252">
            <w:pPr>
              <w:rPr>
                <w:rFonts w:ascii="Arial"/>
                <w:sz w:val="21"/>
              </w:rPr>
            </w:pPr>
          </w:p>
        </w:tc>
        <w:tc>
          <w:tcPr>
            <w:tcW w:w="847" w:type="dxa"/>
            <w:vAlign w:val="top"/>
          </w:tcPr>
          <w:p w14:paraId="5894FC2B">
            <w:pPr>
              <w:spacing w:before="93" w:line="193" w:lineRule="auto"/>
              <w:ind w:left="171"/>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19.6~5</w:t>
            </w:r>
          </w:p>
        </w:tc>
        <w:tc>
          <w:tcPr>
            <w:tcW w:w="567" w:type="dxa"/>
            <w:vAlign w:val="top"/>
          </w:tcPr>
          <w:p w14:paraId="4C77A420">
            <w:pPr>
              <w:spacing w:before="114"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4B766560">
            <w:pPr>
              <w:rPr>
                <w:rFonts w:ascii="Arial"/>
                <w:sz w:val="21"/>
              </w:rPr>
            </w:pPr>
          </w:p>
        </w:tc>
      </w:tr>
      <w:tr w14:paraId="22D5A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99" w:type="dxa"/>
            <w:vMerge w:val="continue"/>
            <w:tcBorders>
              <w:top w:val="nil"/>
              <w:left w:val="single" w:color="000000" w:sz="10" w:space="0"/>
              <w:bottom w:val="nil"/>
            </w:tcBorders>
            <w:vAlign w:val="top"/>
          </w:tcPr>
          <w:p w14:paraId="34A8176A">
            <w:pPr>
              <w:rPr>
                <w:rFonts w:ascii="Arial"/>
                <w:sz w:val="21"/>
              </w:rPr>
            </w:pPr>
          </w:p>
        </w:tc>
        <w:tc>
          <w:tcPr>
            <w:tcW w:w="1728" w:type="dxa"/>
            <w:vAlign w:val="top"/>
          </w:tcPr>
          <w:p w14:paraId="06FA5BE9">
            <w:pPr>
              <w:spacing w:before="116" w:line="193"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0+450</w:t>
            </w:r>
          </w:p>
        </w:tc>
        <w:tc>
          <w:tcPr>
            <w:tcW w:w="847" w:type="dxa"/>
            <w:vAlign w:val="top"/>
          </w:tcPr>
          <w:p w14:paraId="2D69D637">
            <w:pPr>
              <w:rPr>
                <w:rFonts w:ascii="Arial"/>
                <w:sz w:val="21"/>
              </w:rPr>
            </w:pPr>
          </w:p>
        </w:tc>
        <w:tc>
          <w:tcPr>
            <w:tcW w:w="988" w:type="dxa"/>
            <w:vAlign w:val="top"/>
          </w:tcPr>
          <w:p w14:paraId="00503D4D">
            <w:pPr>
              <w:rPr>
                <w:rFonts w:ascii="Arial"/>
                <w:sz w:val="21"/>
              </w:rPr>
            </w:pPr>
          </w:p>
        </w:tc>
        <w:tc>
          <w:tcPr>
            <w:tcW w:w="988" w:type="dxa"/>
            <w:vAlign w:val="top"/>
          </w:tcPr>
          <w:p w14:paraId="6951E5DD">
            <w:pPr>
              <w:spacing w:before="116"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65.36</w:t>
            </w:r>
          </w:p>
        </w:tc>
        <w:tc>
          <w:tcPr>
            <w:tcW w:w="991" w:type="dxa"/>
            <w:vAlign w:val="top"/>
          </w:tcPr>
          <w:p w14:paraId="26A65721">
            <w:pPr>
              <w:spacing w:before="116"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62.34</w:t>
            </w:r>
          </w:p>
        </w:tc>
        <w:tc>
          <w:tcPr>
            <w:tcW w:w="847" w:type="dxa"/>
            <w:vAlign w:val="top"/>
          </w:tcPr>
          <w:p w14:paraId="0AE07413">
            <w:pPr>
              <w:rPr>
                <w:rFonts w:ascii="Arial"/>
                <w:sz w:val="21"/>
              </w:rPr>
            </w:pPr>
          </w:p>
        </w:tc>
        <w:tc>
          <w:tcPr>
            <w:tcW w:w="567" w:type="dxa"/>
            <w:vAlign w:val="top"/>
          </w:tcPr>
          <w:p w14:paraId="6F876047">
            <w:pPr>
              <w:rPr>
                <w:rFonts w:ascii="Arial"/>
                <w:sz w:val="21"/>
              </w:rPr>
            </w:pPr>
          </w:p>
        </w:tc>
        <w:tc>
          <w:tcPr>
            <w:tcW w:w="984" w:type="dxa"/>
            <w:vMerge w:val="continue"/>
            <w:tcBorders>
              <w:top w:val="nil"/>
              <w:bottom w:val="nil"/>
              <w:right w:val="single" w:color="000000" w:sz="10" w:space="0"/>
            </w:tcBorders>
            <w:vAlign w:val="top"/>
          </w:tcPr>
          <w:p w14:paraId="65581B6B">
            <w:pPr>
              <w:rPr>
                <w:rFonts w:ascii="Arial"/>
                <w:sz w:val="21"/>
              </w:rPr>
            </w:pPr>
          </w:p>
        </w:tc>
      </w:tr>
      <w:tr w14:paraId="7684A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2BB365C6">
            <w:pPr>
              <w:rPr>
                <w:rFonts w:ascii="Arial"/>
                <w:sz w:val="21"/>
              </w:rPr>
            </w:pPr>
          </w:p>
        </w:tc>
        <w:tc>
          <w:tcPr>
            <w:tcW w:w="1728" w:type="dxa"/>
            <w:vAlign w:val="top"/>
          </w:tcPr>
          <w:p w14:paraId="258326FF">
            <w:pPr>
              <w:rPr>
                <w:rFonts w:ascii="Arial"/>
                <w:sz w:val="21"/>
              </w:rPr>
            </w:pPr>
          </w:p>
        </w:tc>
        <w:tc>
          <w:tcPr>
            <w:tcW w:w="847" w:type="dxa"/>
            <w:vAlign w:val="top"/>
          </w:tcPr>
          <w:p w14:paraId="0CE54938">
            <w:pPr>
              <w:spacing w:before="117" w:line="193" w:lineRule="auto"/>
              <w:ind w:left="26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1.20</w:t>
            </w:r>
          </w:p>
        </w:tc>
        <w:tc>
          <w:tcPr>
            <w:tcW w:w="988" w:type="dxa"/>
            <w:vAlign w:val="top"/>
          </w:tcPr>
          <w:p w14:paraId="7A75B46C">
            <w:pPr>
              <w:spacing w:before="117"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310E8A94">
            <w:pPr>
              <w:rPr>
                <w:rFonts w:ascii="Arial"/>
                <w:sz w:val="21"/>
              </w:rPr>
            </w:pPr>
          </w:p>
        </w:tc>
        <w:tc>
          <w:tcPr>
            <w:tcW w:w="991" w:type="dxa"/>
            <w:vAlign w:val="top"/>
          </w:tcPr>
          <w:p w14:paraId="4AE9F8FA">
            <w:pPr>
              <w:rPr>
                <w:rFonts w:ascii="Arial"/>
                <w:sz w:val="21"/>
              </w:rPr>
            </w:pPr>
          </w:p>
        </w:tc>
        <w:tc>
          <w:tcPr>
            <w:tcW w:w="847" w:type="dxa"/>
            <w:vAlign w:val="top"/>
          </w:tcPr>
          <w:p w14:paraId="59768A2C">
            <w:pPr>
              <w:spacing w:before="117" w:line="193" w:lineRule="auto"/>
              <w:ind w:left="337"/>
              <w:rPr>
                <w:rFonts w:ascii="Times New Roman" w:hAnsi="Times New Roman" w:eastAsia="Times New Roman" w:cs="Times New Roman"/>
                <w:sz w:val="19"/>
                <w:szCs w:val="19"/>
              </w:rPr>
            </w:pPr>
            <w:r>
              <w:rPr>
                <w:rFonts w:ascii="Times New Roman" w:hAnsi="Times New Roman" w:eastAsia="Times New Roman" w:cs="Times New Roman"/>
                <w:sz w:val="19"/>
                <w:szCs w:val="19"/>
              </w:rPr>
              <w:t>50</w:t>
            </w:r>
          </w:p>
        </w:tc>
        <w:tc>
          <w:tcPr>
            <w:tcW w:w="567" w:type="dxa"/>
            <w:vAlign w:val="top"/>
          </w:tcPr>
          <w:p w14:paraId="1DBCE32C">
            <w:pPr>
              <w:spacing w:before="117"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075A4CE1">
            <w:pPr>
              <w:rPr>
                <w:rFonts w:ascii="Arial"/>
                <w:sz w:val="21"/>
              </w:rPr>
            </w:pPr>
          </w:p>
        </w:tc>
      </w:tr>
      <w:tr w14:paraId="28A8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tcBorders>
            <w:vAlign w:val="top"/>
          </w:tcPr>
          <w:p w14:paraId="2726C504">
            <w:pPr>
              <w:rPr>
                <w:rFonts w:ascii="Arial"/>
                <w:sz w:val="21"/>
              </w:rPr>
            </w:pPr>
          </w:p>
        </w:tc>
        <w:tc>
          <w:tcPr>
            <w:tcW w:w="1728" w:type="dxa"/>
            <w:vAlign w:val="top"/>
          </w:tcPr>
          <w:p w14:paraId="52957383">
            <w:pPr>
              <w:pStyle w:val="8"/>
              <w:spacing w:before="82" w:line="230" w:lineRule="auto"/>
              <w:ind w:left="114"/>
            </w:pPr>
            <w:r>
              <w:rPr>
                <w:rFonts w:ascii="Times New Roman" w:hAnsi="Times New Roman" w:eastAsia="Times New Roman" w:cs="Times New Roman"/>
                <w:spacing w:val="-5"/>
              </w:rPr>
              <w:t>1+650</w:t>
            </w:r>
            <w:r>
              <w:rPr>
                <w:spacing w:val="-5"/>
              </w:rPr>
              <w:t>（清淤起点）</w:t>
            </w:r>
          </w:p>
        </w:tc>
        <w:tc>
          <w:tcPr>
            <w:tcW w:w="847" w:type="dxa"/>
            <w:vAlign w:val="top"/>
          </w:tcPr>
          <w:p w14:paraId="4B5FFE83">
            <w:pPr>
              <w:rPr>
                <w:rFonts w:ascii="Arial"/>
                <w:sz w:val="21"/>
              </w:rPr>
            </w:pPr>
          </w:p>
        </w:tc>
        <w:tc>
          <w:tcPr>
            <w:tcW w:w="988" w:type="dxa"/>
            <w:vAlign w:val="top"/>
          </w:tcPr>
          <w:p w14:paraId="4C2C6A89">
            <w:pPr>
              <w:rPr>
                <w:rFonts w:ascii="Arial"/>
                <w:sz w:val="21"/>
              </w:rPr>
            </w:pPr>
          </w:p>
        </w:tc>
        <w:tc>
          <w:tcPr>
            <w:tcW w:w="988" w:type="dxa"/>
            <w:vAlign w:val="top"/>
          </w:tcPr>
          <w:p w14:paraId="4E09660C">
            <w:pPr>
              <w:spacing w:before="119"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65.32</w:t>
            </w:r>
          </w:p>
        </w:tc>
        <w:tc>
          <w:tcPr>
            <w:tcW w:w="991" w:type="dxa"/>
            <w:vAlign w:val="top"/>
          </w:tcPr>
          <w:p w14:paraId="1FD1EE17">
            <w:pPr>
              <w:spacing w:before="119"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62.26</w:t>
            </w:r>
          </w:p>
        </w:tc>
        <w:tc>
          <w:tcPr>
            <w:tcW w:w="847" w:type="dxa"/>
            <w:vAlign w:val="top"/>
          </w:tcPr>
          <w:p w14:paraId="314D9E2C">
            <w:pPr>
              <w:rPr>
                <w:rFonts w:ascii="Arial"/>
                <w:sz w:val="21"/>
              </w:rPr>
            </w:pPr>
          </w:p>
        </w:tc>
        <w:tc>
          <w:tcPr>
            <w:tcW w:w="567" w:type="dxa"/>
            <w:vAlign w:val="top"/>
          </w:tcPr>
          <w:p w14:paraId="630C0452">
            <w:pPr>
              <w:rPr>
                <w:rFonts w:ascii="Arial"/>
                <w:sz w:val="21"/>
              </w:rPr>
            </w:pPr>
          </w:p>
        </w:tc>
        <w:tc>
          <w:tcPr>
            <w:tcW w:w="984" w:type="dxa"/>
            <w:vMerge w:val="continue"/>
            <w:tcBorders>
              <w:top w:val="nil"/>
              <w:right w:val="single" w:color="000000" w:sz="10" w:space="0"/>
            </w:tcBorders>
            <w:vAlign w:val="top"/>
          </w:tcPr>
          <w:p w14:paraId="6B028E6F">
            <w:pPr>
              <w:rPr>
                <w:rFonts w:ascii="Arial"/>
                <w:sz w:val="21"/>
              </w:rPr>
            </w:pPr>
          </w:p>
        </w:tc>
      </w:tr>
      <w:tr w14:paraId="2CB65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restart"/>
            <w:tcBorders>
              <w:left w:val="single" w:color="000000" w:sz="10" w:space="0"/>
              <w:bottom w:val="nil"/>
            </w:tcBorders>
            <w:vAlign w:val="top"/>
          </w:tcPr>
          <w:p w14:paraId="371B90B4">
            <w:pPr>
              <w:spacing w:line="272" w:lineRule="auto"/>
              <w:rPr>
                <w:rFonts w:ascii="Arial"/>
                <w:sz w:val="21"/>
              </w:rPr>
            </w:pPr>
          </w:p>
          <w:p w14:paraId="777D18FF">
            <w:pPr>
              <w:spacing w:line="272" w:lineRule="auto"/>
              <w:rPr>
                <w:rFonts w:ascii="Arial"/>
                <w:sz w:val="21"/>
              </w:rPr>
            </w:pPr>
          </w:p>
          <w:p w14:paraId="676776D7">
            <w:pPr>
              <w:spacing w:line="273" w:lineRule="auto"/>
              <w:rPr>
                <w:rFonts w:ascii="Arial"/>
                <w:sz w:val="21"/>
              </w:rPr>
            </w:pPr>
          </w:p>
          <w:p w14:paraId="6077C5F6">
            <w:pPr>
              <w:spacing w:line="273" w:lineRule="auto"/>
              <w:rPr>
                <w:rFonts w:ascii="Arial"/>
                <w:sz w:val="21"/>
              </w:rPr>
            </w:pPr>
          </w:p>
          <w:p w14:paraId="67D15E0B">
            <w:pPr>
              <w:spacing w:line="273" w:lineRule="auto"/>
              <w:rPr>
                <w:rFonts w:ascii="Arial"/>
                <w:sz w:val="21"/>
              </w:rPr>
            </w:pPr>
          </w:p>
          <w:p w14:paraId="1116B038">
            <w:pPr>
              <w:pStyle w:val="8"/>
              <w:spacing w:before="62" w:line="309" w:lineRule="auto"/>
              <w:ind w:left="289" w:right="201" w:hanging="100"/>
            </w:pPr>
            <w:r>
              <w:rPr>
                <w:spacing w:val="5"/>
              </w:rPr>
              <w:t>沉沙</w:t>
            </w:r>
            <w:r>
              <w:rPr>
                <w:spacing w:val="1"/>
              </w:rPr>
              <w:t>池</w:t>
            </w:r>
          </w:p>
        </w:tc>
        <w:tc>
          <w:tcPr>
            <w:tcW w:w="1728" w:type="dxa"/>
            <w:vAlign w:val="top"/>
          </w:tcPr>
          <w:p w14:paraId="2BB4A5E2">
            <w:pPr>
              <w:rPr>
                <w:rFonts w:ascii="Arial"/>
                <w:sz w:val="21"/>
              </w:rPr>
            </w:pPr>
          </w:p>
        </w:tc>
        <w:tc>
          <w:tcPr>
            <w:tcW w:w="847" w:type="dxa"/>
            <w:vAlign w:val="top"/>
          </w:tcPr>
          <w:p w14:paraId="54C91C97">
            <w:pPr>
              <w:spacing w:before="120" w:line="193" w:lineRule="auto"/>
              <w:ind w:left="193"/>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0.</w:t>
            </w:r>
            <w:r>
              <w:rPr>
                <w:rFonts w:ascii="Times New Roman" w:hAnsi="Times New Roman" w:eastAsia="Times New Roman" w:cs="Times New Roman"/>
                <w:spacing w:val="-21"/>
                <w:sz w:val="19"/>
                <w:szCs w:val="19"/>
              </w:rPr>
              <w:t xml:space="preserve"> </w:t>
            </w:r>
            <w:r>
              <w:rPr>
                <w:rFonts w:ascii="Times New Roman" w:hAnsi="Times New Roman" w:eastAsia="Times New Roman" w:cs="Times New Roman"/>
                <w:spacing w:val="-2"/>
                <w:sz w:val="19"/>
                <w:szCs w:val="19"/>
              </w:rPr>
              <w:t>105</w:t>
            </w:r>
          </w:p>
        </w:tc>
        <w:tc>
          <w:tcPr>
            <w:tcW w:w="988" w:type="dxa"/>
            <w:vAlign w:val="top"/>
          </w:tcPr>
          <w:p w14:paraId="5C419A7D">
            <w:pPr>
              <w:spacing w:before="120"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69CECEBF">
            <w:pPr>
              <w:rPr>
                <w:rFonts w:ascii="Arial"/>
                <w:sz w:val="21"/>
              </w:rPr>
            </w:pPr>
          </w:p>
        </w:tc>
        <w:tc>
          <w:tcPr>
            <w:tcW w:w="991" w:type="dxa"/>
            <w:vAlign w:val="top"/>
          </w:tcPr>
          <w:p w14:paraId="566688D6">
            <w:pPr>
              <w:rPr>
                <w:rFonts w:ascii="Arial"/>
                <w:sz w:val="21"/>
              </w:rPr>
            </w:pPr>
          </w:p>
        </w:tc>
        <w:tc>
          <w:tcPr>
            <w:tcW w:w="847" w:type="dxa"/>
            <w:vAlign w:val="top"/>
          </w:tcPr>
          <w:p w14:paraId="504E96F8">
            <w:pPr>
              <w:spacing w:before="120" w:line="193" w:lineRule="auto"/>
              <w:ind w:left="133"/>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50~</w:t>
            </w:r>
            <w:r>
              <w:rPr>
                <w:rFonts w:ascii="Times New Roman" w:hAnsi="Times New Roman" w:eastAsia="Times New Roman" w:cs="Times New Roman"/>
                <w:spacing w:val="-22"/>
                <w:sz w:val="19"/>
                <w:szCs w:val="19"/>
              </w:rPr>
              <w:t xml:space="preserve"> </w:t>
            </w:r>
            <w:r>
              <w:rPr>
                <w:rFonts w:ascii="Times New Roman" w:hAnsi="Times New Roman" w:eastAsia="Times New Roman" w:cs="Times New Roman"/>
                <w:spacing w:val="-1"/>
                <w:sz w:val="19"/>
                <w:szCs w:val="19"/>
              </w:rPr>
              <w:t>100</w:t>
            </w:r>
          </w:p>
        </w:tc>
        <w:tc>
          <w:tcPr>
            <w:tcW w:w="567" w:type="dxa"/>
            <w:vAlign w:val="top"/>
          </w:tcPr>
          <w:p w14:paraId="4427BB46">
            <w:pPr>
              <w:spacing w:before="120"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restart"/>
            <w:tcBorders>
              <w:bottom w:val="nil"/>
              <w:right w:val="single" w:color="000000" w:sz="10" w:space="0"/>
            </w:tcBorders>
            <w:vAlign w:val="top"/>
          </w:tcPr>
          <w:p w14:paraId="06D227FE">
            <w:pPr>
              <w:spacing w:line="241" w:lineRule="auto"/>
              <w:rPr>
                <w:rFonts w:ascii="Arial"/>
                <w:sz w:val="21"/>
              </w:rPr>
            </w:pPr>
          </w:p>
          <w:p w14:paraId="2963036C">
            <w:pPr>
              <w:spacing w:line="241" w:lineRule="auto"/>
              <w:rPr>
                <w:rFonts w:ascii="Arial"/>
                <w:sz w:val="21"/>
              </w:rPr>
            </w:pPr>
          </w:p>
          <w:p w14:paraId="6A222CCC">
            <w:pPr>
              <w:spacing w:line="241" w:lineRule="auto"/>
              <w:rPr>
                <w:rFonts w:ascii="Arial"/>
                <w:sz w:val="21"/>
              </w:rPr>
            </w:pPr>
          </w:p>
          <w:p w14:paraId="78F86731">
            <w:pPr>
              <w:spacing w:line="242" w:lineRule="auto"/>
              <w:rPr>
                <w:rFonts w:ascii="Arial"/>
                <w:sz w:val="21"/>
              </w:rPr>
            </w:pPr>
          </w:p>
          <w:p w14:paraId="31AFD8E6">
            <w:pPr>
              <w:spacing w:line="242" w:lineRule="auto"/>
              <w:rPr>
                <w:rFonts w:ascii="Arial"/>
                <w:sz w:val="21"/>
              </w:rPr>
            </w:pPr>
          </w:p>
          <w:p w14:paraId="1ED4B2B9">
            <w:pPr>
              <w:pStyle w:val="8"/>
              <w:spacing w:before="62" w:line="231" w:lineRule="auto"/>
              <w:ind w:left="399"/>
            </w:pPr>
            <w:r>
              <w:rPr>
                <w:spacing w:val="2"/>
              </w:rPr>
              <w:t>底</w:t>
            </w:r>
          </w:p>
          <w:p w14:paraId="00FA124F">
            <w:pPr>
              <w:pStyle w:val="8"/>
              <w:spacing w:before="45" w:line="261" w:lineRule="exact"/>
              <w:ind w:right="6"/>
              <w:jc w:val="right"/>
            </w:pPr>
            <w:r>
              <w:rPr>
                <w:rFonts w:ascii="Times New Roman" w:hAnsi="Times New Roman" w:eastAsia="Times New Roman" w:cs="Times New Roman"/>
                <w:spacing w:val="-2"/>
                <w:position w:val="2"/>
              </w:rPr>
              <w:t>1/</w:t>
            </w:r>
            <w:r>
              <w:rPr>
                <w:rFonts w:ascii="Times New Roman" w:hAnsi="Times New Roman" w:eastAsia="Times New Roman" w:cs="Times New Roman"/>
                <w:spacing w:val="-23"/>
                <w:position w:val="2"/>
              </w:rPr>
              <w:t xml:space="preserve"> </w:t>
            </w:r>
            <w:r>
              <w:rPr>
                <w:rFonts w:ascii="Times New Roman" w:hAnsi="Times New Roman" w:eastAsia="Times New Roman" w:cs="Times New Roman"/>
                <w:spacing w:val="-2"/>
                <w:position w:val="2"/>
              </w:rPr>
              <w:t>15000</w:t>
            </w:r>
            <w:r>
              <w:rPr>
                <w:spacing w:val="-2"/>
                <w:position w:val="2"/>
              </w:rPr>
              <w:t>，</w:t>
            </w:r>
          </w:p>
          <w:p w14:paraId="20849588">
            <w:pPr>
              <w:pStyle w:val="8"/>
              <w:spacing w:before="79" w:line="229" w:lineRule="auto"/>
              <w:ind w:left="301"/>
            </w:pPr>
            <w:r>
              <w:rPr>
                <w:spacing w:val="4"/>
              </w:rPr>
              <w:t>水面</w:t>
            </w:r>
          </w:p>
          <w:p w14:paraId="3FEB04F1">
            <w:pPr>
              <w:spacing w:before="46" w:line="262" w:lineRule="exact"/>
              <w:ind w:left="187"/>
              <w:rPr>
                <w:rFonts w:ascii="Times New Roman" w:hAnsi="Times New Roman" w:eastAsia="Times New Roman" w:cs="Times New Roman"/>
                <w:sz w:val="19"/>
                <w:szCs w:val="19"/>
              </w:rPr>
            </w:pPr>
            <w:r>
              <w:rPr>
                <w:rFonts w:ascii="Times New Roman" w:hAnsi="Times New Roman" w:eastAsia="Times New Roman" w:cs="Times New Roman"/>
                <w:spacing w:val="1"/>
                <w:position w:val="1"/>
                <w:sz w:val="19"/>
                <w:szCs w:val="19"/>
              </w:rPr>
              <w:t>1/33000</w:t>
            </w:r>
          </w:p>
        </w:tc>
      </w:tr>
      <w:tr w14:paraId="76FB3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99" w:type="dxa"/>
            <w:vMerge w:val="continue"/>
            <w:tcBorders>
              <w:top w:val="nil"/>
              <w:left w:val="single" w:color="000000" w:sz="10" w:space="0"/>
              <w:bottom w:val="nil"/>
            </w:tcBorders>
            <w:vAlign w:val="top"/>
          </w:tcPr>
          <w:p w14:paraId="5DD6609C">
            <w:pPr>
              <w:rPr>
                <w:rFonts w:ascii="Arial"/>
                <w:sz w:val="21"/>
              </w:rPr>
            </w:pPr>
          </w:p>
        </w:tc>
        <w:tc>
          <w:tcPr>
            <w:tcW w:w="1728" w:type="dxa"/>
            <w:vAlign w:val="top"/>
          </w:tcPr>
          <w:p w14:paraId="5A38AD51">
            <w:pPr>
              <w:spacing w:before="122" w:line="193" w:lineRule="auto"/>
              <w:ind w:left="615"/>
              <w:rPr>
                <w:rFonts w:ascii="Times New Roman" w:hAnsi="Times New Roman" w:eastAsia="Times New Roman" w:cs="Times New Roman"/>
                <w:sz w:val="19"/>
                <w:szCs w:val="19"/>
              </w:rPr>
            </w:pPr>
            <w:r>
              <w:rPr>
                <w:rFonts w:ascii="Times New Roman" w:hAnsi="Times New Roman" w:eastAsia="Times New Roman" w:cs="Times New Roman"/>
                <w:sz w:val="19"/>
                <w:szCs w:val="19"/>
              </w:rPr>
              <w:t>1+755</w:t>
            </w:r>
          </w:p>
        </w:tc>
        <w:tc>
          <w:tcPr>
            <w:tcW w:w="847" w:type="dxa"/>
            <w:vAlign w:val="top"/>
          </w:tcPr>
          <w:p w14:paraId="52EEF477">
            <w:pPr>
              <w:rPr>
                <w:rFonts w:ascii="Arial"/>
                <w:sz w:val="21"/>
              </w:rPr>
            </w:pPr>
          </w:p>
        </w:tc>
        <w:tc>
          <w:tcPr>
            <w:tcW w:w="988" w:type="dxa"/>
            <w:vAlign w:val="top"/>
          </w:tcPr>
          <w:p w14:paraId="0ED525E0">
            <w:pPr>
              <w:rPr>
                <w:rFonts w:ascii="Arial"/>
                <w:sz w:val="21"/>
              </w:rPr>
            </w:pPr>
          </w:p>
        </w:tc>
        <w:tc>
          <w:tcPr>
            <w:tcW w:w="988" w:type="dxa"/>
            <w:vAlign w:val="top"/>
          </w:tcPr>
          <w:p w14:paraId="43152074">
            <w:pPr>
              <w:spacing w:before="122"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65.32</w:t>
            </w:r>
          </w:p>
        </w:tc>
        <w:tc>
          <w:tcPr>
            <w:tcW w:w="991" w:type="dxa"/>
            <w:vAlign w:val="top"/>
          </w:tcPr>
          <w:p w14:paraId="7A1C9450">
            <w:pPr>
              <w:spacing w:before="122"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62.25</w:t>
            </w:r>
          </w:p>
        </w:tc>
        <w:tc>
          <w:tcPr>
            <w:tcW w:w="847" w:type="dxa"/>
            <w:vAlign w:val="top"/>
          </w:tcPr>
          <w:p w14:paraId="65DA2177">
            <w:pPr>
              <w:rPr>
                <w:rFonts w:ascii="Arial"/>
                <w:sz w:val="21"/>
              </w:rPr>
            </w:pPr>
          </w:p>
        </w:tc>
        <w:tc>
          <w:tcPr>
            <w:tcW w:w="567" w:type="dxa"/>
            <w:vAlign w:val="top"/>
          </w:tcPr>
          <w:p w14:paraId="5E083125">
            <w:pPr>
              <w:rPr>
                <w:rFonts w:ascii="Arial"/>
                <w:sz w:val="21"/>
              </w:rPr>
            </w:pPr>
          </w:p>
        </w:tc>
        <w:tc>
          <w:tcPr>
            <w:tcW w:w="984" w:type="dxa"/>
            <w:vMerge w:val="continue"/>
            <w:tcBorders>
              <w:top w:val="nil"/>
              <w:bottom w:val="nil"/>
              <w:right w:val="single" w:color="000000" w:sz="10" w:space="0"/>
            </w:tcBorders>
            <w:vAlign w:val="top"/>
          </w:tcPr>
          <w:p w14:paraId="28B4BCE1">
            <w:pPr>
              <w:rPr>
                <w:rFonts w:ascii="Arial"/>
                <w:sz w:val="21"/>
              </w:rPr>
            </w:pPr>
          </w:p>
        </w:tc>
      </w:tr>
      <w:tr w14:paraId="29475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2871F786">
            <w:pPr>
              <w:rPr>
                <w:rFonts w:ascii="Arial"/>
                <w:sz w:val="21"/>
              </w:rPr>
            </w:pPr>
          </w:p>
        </w:tc>
        <w:tc>
          <w:tcPr>
            <w:tcW w:w="1728" w:type="dxa"/>
            <w:vAlign w:val="top"/>
          </w:tcPr>
          <w:p w14:paraId="18BF26D6">
            <w:pPr>
              <w:rPr>
                <w:rFonts w:ascii="Arial"/>
                <w:sz w:val="21"/>
              </w:rPr>
            </w:pPr>
          </w:p>
        </w:tc>
        <w:tc>
          <w:tcPr>
            <w:tcW w:w="847" w:type="dxa"/>
            <w:vAlign w:val="top"/>
          </w:tcPr>
          <w:p w14:paraId="342C91F1">
            <w:pPr>
              <w:spacing w:before="123" w:line="193" w:lineRule="auto"/>
              <w:ind w:left="19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0.895</w:t>
            </w:r>
          </w:p>
        </w:tc>
        <w:tc>
          <w:tcPr>
            <w:tcW w:w="988" w:type="dxa"/>
            <w:vAlign w:val="top"/>
          </w:tcPr>
          <w:p w14:paraId="44BE12CA">
            <w:pPr>
              <w:spacing w:before="123"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52DFEDD6">
            <w:pPr>
              <w:rPr>
                <w:rFonts w:ascii="Arial"/>
                <w:sz w:val="21"/>
              </w:rPr>
            </w:pPr>
          </w:p>
        </w:tc>
        <w:tc>
          <w:tcPr>
            <w:tcW w:w="991" w:type="dxa"/>
            <w:vAlign w:val="top"/>
          </w:tcPr>
          <w:p w14:paraId="78CB755D">
            <w:pPr>
              <w:rPr>
                <w:rFonts w:ascii="Arial"/>
                <w:sz w:val="21"/>
              </w:rPr>
            </w:pPr>
          </w:p>
        </w:tc>
        <w:tc>
          <w:tcPr>
            <w:tcW w:w="847" w:type="dxa"/>
            <w:vAlign w:val="top"/>
          </w:tcPr>
          <w:p w14:paraId="06F8E08D">
            <w:pPr>
              <w:spacing w:before="123" w:line="193" w:lineRule="auto"/>
              <w:ind w:left="300"/>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100</w:t>
            </w:r>
          </w:p>
        </w:tc>
        <w:tc>
          <w:tcPr>
            <w:tcW w:w="567" w:type="dxa"/>
            <w:vAlign w:val="top"/>
          </w:tcPr>
          <w:p w14:paraId="03AF2BF9">
            <w:pPr>
              <w:spacing w:before="123"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1BDBA503">
            <w:pPr>
              <w:rPr>
                <w:rFonts w:ascii="Arial"/>
                <w:sz w:val="21"/>
              </w:rPr>
            </w:pPr>
          </w:p>
        </w:tc>
      </w:tr>
      <w:tr w14:paraId="2B449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6D8191EC">
            <w:pPr>
              <w:rPr>
                <w:rFonts w:ascii="Arial"/>
                <w:sz w:val="21"/>
              </w:rPr>
            </w:pPr>
          </w:p>
        </w:tc>
        <w:tc>
          <w:tcPr>
            <w:tcW w:w="1728" w:type="dxa"/>
            <w:vAlign w:val="top"/>
          </w:tcPr>
          <w:p w14:paraId="08CFAD2A">
            <w:pPr>
              <w:pStyle w:val="8"/>
              <w:spacing w:before="88" w:line="230" w:lineRule="auto"/>
              <w:ind w:left="94"/>
            </w:pPr>
            <w:r>
              <w:rPr>
                <w:rFonts w:ascii="Times New Roman" w:hAnsi="Times New Roman" w:eastAsia="Times New Roman" w:cs="Times New Roman"/>
                <w:spacing w:val="-3"/>
              </w:rPr>
              <w:t>2+650</w:t>
            </w:r>
            <w:r>
              <w:rPr>
                <w:spacing w:val="-3"/>
              </w:rPr>
              <w:t>（清淤终点）</w:t>
            </w:r>
          </w:p>
        </w:tc>
        <w:tc>
          <w:tcPr>
            <w:tcW w:w="847" w:type="dxa"/>
            <w:vAlign w:val="top"/>
          </w:tcPr>
          <w:p w14:paraId="702A00F5">
            <w:pPr>
              <w:rPr>
                <w:rFonts w:ascii="Arial"/>
                <w:sz w:val="21"/>
              </w:rPr>
            </w:pPr>
          </w:p>
        </w:tc>
        <w:tc>
          <w:tcPr>
            <w:tcW w:w="988" w:type="dxa"/>
            <w:vAlign w:val="top"/>
          </w:tcPr>
          <w:p w14:paraId="220703F0">
            <w:pPr>
              <w:rPr>
                <w:rFonts w:ascii="Arial"/>
                <w:sz w:val="21"/>
              </w:rPr>
            </w:pPr>
          </w:p>
        </w:tc>
        <w:tc>
          <w:tcPr>
            <w:tcW w:w="988" w:type="dxa"/>
            <w:vAlign w:val="top"/>
          </w:tcPr>
          <w:p w14:paraId="5BB913A8">
            <w:pPr>
              <w:spacing w:before="125"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65.29</w:t>
            </w:r>
          </w:p>
        </w:tc>
        <w:tc>
          <w:tcPr>
            <w:tcW w:w="991" w:type="dxa"/>
            <w:vAlign w:val="top"/>
          </w:tcPr>
          <w:p w14:paraId="3D9DA9AC">
            <w:pPr>
              <w:spacing w:before="125"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62.</w:t>
            </w:r>
            <w:r>
              <w:rPr>
                <w:rFonts w:ascii="Times New Roman" w:hAnsi="Times New Roman" w:eastAsia="Times New Roman" w:cs="Times New Roman"/>
                <w:spacing w:val="-23"/>
                <w:sz w:val="19"/>
                <w:szCs w:val="19"/>
              </w:rPr>
              <w:t xml:space="preserve"> </w:t>
            </w:r>
            <w:r>
              <w:rPr>
                <w:rFonts w:ascii="Times New Roman" w:hAnsi="Times New Roman" w:eastAsia="Times New Roman" w:cs="Times New Roman"/>
                <w:spacing w:val="-2"/>
                <w:sz w:val="19"/>
                <w:szCs w:val="19"/>
              </w:rPr>
              <w:t>19</w:t>
            </w:r>
          </w:p>
        </w:tc>
        <w:tc>
          <w:tcPr>
            <w:tcW w:w="847" w:type="dxa"/>
            <w:vAlign w:val="top"/>
          </w:tcPr>
          <w:p w14:paraId="43DCF8C2">
            <w:pPr>
              <w:rPr>
                <w:rFonts w:ascii="Arial"/>
                <w:sz w:val="21"/>
              </w:rPr>
            </w:pPr>
          </w:p>
        </w:tc>
        <w:tc>
          <w:tcPr>
            <w:tcW w:w="567" w:type="dxa"/>
            <w:vAlign w:val="top"/>
          </w:tcPr>
          <w:p w14:paraId="290E3AF9">
            <w:pPr>
              <w:rPr>
                <w:rFonts w:ascii="Arial"/>
                <w:sz w:val="21"/>
              </w:rPr>
            </w:pPr>
          </w:p>
        </w:tc>
        <w:tc>
          <w:tcPr>
            <w:tcW w:w="984" w:type="dxa"/>
            <w:vMerge w:val="continue"/>
            <w:tcBorders>
              <w:top w:val="nil"/>
              <w:bottom w:val="nil"/>
              <w:right w:val="single" w:color="000000" w:sz="10" w:space="0"/>
            </w:tcBorders>
            <w:vAlign w:val="top"/>
          </w:tcPr>
          <w:p w14:paraId="6FD3D83D">
            <w:pPr>
              <w:rPr>
                <w:rFonts w:ascii="Arial"/>
                <w:sz w:val="21"/>
              </w:rPr>
            </w:pPr>
          </w:p>
        </w:tc>
      </w:tr>
      <w:tr w14:paraId="3515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6968A432">
            <w:pPr>
              <w:rPr>
                <w:rFonts w:ascii="Arial"/>
                <w:sz w:val="21"/>
              </w:rPr>
            </w:pPr>
          </w:p>
        </w:tc>
        <w:tc>
          <w:tcPr>
            <w:tcW w:w="1728" w:type="dxa"/>
            <w:vAlign w:val="top"/>
          </w:tcPr>
          <w:p w14:paraId="7A5E75CD">
            <w:pPr>
              <w:rPr>
                <w:rFonts w:ascii="Arial"/>
                <w:sz w:val="21"/>
              </w:rPr>
            </w:pPr>
          </w:p>
        </w:tc>
        <w:tc>
          <w:tcPr>
            <w:tcW w:w="847" w:type="dxa"/>
            <w:vAlign w:val="top"/>
          </w:tcPr>
          <w:p w14:paraId="60A71696">
            <w:pPr>
              <w:spacing w:before="126" w:line="193" w:lineRule="auto"/>
              <w:ind w:left="190"/>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2.668</w:t>
            </w:r>
          </w:p>
        </w:tc>
        <w:tc>
          <w:tcPr>
            <w:tcW w:w="988" w:type="dxa"/>
            <w:vAlign w:val="top"/>
          </w:tcPr>
          <w:p w14:paraId="6DF0E363">
            <w:pPr>
              <w:spacing w:before="126"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4DD4EEFA">
            <w:pPr>
              <w:rPr>
                <w:rFonts w:ascii="Arial"/>
                <w:sz w:val="21"/>
              </w:rPr>
            </w:pPr>
          </w:p>
        </w:tc>
        <w:tc>
          <w:tcPr>
            <w:tcW w:w="991" w:type="dxa"/>
            <w:vAlign w:val="top"/>
          </w:tcPr>
          <w:p w14:paraId="47A4BFDD">
            <w:pPr>
              <w:rPr>
                <w:rFonts w:ascii="Arial"/>
                <w:sz w:val="21"/>
              </w:rPr>
            </w:pPr>
          </w:p>
        </w:tc>
        <w:tc>
          <w:tcPr>
            <w:tcW w:w="847" w:type="dxa"/>
            <w:vAlign w:val="top"/>
          </w:tcPr>
          <w:p w14:paraId="754BC0FA">
            <w:pPr>
              <w:spacing w:before="126" w:line="193" w:lineRule="auto"/>
              <w:ind w:left="300"/>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100</w:t>
            </w:r>
          </w:p>
        </w:tc>
        <w:tc>
          <w:tcPr>
            <w:tcW w:w="567" w:type="dxa"/>
            <w:vAlign w:val="top"/>
          </w:tcPr>
          <w:p w14:paraId="480EAC95">
            <w:pPr>
              <w:spacing w:before="126"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01968524">
            <w:pPr>
              <w:rPr>
                <w:rFonts w:ascii="Arial"/>
                <w:sz w:val="21"/>
              </w:rPr>
            </w:pPr>
          </w:p>
        </w:tc>
      </w:tr>
      <w:tr w14:paraId="7ADC5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99" w:type="dxa"/>
            <w:vMerge w:val="continue"/>
            <w:tcBorders>
              <w:top w:val="nil"/>
              <w:left w:val="single" w:color="000000" w:sz="10" w:space="0"/>
              <w:bottom w:val="nil"/>
            </w:tcBorders>
            <w:vAlign w:val="top"/>
          </w:tcPr>
          <w:p w14:paraId="688844E9">
            <w:pPr>
              <w:rPr>
                <w:rFonts w:ascii="Arial"/>
                <w:sz w:val="21"/>
              </w:rPr>
            </w:pPr>
          </w:p>
        </w:tc>
        <w:tc>
          <w:tcPr>
            <w:tcW w:w="1728" w:type="dxa"/>
            <w:vAlign w:val="top"/>
          </w:tcPr>
          <w:p w14:paraId="56834C40">
            <w:pPr>
              <w:spacing w:before="128" w:line="193" w:lineRule="auto"/>
              <w:ind w:left="601"/>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5+318</w:t>
            </w:r>
          </w:p>
        </w:tc>
        <w:tc>
          <w:tcPr>
            <w:tcW w:w="847" w:type="dxa"/>
            <w:vAlign w:val="top"/>
          </w:tcPr>
          <w:p w14:paraId="3C575984">
            <w:pPr>
              <w:rPr>
                <w:rFonts w:ascii="Arial"/>
                <w:sz w:val="21"/>
              </w:rPr>
            </w:pPr>
          </w:p>
        </w:tc>
        <w:tc>
          <w:tcPr>
            <w:tcW w:w="988" w:type="dxa"/>
            <w:vAlign w:val="top"/>
          </w:tcPr>
          <w:p w14:paraId="43920BA0">
            <w:pPr>
              <w:rPr>
                <w:rFonts w:ascii="Arial"/>
                <w:sz w:val="21"/>
              </w:rPr>
            </w:pPr>
          </w:p>
        </w:tc>
        <w:tc>
          <w:tcPr>
            <w:tcW w:w="988" w:type="dxa"/>
            <w:vAlign w:val="top"/>
          </w:tcPr>
          <w:p w14:paraId="7D7829C4">
            <w:pPr>
              <w:spacing w:before="128"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65.21</w:t>
            </w:r>
          </w:p>
        </w:tc>
        <w:tc>
          <w:tcPr>
            <w:tcW w:w="991" w:type="dxa"/>
            <w:vAlign w:val="top"/>
          </w:tcPr>
          <w:p w14:paraId="77E9651F">
            <w:pPr>
              <w:spacing w:before="128"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62.02</w:t>
            </w:r>
          </w:p>
        </w:tc>
        <w:tc>
          <w:tcPr>
            <w:tcW w:w="847" w:type="dxa"/>
            <w:vAlign w:val="top"/>
          </w:tcPr>
          <w:p w14:paraId="58594D07">
            <w:pPr>
              <w:rPr>
                <w:rFonts w:ascii="Arial"/>
                <w:sz w:val="21"/>
              </w:rPr>
            </w:pPr>
          </w:p>
        </w:tc>
        <w:tc>
          <w:tcPr>
            <w:tcW w:w="567" w:type="dxa"/>
            <w:vAlign w:val="top"/>
          </w:tcPr>
          <w:p w14:paraId="476F305B">
            <w:pPr>
              <w:rPr>
                <w:rFonts w:ascii="Arial"/>
                <w:sz w:val="21"/>
              </w:rPr>
            </w:pPr>
          </w:p>
        </w:tc>
        <w:tc>
          <w:tcPr>
            <w:tcW w:w="984" w:type="dxa"/>
            <w:vMerge w:val="continue"/>
            <w:tcBorders>
              <w:top w:val="nil"/>
              <w:bottom w:val="nil"/>
              <w:right w:val="single" w:color="000000" w:sz="10" w:space="0"/>
            </w:tcBorders>
            <w:vAlign w:val="top"/>
          </w:tcPr>
          <w:p w14:paraId="619D9BD6">
            <w:pPr>
              <w:rPr>
                <w:rFonts w:ascii="Arial"/>
                <w:sz w:val="21"/>
              </w:rPr>
            </w:pPr>
          </w:p>
        </w:tc>
      </w:tr>
      <w:tr w14:paraId="40336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79DFE469">
            <w:pPr>
              <w:rPr>
                <w:rFonts w:ascii="Arial"/>
                <w:sz w:val="21"/>
              </w:rPr>
            </w:pPr>
          </w:p>
        </w:tc>
        <w:tc>
          <w:tcPr>
            <w:tcW w:w="1728" w:type="dxa"/>
            <w:vAlign w:val="top"/>
          </w:tcPr>
          <w:p w14:paraId="64DAB1F2">
            <w:pPr>
              <w:rPr>
                <w:rFonts w:ascii="Arial"/>
                <w:sz w:val="21"/>
              </w:rPr>
            </w:pPr>
          </w:p>
        </w:tc>
        <w:tc>
          <w:tcPr>
            <w:tcW w:w="847" w:type="dxa"/>
            <w:vAlign w:val="top"/>
          </w:tcPr>
          <w:p w14:paraId="7AAAC562">
            <w:pPr>
              <w:spacing w:before="129" w:line="193" w:lineRule="auto"/>
              <w:ind w:left="19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0.232</w:t>
            </w:r>
          </w:p>
        </w:tc>
        <w:tc>
          <w:tcPr>
            <w:tcW w:w="988" w:type="dxa"/>
            <w:vAlign w:val="top"/>
          </w:tcPr>
          <w:p w14:paraId="252F0585">
            <w:pPr>
              <w:spacing w:before="129"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4FB0B7A7">
            <w:pPr>
              <w:rPr>
                <w:rFonts w:ascii="Arial"/>
                <w:sz w:val="21"/>
              </w:rPr>
            </w:pPr>
          </w:p>
        </w:tc>
        <w:tc>
          <w:tcPr>
            <w:tcW w:w="991" w:type="dxa"/>
            <w:vAlign w:val="top"/>
          </w:tcPr>
          <w:p w14:paraId="6A13F500">
            <w:pPr>
              <w:rPr>
                <w:rFonts w:ascii="Arial"/>
                <w:sz w:val="21"/>
              </w:rPr>
            </w:pPr>
          </w:p>
        </w:tc>
        <w:tc>
          <w:tcPr>
            <w:tcW w:w="847" w:type="dxa"/>
            <w:vAlign w:val="top"/>
          </w:tcPr>
          <w:p w14:paraId="0C5F814B">
            <w:pPr>
              <w:spacing w:before="129" w:line="193" w:lineRule="auto"/>
              <w:ind w:left="147"/>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100~35</w:t>
            </w:r>
          </w:p>
        </w:tc>
        <w:tc>
          <w:tcPr>
            <w:tcW w:w="567" w:type="dxa"/>
            <w:vAlign w:val="top"/>
          </w:tcPr>
          <w:p w14:paraId="722993BB">
            <w:pPr>
              <w:spacing w:before="129"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74305601">
            <w:pPr>
              <w:rPr>
                <w:rFonts w:ascii="Arial"/>
                <w:sz w:val="21"/>
              </w:rPr>
            </w:pPr>
          </w:p>
        </w:tc>
      </w:tr>
      <w:tr w14:paraId="38E44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4A2101DD">
            <w:pPr>
              <w:rPr>
                <w:rFonts w:ascii="Arial"/>
                <w:sz w:val="21"/>
              </w:rPr>
            </w:pPr>
          </w:p>
        </w:tc>
        <w:tc>
          <w:tcPr>
            <w:tcW w:w="1728" w:type="dxa"/>
            <w:vAlign w:val="top"/>
          </w:tcPr>
          <w:p w14:paraId="6CA0F30A">
            <w:pPr>
              <w:spacing w:before="131" w:line="193" w:lineRule="auto"/>
              <w:ind w:left="601"/>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5+550</w:t>
            </w:r>
          </w:p>
        </w:tc>
        <w:tc>
          <w:tcPr>
            <w:tcW w:w="847" w:type="dxa"/>
            <w:vAlign w:val="top"/>
          </w:tcPr>
          <w:p w14:paraId="55B70276">
            <w:pPr>
              <w:rPr>
                <w:rFonts w:ascii="Arial"/>
                <w:sz w:val="21"/>
              </w:rPr>
            </w:pPr>
          </w:p>
        </w:tc>
        <w:tc>
          <w:tcPr>
            <w:tcW w:w="988" w:type="dxa"/>
            <w:vAlign w:val="top"/>
          </w:tcPr>
          <w:p w14:paraId="363E811A">
            <w:pPr>
              <w:rPr>
                <w:rFonts w:ascii="Arial"/>
                <w:sz w:val="21"/>
              </w:rPr>
            </w:pPr>
          </w:p>
        </w:tc>
        <w:tc>
          <w:tcPr>
            <w:tcW w:w="988" w:type="dxa"/>
            <w:vAlign w:val="top"/>
          </w:tcPr>
          <w:p w14:paraId="38DB4F58">
            <w:pPr>
              <w:spacing w:before="131"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65.20</w:t>
            </w:r>
          </w:p>
        </w:tc>
        <w:tc>
          <w:tcPr>
            <w:tcW w:w="991" w:type="dxa"/>
            <w:vAlign w:val="top"/>
          </w:tcPr>
          <w:p w14:paraId="5C80B64A">
            <w:pPr>
              <w:spacing w:before="131"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62.00</w:t>
            </w:r>
          </w:p>
        </w:tc>
        <w:tc>
          <w:tcPr>
            <w:tcW w:w="847" w:type="dxa"/>
            <w:vAlign w:val="top"/>
          </w:tcPr>
          <w:p w14:paraId="417D12C6">
            <w:pPr>
              <w:rPr>
                <w:rFonts w:ascii="Arial"/>
                <w:sz w:val="21"/>
              </w:rPr>
            </w:pPr>
          </w:p>
        </w:tc>
        <w:tc>
          <w:tcPr>
            <w:tcW w:w="567" w:type="dxa"/>
            <w:vAlign w:val="top"/>
          </w:tcPr>
          <w:p w14:paraId="1F12D274">
            <w:pPr>
              <w:rPr>
                <w:rFonts w:ascii="Arial"/>
                <w:sz w:val="21"/>
              </w:rPr>
            </w:pPr>
          </w:p>
        </w:tc>
        <w:tc>
          <w:tcPr>
            <w:tcW w:w="984" w:type="dxa"/>
            <w:vMerge w:val="continue"/>
            <w:tcBorders>
              <w:top w:val="nil"/>
              <w:bottom w:val="nil"/>
              <w:right w:val="single" w:color="000000" w:sz="10" w:space="0"/>
            </w:tcBorders>
            <w:vAlign w:val="top"/>
          </w:tcPr>
          <w:p w14:paraId="5870698C">
            <w:pPr>
              <w:rPr>
                <w:rFonts w:ascii="Arial"/>
                <w:sz w:val="21"/>
              </w:rPr>
            </w:pPr>
          </w:p>
        </w:tc>
      </w:tr>
      <w:tr w14:paraId="04249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99" w:type="dxa"/>
            <w:vMerge w:val="continue"/>
            <w:tcBorders>
              <w:top w:val="nil"/>
              <w:left w:val="single" w:color="000000" w:sz="10" w:space="0"/>
              <w:bottom w:val="nil"/>
            </w:tcBorders>
            <w:vAlign w:val="top"/>
          </w:tcPr>
          <w:p w14:paraId="34B0E564">
            <w:pPr>
              <w:rPr>
                <w:rFonts w:ascii="Arial"/>
                <w:sz w:val="21"/>
              </w:rPr>
            </w:pPr>
          </w:p>
        </w:tc>
        <w:tc>
          <w:tcPr>
            <w:tcW w:w="1728" w:type="dxa"/>
            <w:vAlign w:val="top"/>
          </w:tcPr>
          <w:p w14:paraId="38AA3160">
            <w:pPr>
              <w:rPr>
                <w:rFonts w:ascii="Arial"/>
                <w:sz w:val="21"/>
              </w:rPr>
            </w:pPr>
          </w:p>
        </w:tc>
        <w:tc>
          <w:tcPr>
            <w:tcW w:w="847" w:type="dxa"/>
            <w:vAlign w:val="top"/>
          </w:tcPr>
          <w:p w14:paraId="3DE0DC92">
            <w:pPr>
              <w:spacing w:before="132" w:line="193" w:lineRule="auto"/>
              <w:ind w:left="26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1.45</w:t>
            </w:r>
          </w:p>
        </w:tc>
        <w:tc>
          <w:tcPr>
            <w:tcW w:w="988" w:type="dxa"/>
            <w:vAlign w:val="top"/>
          </w:tcPr>
          <w:p w14:paraId="71761375">
            <w:pPr>
              <w:spacing w:before="132"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50B39948">
            <w:pPr>
              <w:rPr>
                <w:rFonts w:ascii="Arial"/>
                <w:sz w:val="21"/>
              </w:rPr>
            </w:pPr>
          </w:p>
        </w:tc>
        <w:tc>
          <w:tcPr>
            <w:tcW w:w="991" w:type="dxa"/>
            <w:vAlign w:val="top"/>
          </w:tcPr>
          <w:p w14:paraId="02E12E84">
            <w:pPr>
              <w:rPr>
                <w:rFonts w:ascii="Arial"/>
                <w:sz w:val="21"/>
              </w:rPr>
            </w:pPr>
          </w:p>
        </w:tc>
        <w:tc>
          <w:tcPr>
            <w:tcW w:w="847" w:type="dxa"/>
            <w:vAlign w:val="top"/>
          </w:tcPr>
          <w:p w14:paraId="316AC63B">
            <w:pPr>
              <w:spacing w:before="132" w:line="193" w:lineRule="auto"/>
              <w:ind w:left="336"/>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35</w:t>
            </w:r>
          </w:p>
        </w:tc>
        <w:tc>
          <w:tcPr>
            <w:tcW w:w="567" w:type="dxa"/>
            <w:vAlign w:val="top"/>
          </w:tcPr>
          <w:p w14:paraId="1A3A6E63">
            <w:pPr>
              <w:spacing w:before="132"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2AFC2895">
            <w:pPr>
              <w:rPr>
                <w:rFonts w:ascii="Arial"/>
                <w:sz w:val="21"/>
              </w:rPr>
            </w:pPr>
          </w:p>
        </w:tc>
      </w:tr>
      <w:tr w14:paraId="5E825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799" w:type="dxa"/>
            <w:vMerge w:val="continue"/>
            <w:tcBorders>
              <w:top w:val="nil"/>
              <w:left w:val="single" w:color="000000" w:sz="10" w:space="0"/>
              <w:bottom w:val="single" w:color="000000" w:sz="10" w:space="0"/>
            </w:tcBorders>
            <w:vAlign w:val="top"/>
          </w:tcPr>
          <w:p w14:paraId="5C94E604">
            <w:pPr>
              <w:rPr>
                <w:rFonts w:ascii="Arial"/>
                <w:sz w:val="21"/>
              </w:rPr>
            </w:pPr>
          </w:p>
        </w:tc>
        <w:tc>
          <w:tcPr>
            <w:tcW w:w="1728" w:type="dxa"/>
            <w:tcBorders>
              <w:bottom w:val="single" w:color="000000" w:sz="10" w:space="0"/>
            </w:tcBorders>
            <w:vAlign w:val="top"/>
          </w:tcPr>
          <w:p w14:paraId="0907F880">
            <w:pPr>
              <w:spacing w:before="134" w:line="193"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7+000</w:t>
            </w:r>
          </w:p>
        </w:tc>
        <w:tc>
          <w:tcPr>
            <w:tcW w:w="847" w:type="dxa"/>
            <w:tcBorders>
              <w:bottom w:val="single" w:color="000000" w:sz="10" w:space="0"/>
            </w:tcBorders>
            <w:vAlign w:val="top"/>
          </w:tcPr>
          <w:p w14:paraId="4C7AD31F">
            <w:pPr>
              <w:rPr>
                <w:rFonts w:ascii="Arial"/>
                <w:sz w:val="21"/>
              </w:rPr>
            </w:pPr>
          </w:p>
        </w:tc>
        <w:tc>
          <w:tcPr>
            <w:tcW w:w="988" w:type="dxa"/>
            <w:tcBorders>
              <w:bottom w:val="single" w:color="000000" w:sz="10" w:space="0"/>
            </w:tcBorders>
            <w:vAlign w:val="top"/>
          </w:tcPr>
          <w:p w14:paraId="0C104221">
            <w:pPr>
              <w:rPr>
                <w:rFonts w:ascii="Arial"/>
                <w:sz w:val="21"/>
              </w:rPr>
            </w:pPr>
          </w:p>
        </w:tc>
        <w:tc>
          <w:tcPr>
            <w:tcW w:w="988" w:type="dxa"/>
            <w:tcBorders>
              <w:bottom w:val="single" w:color="000000" w:sz="10" w:space="0"/>
            </w:tcBorders>
            <w:vAlign w:val="top"/>
          </w:tcPr>
          <w:p w14:paraId="2DAA8C38">
            <w:pPr>
              <w:spacing w:before="134"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65.</w:t>
            </w:r>
            <w:r>
              <w:rPr>
                <w:rFonts w:ascii="Times New Roman" w:hAnsi="Times New Roman" w:eastAsia="Times New Roman" w:cs="Times New Roman"/>
                <w:spacing w:val="-23"/>
                <w:sz w:val="19"/>
                <w:szCs w:val="19"/>
              </w:rPr>
              <w:t xml:space="preserve"> </w:t>
            </w:r>
            <w:r>
              <w:rPr>
                <w:rFonts w:ascii="Times New Roman" w:hAnsi="Times New Roman" w:eastAsia="Times New Roman" w:cs="Times New Roman"/>
                <w:spacing w:val="-2"/>
                <w:sz w:val="19"/>
                <w:szCs w:val="19"/>
              </w:rPr>
              <w:t>16</w:t>
            </w:r>
          </w:p>
        </w:tc>
        <w:tc>
          <w:tcPr>
            <w:tcW w:w="991" w:type="dxa"/>
            <w:tcBorders>
              <w:bottom w:val="single" w:color="000000" w:sz="10" w:space="0"/>
            </w:tcBorders>
            <w:vAlign w:val="top"/>
          </w:tcPr>
          <w:p w14:paraId="53B23EC1">
            <w:pPr>
              <w:spacing w:before="134"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61.91</w:t>
            </w:r>
          </w:p>
        </w:tc>
        <w:tc>
          <w:tcPr>
            <w:tcW w:w="847" w:type="dxa"/>
            <w:tcBorders>
              <w:bottom w:val="single" w:color="000000" w:sz="10" w:space="0"/>
            </w:tcBorders>
            <w:vAlign w:val="top"/>
          </w:tcPr>
          <w:p w14:paraId="2B67A8ED">
            <w:pPr>
              <w:rPr>
                <w:rFonts w:ascii="Arial"/>
                <w:sz w:val="21"/>
              </w:rPr>
            </w:pPr>
          </w:p>
        </w:tc>
        <w:tc>
          <w:tcPr>
            <w:tcW w:w="567" w:type="dxa"/>
            <w:tcBorders>
              <w:bottom w:val="single" w:color="000000" w:sz="10" w:space="0"/>
            </w:tcBorders>
            <w:vAlign w:val="top"/>
          </w:tcPr>
          <w:p w14:paraId="67CB730F">
            <w:pPr>
              <w:rPr>
                <w:rFonts w:ascii="Arial"/>
                <w:sz w:val="21"/>
              </w:rPr>
            </w:pPr>
          </w:p>
        </w:tc>
        <w:tc>
          <w:tcPr>
            <w:tcW w:w="984" w:type="dxa"/>
            <w:vMerge w:val="continue"/>
            <w:tcBorders>
              <w:top w:val="nil"/>
              <w:bottom w:val="single" w:color="000000" w:sz="10" w:space="0"/>
              <w:right w:val="single" w:color="000000" w:sz="10" w:space="0"/>
            </w:tcBorders>
            <w:vAlign w:val="top"/>
          </w:tcPr>
          <w:p w14:paraId="12FCBD62">
            <w:pPr>
              <w:rPr>
                <w:rFonts w:ascii="Arial"/>
                <w:sz w:val="21"/>
              </w:rPr>
            </w:pPr>
          </w:p>
        </w:tc>
      </w:tr>
      <w:tr w14:paraId="03C6A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799" w:type="dxa"/>
            <w:vMerge w:val="restart"/>
            <w:tcBorders>
              <w:top w:val="single" w:color="000000" w:sz="10" w:space="0"/>
              <w:left w:val="single" w:color="000000" w:sz="10" w:space="0"/>
              <w:bottom w:val="nil"/>
            </w:tcBorders>
            <w:vAlign w:val="top"/>
          </w:tcPr>
          <w:p w14:paraId="4DAF3FAC">
            <w:pPr>
              <w:spacing w:line="354" w:lineRule="auto"/>
              <w:rPr>
                <w:rFonts w:ascii="Arial"/>
                <w:sz w:val="21"/>
              </w:rPr>
            </w:pPr>
          </w:p>
          <w:p w14:paraId="55AB7DD5">
            <w:pPr>
              <w:pStyle w:val="8"/>
              <w:spacing w:before="61" w:line="231" w:lineRule="auto"/>
              <w:ind w:left="189"/>
            </w:pPr>
            <w:r>
              <w:rPr>
                <w:spacing w:val="5"/>
              </w:rPr>
              <w:t>位置</w:t>
            </w:r>
          </w:p>
        </w:tc>
        <w:tc>
          <w:tcPr>
            <w:tcW w:w="1728" w:type="dxa"/>
            <w:vMerge w:val="restart"/>
            <w:tcBorders>
              <w:top w:val="single" w:color="000000" w:sz="10" w:space="0"/>
              <w:bottom w:val="nil"/>
            </w:tcBorders>
            <w:vAlign w:val="top"/>
          </w:tcPr>
          <w:p w14:paraId="47F48E73">
            <w:pPr>
              <w:spacing w:line="354" w:lineRule="auto"/>
              <w:rPr>
                <w:rFonts w:ascii="Arial"/>
                <w:sz w:val="21"/>
              </w:rPr>
            </w:pPr>
          </w:p>
          <w:p w14:paraId="28F3BBF4">
            <w:pPr>
              <w:pStyle w:val="8"/>
              <w:spacing w:before="62" w:line="229" w:lineRule="auto"/>
              <w:ind w:left="655"/>
            </w:pPr>
            <w:r>
              <w:rPr>
                <w:spacing w:val="5"/>
              </w:rPr>
              <w:t>桩号</w:t>
            </w:r>
          </w:p>
        </w:tc>
        <w:tc>
          <w:tcPr>
            <w:tcW w:w="847" w:type="dxa"/>
            <w:tcBorders>
              <w:top w:val="single" w:color="000000" w:sz="10" w:space="0"/>
            </w:tcBorders>
            <w:vAlign w:val="top"/>
          </w:tcPr>
          <w:p w14:paraId="1A00A500">
            <w:pPr>
              <w:pStyle w:val="8"/>
              <w:spacing w:before="219" w:line="230" w:lineRule="auto"/>
              <w:ind w:left="220"/>
            </w:pPr>
            <w:r>
              <w:rPr>
                <w:spacing w:val="5"/>
              </w:rPr>
              <w:t>距离</w:t>
            </w:r>
          </w:p>
        </w:tc>
        <w:tc>
          <w:tcPr>
            <w:tcW w:w="988" w:type="dxa"/>
            <w:tcBorders>
              <w:top w:val="single" w:color="000000" w:sz="10" w:space="0"/>
            </w:tcBorders>
            <w:vAlign w:val="top"/>
          </w:tcPr>
          <w:p w14:paraId="4BA3BF0B">
            <w:pPr>
              <w:pStyle w:val="8"/>
              <w:spacing w:before="218" w:line="233" w:lineRule="auto"/>
              <w:ind w:left="296"/>
            </w:pPr>
            <w:r>
              <w:rPr>
                <w:spacing w:val="4"/>
              </w:rPr>
              <w:t>流量</w:t>
            </w:r>
          </w:p>
        </w:tc>
        <w:tc>
          <w:tcPr>
            <w:tcW w:w="988" w:type="dxa"/>
            <w:tcBorders>
              <w:top w:val="single" w:color="000000" w:sz="10" w:space="0"/>
            </w:tcBorders>
            <w:vAlign w:val="top"/>
          </w:tcPr>
          <w:p w14:paraId="6026CE28">
            <w:pPr>
              <w:pStyle w:val="8"/>
              <w:spacing w:before="63" w:line="274" w:lineRule="auto"/>
              <w:ind w:left="399" w:right="190" w:hanging="198"/>
            </w:pPr>
            <w:r>
              <w:rPr>
                <w:spacing w:val="5"/>
              </w:rPr>
              <w:t>设计水</w:t>
            </w:r>
            <w:r>
              <w:rPr>
                <w:spacing w:val="1"/>
              </w:rPr>
              <w:t>位</w:t>
            </w:r>
          </w:p>
        </w:tc>
        <w:tc>
          <w:tcPr>
            <w:tcW w:w="991" w:type="dxa"/>
            <w:tcBorders>
              <w:top w:val="single" w:color="000000" w:sz="10" w:space="0"/>
            </w:tcBorders>
            <w:vAlign w:val="top"/>
          </w:tcPr>
          <w:p w14:paraId="213FE8C5">
            <w:pPr>
              <w:pStyle w:val="8"/>
              <w:spacing w:before="63" w:line="274" w:lineRule="auto"/>
              <w:ind w:left="401" w:right="187" w:hanging="195"/>
            </w:pPr>
            <w:r>
              <w:rPr>
                <w:spacing w:val="5"/>
              </w:rPr>
              <w:t>设计渠</w:t>
            </w:r>
            <w:r>
              <w:rPr>
                <w:spacing w:val="2"/>
              </w:rPr>
              <w:t>底</w:t>
            </w:r>
          </w:p>
        </w:tc>
        <w:tc>
          <w:tcPr>
            <w:tcW w:w="847" w:type="dxa"/>
            <w:tcBorders>
              <w:top w:val="single" w:color="000000" w:sz="10" w:space="0"/>
            </w:tcBorders>
            <w:vAlign w:val="top"/>
          </w:tcPr>
          <w:p w14:paraId="1C1CAB6A">
            <w:pPr>
              <w:pStyle w:val="8"/>
              <w:spacing w:before="219" w:line="230" w:lineRule="auto"/>
              <w:ind w:left="234"/>
            </w:pPr>
            <w:r>
              <w:rPr>
                <w:spacing w:val="5"/>
              </w:rPr>
              <w:t>底宽</w:t>
            </w:r>
          </w:p>
        </w:tc>
        <w:tc>
          <w:tcPr>
            <w:tcW w:w="567" w:type="dxa"/>
            <w:vMerge w:val="restart"/>
            <w:tcBorders>
              <w:top w:val="single" w:color="000000" w:sz="10" w:space="0"/>
              <w:bottom w:val="nil"/>
            </w:tcBorders>
            <w:textDirection w:val="tbRlV"/>
            <w:vAlign w:val="top"/>
          </w:tcPr>
          <w:p w14:paraId="3D4EAE3C">
            <w:pPr>
              <w:pStyle w:val="8"/>
              <w:spacing w:before="168" w:line="218" w:lineRule="auto"/>
              <w:ind w:left="262"/>
            </w:pPr>
            <w:r>
              <w:rPr>
                <w:spacing w:val="9"/>
              </w:rPr>
              <w:t>边</w:t>
            </w:r>
            <w:r>
              <w:rPr>
                <w:spacing w:val="17"/>
              </w:rPr>
              <w:t xml:space="preserve"> </w:t>
            </w:r>
            <w:r>
              <w:rPr>
                <w:spacing w:val="9"/>
              </w:rPr>
              <w:t>坡</w:t>
            </w:r>
          </w:p>
        </w:tc>
        <w:tc>
          <w:tcPr>
            <w:tcW w:w="984" w:type="dxa"/>
            <w:vMerge w:val="restart"/>
            <w:tcBorders>
              <w:top w:val="single" w:color="000000" w:sz="10" w:space="0"/>
              <w:bottom w:val="nil"/>
              <w:right w:val="single" w:color="000000" w:sz="10" w:space="0"/>
            </w:tcBorders>
            <w:vAlign w:val="top"/>
          </w:tcPr>
          <w:p w14:paraId="0AB59D2D">
            <w:pPr>
              <w:spacing w:line="354" w:lineRule="auto"/>
              <w:rPr>
                <w:rFonts w:ascii="Arial"/>
                <w:sz w:val="21"/>
              </w:rPr>
            </w:pPr>
          </w:p>
          <w:p w14:paraId="24B307E6">
            <w:pPr>
              <w:pStyle w:val="8"/>
              <w:spacing w:before="62" w:line="229" w:lineRule="auto"/>
              <w:ind w:left="320"/>
            </w:pPr>
            <w:r>
              <w:rPr>
                <w:spacing w:val="-6"/>
              </w:rPr>
              <w:t>比降</w:t>
            </w:r>
          </w:p>
        </w:tc>
      </w:tr>
      <w:tr w14:paraId="70417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799" w:type="dxa"/>
            <w:vMerge w:val="continue"/>
            <w:tcBorders>
              <w:top w:val="nil"/>
              <w:left w:val="single" w:color="000000" w:sz="10" w:space="0"/>
            </w:tcBorders>
            <w:vAlign w:val="top"/>
          </w:tcPr>
          <w:p w14:paraId="3B4B5783">
            <w:pPr>
              <w:rPr>
                <w:rFonts w:ascii="Arial"/>
                <w:sz w:val="21"/>
              </w:rPr>
            </w:pPr>
          </w:p>
        </w:tc>
        <w:tc>
          <w:tcPr>
            <w:tcW w:w="1728" w:type="dxa"/>
            <w:vMerge w:val="continue"/>
            <w:tcBorders>
              <w:top w:val="nil"/>
            </w:tcBorders>
            <w:vAlign w:val="top"/>
          </w:tcPr>
          <w:p w14:paraId="34F05C79">
            <w:pPr>
              <w:rPr>
                <w:rFonts w:ascii="Arial"/>
                <w:sz w:val="21"/>
              </w:rPr>
            </w:pPr>
          </w:p>
        </w:tc>
        <w:tc>
          <w:tcPr>
            <w:tcW w:w="847" w:type="dxa"/>
            <w:vAlign w:val="top"/>
          </w:tcPr>
          <w:p w14:paraId="7E575BC1">
            <w:pPr>
              <w:pStyle w:val="8"/>
              <w:spacing w:before="65" w:line="262" w:lineRule="exact"/>
              <w:ind w:left="113"/>
            </w:pPr>
            <w:r>
              <w:rPr>
                <w:spacing w:val="2"/>
                <w:position w:val="1"/>
              </w:rPr>
              <w:t>（</w:t>
            </w:r>
            <w:r>
              <w:rPr>
                <w:rFonts w:ascii="Times New Roman" w:hAnsi="Times New Roman" w:eastAsia="Times New Roman" w:cs="Times New Roman"/>
                <w:position w:val="1"/>
              </w:rPr>
              <w:t>km</w:t>
            </w:r>
            <w:r>
              <w:rPr>
                <w:spacing w:val="2"/>
                <w:position w:val="1"/>
              </w:rPr>
              <w:t>）</w:t>
            </w:r>
          </w:p>
        </w:tc>
        <w:tc>
          <w:tcPr>
            <w:tcW w:w="988" w:type="dxa"/>
            <w:vAlign w:val="top"/>
          </w:tcPr>
          <w:p w14:paraId="1CDAB6A0">
            <w:pPr>
              <w:pStyle w:val="8"/>
              <w:spacing w:before="65" w:line="262" w:lineRule="exact"/>
              <w:ind w:left="118"/>
            </w:pPr>
            <w:r>
              <w:rPr>
                <w:spacing w:val="1"/>
                <w:position w:val="1"/>
              </w:rPr>
              <w:t>（</w:t>
            </w:r>
            <w:r>
              <w:rPr>
                <w:rFonts w:ascii="Times New Roman" w:hAnsi="Times New Roman" w:eastAsia="Times New Roman" w:cs="Times New Roman"/>
                <w:spacing w:val="1"/>
                <w:position w:val="1"/>
              </w:rPr>
              <w:t>m</w:t>
            </w:r>
            <w:r>
              <w:rPr>
                <w:rFonts w:ascii="Times New Roman" w:hAnsi="Times New Roman" w:eastAsia="Times New Roman" w:cs="Times New Roman"/>
                <w:spacing w:val="1"/>
                <w:position w:val="7"/>
                <w:sz w:val="12"/>
                <w:szCs w:val="12"/>
              </w:rPr>
              <w:t>3</w:t>
            </w:r>
            <w:r>
              <w:rPr>
                <w:rFonts w:ascii="Times New Roman" w:hAnsi="Times New Roman" w:eastAsia="Times New Roman" w:cs="Times New Roman"/>
                <w:spacing w:val="1"/>
                <w:position w:val="1"/>
              </w:rPr>
              <w:t>/s</w:t>
            </w:r>
            <w:r>
              <w:rPr>
                <w:spacing w:val="1"/>
                <w:position w:val="1"/>
              </w:rPr>
              <w:t>）</w:t>
            </w:r>
          </w:p>
        </w:tc>
        <w:tc>
          <w:tcPr>
            <w:tcW w:w="988" w:type="dxa"/>
            <w:vAlign w:val="top"/>
          </w:tcPr>
          <w:p w14:paraId="27000333">
            <w:pPr>
              <w:pStyle w:val="8"/>
              <w:spacing w:before="95" w:line="241" w:lineRule="auto"/>
              <w:ind w:left="229"/>
            </w:pPr>
            <w:r>
              <w:t>（</w:t>
            </w:r>
            <w:r>
              <w:rPr>
                <w:rFonts w:ascii="Times New Roman" w:hAnsi="Times New Roman" w:eastAsia="Times New Roman" w:cs="Times New Roman"/>
              </w:rPr>
              <w:t>m</w:t>
            </w:r>
            <w:r>
              <w:t>）</w:t>
            </w:r>
          </w:p>
        </w:tc>
        <w:tc>
          <w:tcPr>
            <w:tcW w:w="991" w:type="dxa"/>
            <w:vAlign w:val="top"/>
          </w:tcPr>
          <w:p w14:paraId="1A89A53C">
            <w:pPr>
              <w:spacing w:before="65" w:line="262" w:lineRule="exact"/>
              <w:ind w:left="359"/>
              <w:rPr>
                <w:rFonts w:ascii="Times New Roman" w:hAnsi="Times New Roman" w:eastAsia="Times New Roman" w:cs="Times New Roman"/>
                <w:sz w:val="19"/>
                <w:szCs w:val="19"/>
              </w:rPr>
            </w:pPr>
            <w:r>
              <w:rPr>
                <w:rFonts w:ascii="Times New Roman" w:hAnsi="Times New Roman" w:eastAsia="Times New Roman" w:cs="Times New Roman"/>
                <w:spacing w:val="1"/>
                <w:position w:val="3"/>
                <w:sz w:val="19"/>
                <w:szCs w:val="19"/>
              </w:rPr>
              <w:t>(m)</w:t>
            </w:r>
          </w:p>
        </w:tc>
        <w:tc>
          <w:tcPr>
            <w:tcW w:w="847" w:type="dxa"/>
            <w:vAlign w:val="top"/>
          </w:tcPr>
          <w:p w14:paraId="14CE9F66">
            <w:pPr>
              <w:spacing w:before="65" w:line="262" w:lineRule="exact"/>
              <w:ind w:left="290"/>
              <w:rPr>
                <w:rFonts w:ascii="Times New Roman" w:hAnsi="Times New Roman" w:eastAsia="Times New Roman" w:cs="Times New Roman"/>
                <w:sz w:val="19"/>
                <w:szCs w:val="19"/>
              </w:rPr>
            </w:pPr>
            <w:r>
              <w:rPr>
                <w:rFonts w:ascii="Times New Roman" w:hAnsi="Times New Roman" w:eastAsia="Times New Roman" w:cs="Times New Roman"/>
                <w:spacing w:val="1"/>
                <w:position w:val="3"/>
                <w:sz w:val="19"/>
                <w:szCs w:val="19"/>
              </w:rPr>
              <w:t>(m)</w:t>
            </w:r>
          </w:p>
        </w:tc>
        <w:tc>
          <w:tcPr>
            <w:tcW w:w="567" w:type="dxa"/>
            <w:vMerge w:val="continue"/>
            <w:tcBorders>
              <w:top w:val="nil"/>
            </w:tcBorders>
            <w:textDirection w:val="tbRlV"/>
            <w:vAlign w:val="top"/>
          </w:tcPr>
          <w:p w14:paraId="25FD8020">
            <w:pPr>
              <w:rPr>
                <w:rFonts w:ascii="Arial"/>
                <w:sz w:val="21"/>
              </w:rPr>
            </w:pPr>
          </w:p>
        </w:tc>
        <w:tc>
          <w:tcPr>
            <w:tcW w:w="984" w:type="dxa"/>
            <w:vMerge w:val="continue"/>
            <w:tcBorders>
              <w:top w:val="nil"/>
              <w:right w:val="single" w:color="000000" w:sz="10" w:space="0"/>
            </w:tcBorders>
            <w:vAlign w:val="top"/>
          </w:tcPr>
          <w:p w14:paraId="07430F06">
            <w:pPr>
              <w:rPr>
                <w:rFonts w:ascii="Arial"/>
                <w:sz w:val="21"/>
              </w:rPr>
            </w:pPr>
          </w:p>
        </w:tc>
      </w:tr>
      <w:tr w14:paraId="19B45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99" w:type="dxa"/>
            <w:vMerge w:val="restart"/>
            <w:tcBorders>
              <w:left w:val="single" w:color="000000" w:sz="10" w:space="0"/>
              <w:bottom w:val="nil"/>
            </w:tcBorders>
            <w:vAlign w:val="top"/>
          </w:tcPr>
          <w:p w14:paraId="7425EE86">
            <w:pPr>
              <w:pStyle w:val="8"/>
              <w:spacing w:before="299" w:line="304" w:lineRule="auto"/>
              <w:ind w:left="289" w:right="201" w:hanging="100"/>
            </w:pPr>
            <w:r>
              <w:rPr>
                <w:spacing w:val="4"/>
              </w:rPr>
              <w:t>退水</w:t>
            </w:r>
            <w:r>
              <w:t>渠</w:t>
            </w:r>
          </w:p>
        </w:tc>
        <w:tc>
          <w:tcPr>
            <w:tcW w:w="1728" w:type="dxa"/>
            <w:vAlign w:val="top"/>
          </w:tcPr>
          <w:p w14:paraId="44DCA7A3">
            <w:pPr>
              <w:spacing w:before="121" w:line="193" w:lineRule="auto"/>
              <w:ind w:left="599"/>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7+000</w:t>
            </w:r>
          </w:p>
        </w:tc>
        <w:tc>
          <w:tcPr>
            <w:tcW w:w="847" w:type="dxa"/>
            <w:vAlign w:val="top"/>
          </w:tcPr>
          <w:p w14:paraId="60A37DC2">
            <w:pPr>
              <w:rPr>
                <w:rFonts w:ascii="Arial"/>
                <w:sz w:val="21"/>
              </w:rPr>
            </w:pPr>
          </w:p>
        </w:tc>
        <w:tc>
          <w:tcPr>
            <w:tcW w:w="988" w:type="dxa"/>
            <w:vAlign w:val="top"/>
          </w:tcPr>
          <w:p w14:paraId="46A2D142">
            <w:pPr>
              <w:rPr>
                <w:rFonts w:ascii="Arial"/>
                <w:sz w:val="21"/>
              </w:rPr>
            </w:pPr>
          </w:p>
        </w:tc>
        <w:tc>
          <w:tcPr>
            <w:tcW w:w="988" w:type="dxa"/>
            <w:vAlign w:val="top"/>
          </w:tcPr>
          <w:p w14:paraId="60C148F7">
            <w:pPr>
              <w:spacing w:before="121"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65.</w:t>
            </w:r>
            <w:r>
              <w:rPr>
                <w:rFonts w:ascii="Times New Roman" w:hAnsi="Times New Roman" w:eastAsia="Times New Roman" w:cs="Times New Roman"/>
                <w:spacing w:val="-23"/>
                <w:sz w:val="19"/>
                <w:szCs w:val="19"/>
              </w:rPr>
              <w:t xml:space="preserve"> </w:t>
            </w:r>
            <w:r>
              <w:rPr>
                <w:rFonts w:ascii="Times New Roman" w:hAnsi="Times New Roman" w:eastAsia="Times New Roman" w:cs="Times New Roman"/>
                <w:spacing w:val="-2"/>
                <w:sz w:val="19"/>
                <w:szCs w:val="19"/>
              </w:rPr>
              <w:t>16</w:t>
            </w:r>
          </w:p>
        </w:tc>
        <w:tc>
          <w:tcPr>
            <w:tcW w:w="991" w:type="dxa"/>
            <w:vAlign w:val="top"/>
          </w:tcPr>
          <w:p w14:paraId="264C8E25">
            <w:pPr>
              <w:spacing w:before="121"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62.41</w:t>
            </w:r>
          </w:p>
        </w:tc>
        <w:tc>
          <w:tcPr>
            <w:tcW w:w="847" w:type="dxa"/>
            <w:vAlign w:val="top"/>
          </w:tcPr>
          <w:p w14:paraId="2FF36672">
            <w:pPr>
              <w:rPr>
                <w:rFonts w:ascii="Arial"/>
                <w:sz w:val="21"/>
              </w:rPr>
            </w:pPr>
          </w:p>
        </w:tc>
        <w:tc>
          <w:tcPr>
            <w:tcW w:w="567" w:type="dxa"/>
            <w:vAlign w:val="top"/>
          </w:tcPr>
          <w:p w14:paraId="18F1B705">
            <w:pPr>
              <w:rPr>
                <w:rFonts w:ascii="Arial"/>
                <w:sz w:val="21"/>
              </w:rPr>
            </w:pPr>
          </w:p>
        </w:tc>
        <w:tc>
          <w:tcPr>
            <w:tcW w:w="984" w:type="dxa"/>
            <w:vMerge w:val="restart"/>
            <w:tcBorders>
              <w:bottom w:val="nil"/>
              <w:right w:val="single" w:color="000000" w:sz="10" w:space="0"/>
            </w:tcBorders>
            <w:vAlign w:val="top"/>
          </w:tcPr>
          <w:p w14:paraId="6114B946">
            <w:pPr>
              <w:spacing w:line="368" w:lineRule="auto"/>
              <w:rPr>
                <w:rFonts w:ascii="Arial"/>
                <w:sz w:val="21"/>
              </w:rPr>
            </w:pPr>
          </w:p>
          <w:p w14:paraId="79BB9B68">
            <w:pPr>
              <w:spacing w:before="54" w:line="262" w:lineRule="exact"/>
              <w:ind w:left="187"/>
              <w:rPr>
                <w:rFonts w:ascii="Times New Roman" w:hAnsi="Times New Roman" w:eastAsia="Times New Roman" w:cs="Times New Roman"/>
                <w:sz w:val="19"/>
                <w:szCs w:val="19"/>
              </w:rPr>
            </w:pPr>
            <w:r>
              <w:rPr>
                <w:rFonts w:ascii="Times New Roman" w:hAnsi="Times New Roman" w:eastAsia="Times New Roman" w:cs="Times New Roman"/>
                <w:spacing w:val="1"/>
                <w:position w:val="1"/>
                <w:sz w:val="19"/>
                <w:szCs w:val="19"/>
              </w:rPr>
              <w:t>1/33000</w:t>
            </w:r>
          </w:p>
        </w:tc>
      </w:tr>
      <w:tr w14:paraId="3FEA0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99" w:type="dxa"/>
            <w:vMerge w:val="continue"/>
            <w:tcBorders>
              <w:top w:val="nil"/>
              <w:left w:val="single" w:color="000000" w:sz="10" w:space="0"/>
              <w:bottom w:val="nil"/>
            </w:tcBorders>
            <w:vAlign w:val="top"/>
          </w:tcPr>
          <w:p w14:paraId="53631185">
            <w:pPr>
              <w:rPr>
                <w:rFonts w:ascii="Arial"/>
                <w:sz w:val="21"/>
              </w:rPr>
            </w:pPr>
          </w:p>
        </w:tc>
        <w:tc>
          <w:tcPr>
            <w:tcW w:w="1728" w:type="dxa"/>
            <w:vAlign w:val="top"/>
          </w:tcPr>
          <w:p w14:paraId="2DB64EFD">
            <w:pPr>
              <w:rPr>
                <w:rFonts w:ascii="Arial"/>
                <w:sz w:val="21"/>
              </w:rPr>
            </w:pPr>
          </w:p>
        </w:tc>
        <w:tc>
          <w:tcPr>
            <w:tcW w:w="847" w:type="dxa"/>
            <w:vAlign w:val="top"/>
          </w:tcPr>
          <w:p w14:paraId="26CD43E6">
            <w:pPr>
              <w:spacing w:before="125" w:line="193" w:lineRule="auto"/>
              <w:ind w:left="210"/>
              <w:rPr>
                <w:rFonts w:ascii="Times New Roman" w:hAnsi="Times New Roman" w:eastAsia="Times New Roman" w:cs="Times New Roman"/>
                <w:sz w:val="19"/>
                <w:szCs w:val="19"/>
              </w:rPr>
            </w:pPr>
            <w:r>
              <w:rPr>
                <w:rFonts w:ascii="Times New Roman" w:hAnsi="Times New Roman" w:eastAsia="Times New Roman" w:cs="Times New Roman"/>
                <w:sz w:val="19"/>
                <w:szCs w:val="19"/>
              </w:rPr>
              <w:t>1.962</w:t>
            </w:r>
          </w:p>
        </w:tc>
        <w:tc>
          <w:tcPr>
            <w:tcW w:w="988" w:type="dxa"/>
            <w:vAlign w:val="top"/>
          </w:tcPr>
          <w:p w14:paraId="2A0ACBC8">
            <w:pPr>
              <w:spacing w:before="125" w:line="193"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56</w:t>
            </w:r>
          </w:p>
        </w:tc>
        <w:tc>
          <w:tcPr>
            <w:tcW w:w="988" w:type="dxa"/>
            <w:vAlign w:val="top"/>
          </w:tcPr>
          <w:p w14:paraId="17457AD7">
            <w:pPr>
              <w:rPr>
                <w:rFonts w:ascii="Arial"/>
                <w:sz w:val="21"/>
              </w:rPr>
            </w:pPr>
          </w:p>
        </w:tc>
        <w:tc>
          <w:tcPr>
            <w:tcW w:w="991" w:type="dxa"/>
            <w:vAlign w:val="top"/>
          </w:tcPr>
          <w:p w14:paraId="466AC392">
            <w:pPr>
              <w:rPr>
                <w:rFonts w:ascii="Arial"/>
                <w:sz w:val="21"/>
              </w:rPr>
            </w:pPr>
          </w:p>
        </w:tc>
        <w:tc>
          <w:tcPr>
            <w:tcW w:w="847" w:type="dxa"/>
            <w:vAlign w:val="top"/>
          </w:tcPr>
          <w:p w14:paraId="36994AD9">
            <w:pPr>
              <w:spacing w:before="125" w:line="193" w:lineRule="auto"/>
              <w:ind w:left="336"/>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35</w:t>
            </w:r>
          </w:p>
        </w:tc>
        <w:tc>
          <w:tcPr>
            <w:tcW w:w="567" w:type="dxa"/>
            <w:vAlign w:val="top"/>
          </w:tcPr>
          <w:p w14:paraId="52A962AD">
            <w:pPr>
              <w:spacing w:before="125" w:line="193" w:lineRule="auto"/>
              <w:ind w:left="183"/>
              <w:rPr>
                <w:rFonts w:ascii="Times New Roman" w:hAnsi="Times New Roman" w:eastAsia="Times New Roman" w:cs="Times New Roman"/>
                <w:sz w:val="19"/>
                <w:szCs w:val="19"/>
              </w:rPr>
            </w:pPr>
            <w:r>
              <w:rPr>
                <w:rFonts w:ascii="Times New Roman" w:hAnsi="Times New Roman" w:eastAsia="Times New Roman" w:cs="Times New Roman"/>
                <w:spacing w:val="-4"/>
                <w:sz w:val="19"/>
                <w:szCs w:val="19"/>
              </w:rPr>
              <w:t>1:3</w:t>
            </w:r>
          </w:p>
        </w:tc>
        <w:tc>
          <w:tcPr>
            <w:tcW w:w="984" w:type="dxa"/>
            <w:vMerge w:val="continue"/>
            <w:tcBorders>
              <w:top w:val="nil"/>
              <w:bottom w:val="nil"/>
              <w:right w:val="single" w:color="000000" w:sz="10" w:space="0"/>
            </w:tcBorders>
            <w:vAlign w:val="top"/>
          </w:tcPr>
          <w:p w14:paraId="0688F2D4">
            <w:pPr>
              <w:rPr>
                <w:rFonts w:ascii="Arial"/>
                <w:sz w:val="21"/>
              </w:rPr>
            </w:pPr>
          </w:p>
        </w:tc>
      </w:tr>
      <w:tr w14:paraId="25BF8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99" w:type="dxa"/>
            <w:vMerge w:val="continue"/>
            <w:tcBorders>
              <w:top w:val="nil"/>
              <w:left w:val="single" w:color="000000" w:sz="10" w:space="0"/>
              <w:bottom w:val="single" w:color="000000" w:sz="10" w:space="0"/>
            </w:tcBorders>
            <w:vAlign w:val="top"/>
          </w:tcPr>
          <w:p w14:paraId="08C9CC04">
            <w:pPr>
              <w:rPr>
                <w:rFonts w:ascii="Arial"/>
                <w:sz w:val="21"/>
              </w:rPr>
            </w:pPr>
          </w:p>
        </w:tc>
        <w:tc>
          <w:tcPr>
            <w:tcW w:w="1728" w:type="dxa"/>
            <w:tcBorders>
              <w:bottom w:val="single" w:color="000000" w:sz="10" w:space="0"/>
            </w:tcBorders>
            <w:vAlign w:val="top"/>
          </w:tcPr>
          <w:p w14:paraId="424B8236">
            <w:pPr>
              <w:spacing w:before="130" w:line="193" w:lineRule="auto"/>
              <w:ind w:left="604"/>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8+962</w:t>
            </w:r>
          </w:p>
        </w:tc>
        <w:tc>
          <w:tcPr>
            <w:tcW w:w="847" w:type="dxa"/>
            <w:tcBorders>
              <w:bottom w:val="single" w:color="000000" w:sz="10" w:space="0"/>
            </w:tcBorders>
            <w:vAlign w:val="top"/>
          </w:tcPr>
          <w:p w14:paraId="511F4246">
            <w:pPr>
              <w:rPr>
                <w:rFonts w:ascii="Arial"/>
                <w:sz w:val="21"/>
              </w:rPr>
            </w:pPr>
          </w:p>
        </w:tc>
        <w:tc>
          <w:tcPr>
            <w:tcW w:w="988" w:type="dxa"/>
            <w:tcBorders>
              <w:bottom w:val="single" w:color="000000" w:sz="10" w:space="0"/>
            </w:tcBorders>
            <w:vAlign w:val="top"/>
          </w:tcPr>
          <w:p w14:paraId="3D19D456">
            <w:pPr>
              <w:rPr>
                <w:rFonts w:ascii="Arial"/>
                <w:sz w:val="21"/>
              </w:rPr>
            </w:pPr>
          </w:p>
        </w:tc>
        <w:tc>
          <w:tcPr>
            <w:tcW w:w="988" w:type="dxa"/>
            <w:tcBorders>
              <w:bottom w:val="single" w:color="000000" w:sz="10" w:space="0"/>
            </w:tcBorders>
            <w:vAlign w:val="top"/>
          </w:tcPr>
          <w:p w14:paraId="4F065277">
            <w:pPr>
              <w:spacing w:before="130" w:line="193" w:lineRule="auto"/>
              <w:ind w:left="273"/>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65.</w:t>
            </w:r>
            <w:r>
              <w:rPr>
                <w:rFonts w:ascii="Times New Roman" w:hAnsi="Times New Roman" w:eastAsia="Times New Roman" w:cs="Times New Roman"/>
                <w:spacing w:val="-23"/>
                <w:sz w:val="19"/>
                <w:szCs w:val="19"/>
              </w:rPr>
              <w:t xml:space="preserve"> </w:t>
            </w:r>
            <w:r>
              <w:rPr>
                <w:rFonts w:ascii="Times New Roman" w:hAnsi="Times New Roman" w:eastAsia="Times New Roman" w:cs="Times New Roman"/>
                <w:spacing w:val="-2"/>
                <w:sz w:val="19"/>
                <w:szCs w:val="19"/>
              </w:rPr>
              <w:t>10</w:t>
            </w:r>
          </w:p>
        </w:tc>
        <w:tc>
          <w:tcPr>
            <w:tcW w:w="991" w:type="dxa"/>
            <w:tcBorders>
              <w:bottom w:val="single" w:color="000000" w:sz="10" w:space="0"/>
            </w:tcBorders>
            <w:vAlign w:val="top"/>
          </w:tcPr>
          <w:p w14:paraId="768296A4">
            <w:pPr>
              <w:spacing w:before="130" w:line="193" w:lineRule="auto"/>
              <w:ind w:left="278"/>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62.35</w:t>
            </w:r>
          </w:p>
        </w:tc>
        <w:tc>
          <w:tcPr>
            <w:tcW w:w="847" w:type="dxa"/>
            <w:tcBorders>
              <w:bottom w:val="single" w:color="000000" w:sz="10" w:space="0"/>
            </w:tcBorders>
            <w:vAlign w:val="top"/>
          </w:tcPr>
          <w:p w14:paraId="1BC439BE">
            <w:pPr>
              <w:rPr>
                <w:rFonts w:ascii="Arial"/>
                <w:sz w:val="21"/>
              </w:rPr>
            </w:pPr>
          </w:p>
        </w:tc>
        <w:tc>
          <w:tcPr>
            <w:tcW w:w="567" w:type="dxa"/>
            <w:tcBorders>
              <w:bottom w:val="single" w:color="000000" w:sz="10" w:space="0"/>
            </w:tcBorders>
            <w:vAlign w:val="top"/>
          </w:tcPr>
          <w:p w14:paraId="1F76C472">
            <w:pPr>
              <w:rPr>
                <w:rFonts w:ascii="Arial"/>
                <w:sz w:val="21"/>
              </w:rPr>
            </w:pPr>
          </w:p>
        </w:tc>
        <w:tc>
          <w:tcPr>
            <w:tcW w:w="984" w:type="dxa"/>
            <w:vMerge w:val="continue"/>
            <w:tcBorders>
              <w:top w:val="nil"/>
              <w:bottom w:val="single" w:color="000000" w:sz="10" w:space="0"/>
              <w:right w:val="single" w:color="000000" w:sz="10" w:space="0"/>
            </w:tcBorders>
            <w:vAlign w:val="top"/>
          </w:tcPr>
          <w:p w14:paraId="78171311">
            <w:pPr>
              <w:rPr>
                <w:rFonts w:ascii="Arial"/>
                <w:sz w:val="21"/>
              </w:rPr>
            </w:pPr>
          </w:p>
        </w:tc>
      </w:tr>
    </w:tbl>
    <w:p w14:paraId="4F4A0591">
      <w:pPr>
        <w:spacing w:before="116" w:line="218" w:lineRule="auto"/>
        <w:ind w:left="140"/>
        <w:rPr>
          <w:rFonts w:ascii="黑体" w:hAnsi="黑体" w:eastAsia="黑体" w:cs="黑体"/>
          <w:sz w:val="24"/>
          <w:szCs w:val="24"/>
        </w:rPr>
      </w:pPr>
      <w:r>
        <w:rPr>
          <w:rFonts w:ascii="黑体" w:hAnsi="黑体" w:eastAsia="黑体" w:cs="黑体"/>
          <w:spacing w:val="-2"/>
          <w:sz w:val="24"/>
          <w:szCs w:val="24"/>
        </w:rPr>
        <w:t>注：桩号</w:t>
      </w:r>
      <w:r>
        <w:rPr>
          <w:rFonts w:ascii="黑体" w:hAnsi="黑体" w:eastAsia="黑体" w:cs="黑体"/>
          <w:spacing w:val="-53"/>
          <w:sz w:val="24"/>
          <w:szCs w:val="24"/>
        </w:rPr>
        <w:t xml:space="preserve"> </w:t>
      </w:r>
      <w:r>
        <w:rPr>
          <w:rFonts w:ascii="黑体" w:hAnsi="黑体" w:eastAsia="黑体" w:cs="黑体"/>
          <w:b/>
          <w:bCs/>
          <w:spacing w:val="-2"/>
          <w:sz w:val="24"/>
          <w:szCs w:val="24"/>
        </w:rPr>
        <w:t>0+000</w:t>
      </w:r>
      <w:r>
        <w:rPr>
          <w:rFonts w:ascii="黑体" w:hAnsi="黑体" w:eastAsia="黑体" w:cs="黑体"/>
          <w:spacing w:val="-45"/>
          <w:sz w:val="24"/>
          <w:szCs w:val="24"/>
        </w:rPr>
        <w:t xml:space="preserve"> </w:t>
      </w:r>
      <w:r>
        <w:rPr>
          <w:rFonts w:ascii="黑体" w:hAnsi="黑体" w:eastAsia="黑体" w:cs="黑体"/>
          <w:spacing w:val="-2"/>
          <w:sz w:val="24"/>
          <w:szCs w:val="24"/>
        </w:rPr>
        <w:t>为沉沙池入口对应商丘干渠桩号</w:t>
      </w:r>
      <w:r>
        <w:rPr>
          <w:rFonts w:ascii="黑体" w:hAnsi="黑体" w:eastAsia="黑体" w:cs="黑体"/>
          <w:spacing w:val="-55"/>
          <w:sz w:val="24"/>
          <w:szCs w:val="24"/>
        </w:rPr>
        <w:t xml:space="preserve"> </w:t>
      </w:r>
      <w:r>
        <w:rPr>
          <w:rFonts w:ascii="Times New Roman" w:hAnsi="Times New Roman" w:eastAsia="Times New Roman" w:cs="Times New Roman"/>
          <w:spacing w:val="-2"/>
          <w:sz w:val="24"/>
          <w:szCs w:val="24"/>
        </w:rPr>
        <w:t>25+326</w:t>
      </w:r>
      <w:r>
        <w:rPr>
          <w:rFonts w:ascii="黑体" w:hAnsi="黑体" w:eastAsia="黑体" w:cs="黑体"/>
          <w:spacing w:val="-2"/>
          <w:sz w:val="24"/>
          <w:szCs w:val="24"/>
        </w:rPr>
        <w:t>。</w:t>
      </w:r>
    </w:p>
    <w:p w14:paraId="02AA4DDA">
      <w:pPr>
        <w:sectPr>
          <w:footerReference r:id="rId17" w:type="default"/>
          <w:pgSz w:w="11900" w:h="16840"/>
          <w:pgMar w:top="1431" w:right="1460" w:bottom="1072" w:left="1675" w:header="0" w:footer="911" w:gutter="0"/>
          <w:cols w:space="720" w:num="1"/>
        </w:sectPr>
      </w:pPr>
    </w:p>
    <w:p w14:paraId="11947E28">
      <w:pPr>
        <w:spacing w:line="106" w:lineRule="auto"/>
        <w:rPr>
          <w:rFonts w:ascii="Arial"/>
          <w:sz w:val="2"/>
        </w:rPr>
      </w:pPr>
    </w:p>
    <w:p w14:paraId="355E2CF7">
      <w:pPr>
        <w:spacing w:before="309" w:line="219" w:lineRule="auto"/>
        <w:ind w:left="126"/>
        <w:rPr>
          <w:rFonts w:ascii="黑体" w:hAnsi="黑体" w:eastAsia="黑体" w:cs="黑体"/>
          <w:sz w:val="28"/>
          <w:szCs w:val="28"/>
        </w:rPr>
      </w:pPr>
      <w:r>
        <w:rPr>
          <w:rFonts w:ascii="Times New Roman" w:hAnsi="Times New Roman" w:eastAsia="Times New Roman" w:cs="Times New Roman"/>
          <w:spacing w:val="-1"/>
          <w:sz w:val="28"/>
          <w:szCs w:val="28"/>
        </w:rPr>
        <w:t xml:space="preserve">4.5.3 </w:t>
      </w:r>
      <w:r>
        <w:rPr>
          <w:rFonts w:ascii="黑体" w:hAnsi="黑体" w:eastAsia="黑体" w:cs="黑体"/>
          <w:spacing w:val="-1"/>
          <w:sz w:val="28"/>
          <w:szCs w:val="28"/>
        </w:rPr>
        <w:t>淤区布置及设计</w:t>
      </w:r>
    </w:p>
    <w:p w14:paraId="00398E8D">
      <w:pPr>
        <w:spacing w:before="199" w:line="221" w:lineRule="auto"/>
        <w:ind w:left="686"/>
        <w:rPr>
          <w:rFonts w:ascii="宋体" w:hAnsi="宋体" w:eastAsia="宋体" w:cs="宋体"/>
          <w:sz w:val="28"/>
          <w:szCs w:val="28"/>
        </w:rPr>
      </w:pPr>
      <w:r>
        <w:rPr>
          <w:rFonts w:ascii="Times New Roman" w:hAnsi="Times New Roman" w:eastAsia="Times New Roman" w:cs="Times New Roman"/>
          <w:spacing w:val="-1"/>
          <w:sz w:val="28"/>
          <w:szCs w:val="28"/>
        </w:rPr>
        <w:t xml:space="preserve">4.5.3.1 </w:t>
      </w:r>
      <w:r>
        <w:rPr>
          <w:rFonts w:ascii="宋体" w:hAnsi="宋体" w:eastAsia="宋体" w:cs="宋体"/>
          <w:spacing w:val="-1"/>
          <w:sz w:val="28"/>
          <w:szCs w:val="28"/>
        </w:rPr>
        <w:t>淤区现状</w:t>
      </w:r>
    </w:p>
    <w:p w14:paraId="15147C97">
      <w:pPr>
        <w:spacing w:before="292" w:line="411" w:lineRule="auto"/>
        <w:ind w:left="134" w:right="43" w:firstLine="559"/>
        <w:rPr>
          <w:rFonts w:ascii="宋体" w:hAnsi="宋体" w:eastAsia="宋体" w:cs="宋体"/>
          <w:sz w:val="28"/>
          <w:szCs w:val="28"/>
        </w:rPr>
      </w:pPr>
      <w:r>
        <w:rPr>
          <w:rFonts w:ascii="宋体" w:hAnsi="宋体" w:eastAsia="宋体" w:cs="宋体"/>
          <w:spacing w:val="-3"/>
          <w:sz w:val="28"/>
          <w:szCs w:val="28"/>
        </w:rPr>
        <w:t>本次工程的主要任务为疏浚土方，完工后使沉沙池</w:t>
      </w:r>
      <w:r>
        <w:rPr>
          <w:rFonts w:ascii="宋体" w:hAnsi="宋体" w:eastAsia="宋体" w:cs="宋体"/>
          <w:spacing w:val="-4"/>
          <w:sz w:val="28"/>
          <w:szCs w:val="28"/>
        </w:rPr>
        <w:t>能够恢复功能，</w:t>
      </w:r>
      <w:r>
        <w:rPr>
          <w:rFonts w:ascii="宋体" w:hAnsi="宋体" w:eastAsia="宋体" w:cs="宋体"/>
          <w:spacing w:val="4"/>
          <w:sz w:val="28"/>
          <w:szCs w:val="28"/>
        </w:rPr>
        <w:t>而弃土安置是本项目的重要组成部分。接到</w:t>
      </w:r>
      <w:r>
        <w:rPr>
          <w:rFonts w:ascii="宋体" w:hAnsi="宋体" w:eastAsia="宋体" w:cs="宋体"/>
          <w:spacing w:val="3"/>
          <w:sz w:val="28"/>
          <w:szCs w:val="28"/>
        </w:rPr>
        <w:t>任务后，</w:t>
      </w:r>
      <w:r>
        <w:rPr>
          <w:rFonts w:hint="eastAsia" w:ascii="宋体" w:hAnsi="宋体" w:eastAsia="宋体" w:cs="宋体"/>
          <w:spacing w:val="3"/>
          <w:sz w:val="28"/>
          <w:szCs w:val="28"/>
          <w:lang w:eastAsia="zh-CN"/>
        </w:rPr>
        <w:t>我</w:t>
      </w:r>
      <w:r>
        <w:rPr>
          <w:rFonts w:hint="eastAsia" w:ascii="宋体" w:hAnsi="宋体" w:eastAsia="宋体" w:cs="宋体"/>
          <w:spacing w:val="3"/>
          <w:sz w:val="28"/>
          <w:szCs w:val="28"/>
          <w:lang w:val="en-US" w:eastAsia="zh-CN"/>
        </w:rPr>
        <w:t>镇</w:t>
      </w:r>
      <w:r>
        <w:rPr>
          <w:rFonts w:ascii="宋体" w:hAnsi="宋体" w:eastAsia="宋体" w:cs="宋体"/>
          <w:spacing w:val="4"/>
          <w:sz w:val="28"/>
          <w:szCs w:val="28"/>
        </w:rPr>
        <w:t>对项目进行了实地查勘，与当地</w:t>
      </w:r>
      <w:r>
        <w:rPr>
          <w:rFonts w:ascii="宋体" w:hAnsi="宋体" w:eastAsia="宋体" w:cs="宋体"/>
          <w:spacing w:val="3"/>
          <w:sz w:val="28"/>
          <w:szCs w:val="28"/>
        </w:rPr>
        <w:t>群众协商确定的淤区位置</w:t>
      </w:r>
      <w:r>
        <w:rPr>
          <w:rFonts w:ascii="宋体" w:hAnsi="宋体" w:eastAsia="宋体" w:cs="宋体"/>
          <w:spacing w:val="4"/>
          <w:sz w:val="28"/>
          <w:szCs w:val="28"/>
        </w:rPr>
        <w:t>和范围进行了确认，并根据实地情况对每个</w:t>
      </w:r>
      <w:r>
        <w:rPr>
          <w:rFonts w:ascii="宋体" w:hAnsi="宋体" w:eastAsia="宋体" w:cs="宋体"/>
          <w:spacing w:val="3"/>
          <w:sz w:val="28"/>
          <w:szCs w:val="28"/>
        </w:rPr>
        <w:t>淤区的初步淤积土方量和</w:t>
      </w:r>
      <w:r>
        <w:rPr>
          <w:rFonts w:ascii="宋体" w:hAnsi="宋体" w:eastAsia="宋体" w:cs="宋体"/>
          <w:spacing w:val="-2"/>
          <w:sz w:val="28"/>
          <w:szCs w:val="28"/>
        </w:rPr>
        <w:t>高度进行了商定。</w:t>
      </w:r>
      <w:r>
        <w:rPr>
          <w:rFonts w:ascii="宋体" w:hAnsi="宋体" w:eastAsia="宋体" w:cs="宋体"/>
          <w:spacing w:val="-4"/>
          <w:sz w:val="28"/>
          <w:szCs w:val="28"/>
        </w:rPr>
        <w:t>项目共设</w:t>
      </w:r>
      <w:r>
        <w:rPr>
          <w:rFonts w:ascii="宋体" w:hAnsi="宋体" w:eastAsia="宋体" w:cs="宋体"/>
          <w:spacing w:val="-43"/>
          <w:sz w:val="28"/>
          <w:szCs w:val="28"/>
        </w:rPr>
        <w:t xml:space="preserve"> </w:t>
      </w:r>
      <w:r>
        <w:rPr>
          <w:rFonts w:hint="eastAsia" w:ascii="宋体" w:hAnsi="宋体" w:eastAsia="宋体" w:cs="宋体"/>
          <w:spacing w:val="-43"/>
          <w:sz w:val="28"/>
          <w:szCs w:val="28"/>
          <w:lang w:val="en-US" w:eastAsia="zh-CN"/>
        </w:rPr>
        <w:t>3</w:t>
      </w:r>
      <w:r>
        <w:rPr>
          <w:rFonts w:ascii="宋体" w:hAnsi="宋体" w:eastAsia="宋体" w:cs="宋体"/>
          <w:spacing w:val="-4"/>
          <w:sz w:val="28"/>
          <w:szCs w:val="28"/>
        </w:rPr>
        <w:t>个淤区，</w:t>
      </w:r>
      <w:r>
        <w:rPr>
          <w:rFonts w:hint="eastAsia" w:ascii="宋体" w:hAnsi="宋体" w:eastAsia="宋体" w:cs="宋体"/>
          <w:spacing w:val="-4"/>
          <w:sz w:val="28"/>
          <w:szCs w:val="28"/>
          <w:lang w:val="en-US" w:eastAsia="zh-CN"/>
        </w:rPr>
        <w:t>淤区均在沉沙条渠右岸</w:t>
      </w:r>
      <w:r>
        <w:rPr>
          <w:rFonts w:ascii="宋体" w:hAnsi="宋体" w:eastAsia="宋体" w:cs="宋体"/>
          <w:spacing w:val="-4"/>
          <w:sz w:val="28"/>
          <w:szCs w:val="28"/>
        </w:rPr>
        <w:t>，编号从</w:t>
      </w:r>
      <w:r>
        <w:rPr>
          <w:rFonts w:hint="eastAsia" w:ascii="宋体" w:hAnsi="宋体" w:eastAsia="宋体" w:cs="宋体"/>
          <w:spacing w:val="-4"/>
          <w:sz w:val="28"/>
          <w:szCs w:val="28"/>
          <w:lang w:val="en-US" w:eastAsia="zh-CN"/>
        </w:rPr>
        <w:t>上</w:t>
      </w:r>
      <w:r>
        <w:rPr>
          <w:rFonts w:ascii="宋体" w:hAnsi="宋体" w:eastAsia="宋体" w:cs="宋体"/>
          <w:spacing w:val="10"/>
          <w:sz w:val="28"/>
          <w:szCs w:val="28"/>
        </w:rPr>
        <w:t>游淤区开始。</w:t>
      </w:r>
      <w:r>
        <w:rPr>
          <w:rFonts w:ascii="宋体" w:hAnsi="宋体" w:eastAsia="宋体" w:cs="宋体"/>
          <w:spacing w:val="-52"/>
          <w:sz w:val="28"/>
          <w:szCs w:val="28"/>
        </w:rPr>
        <w:t xml:space="preserve"> </w:t>
      </w:r>
      <w:r>
        <w:rPr>
          <w:rFonts w:hint="eastAsia" w:ascii="宋体" w:hAnsi="宋体" w:eastAsia="宋体" w:cs="宋体"/>
          <w:spacing w:val="-52"/>
          <w:sz w:val="28"/>
          <w:szCs w:val="28"/>
          <w:lang w:val="en-US" w:eastAsia="zh-CN"/>
        </w:rPr>
        <w:t>1</w:t>
      </w:r>
      <w:r>
        <w:rPr>
          <w:rFonts w:ascii="宋体" w:hAnsi="宋体" w:eastAsia="宋体" w:cs="宋体"/>
          <w:spacing w:val="10"/>
          <w:sz w:val="28"/>
          <w:szCs w:val="28"/>
        </w:rPr>
        <w:t>号淤区位</w:t>
      </w:r>
      <w:r>
        <w:rPr>
          <w:rFonts w:hint="eastAsia" w:ascii="宋体" w:hAnsi="宋体" w:eastAsia="宋体" w:cs="宋体"/>
          <w:spacing w:val="10"/>
          <w:sz w:val="28"/>
          <w:szCs w:val="28"/>
          <w:lang w:val="en-US" w:eastAsia="zh-CN"/>
        </w:rPr>
        <w:t>蔡</w:t>
      </w:r>
      <w:r>
        <w:rPr>
          <w:rFonts w:ascii="宋体" w:hAnsi="宋体" w:eastAsia="宋体" w:cs="宋体"/>
          <w:spacing w:val="10"/>
          <w:sz w:val="28"/>
          <w:szCs w:val="28"/>
        </w:rPr>
        <w:t>岗桥上游，渠</w:t>
      </w:r>
      <w:r>
        <w:rPr>
          <w:rFonts w:ascii="宋体" w:hAnsi="宋体" w:eastAsia="宋体" w:cs="宋体"/>
          <w:spacing w:val="9"/>
          <w:sz w:val="28"/>
          <w:szCs w:val="28"/>
        </w:rPr>
        <w:t>道桩号</w:t>
      </w:r>
      <w:r>
        <w:rPr>
          <w:rFonts w:ascii="Times New Roman" w:hAnsi="Times New Roman" w:eastAsia="Times New Roman" w:cs="Times New Roman"/>
          <w:spacing w:val="-4"/>
          <w:sz w:val="28"/>
          <w:szCs w:val="28"/>
        </w:rPr>
        <w:t>2</w:t>
      </w:r>
      <w:r>
        <w:rPr>
          <w:rFonts w:hint="eastAsia" w:ascii="Times New Roman" w:hAnsi="Times New Roman" w:eastAsia="宋体" w:cs="Times New Roman"/>
          <w:spacing w:val="-4"/>
          <w:sz w:val="28"/>
          <w:szCs w:val="28"/>
          <w:lang w:val="en-US" w:eastAsia="zh-CN"/>
        </w:rPr>
        <w:t>5</w:t>
      </w:r>
      <w:r>
        <w:rPr>
          <w:rFonts w:ascii="Times New Roman" w:hAnsi="Times New Roman" w:eastAsia="Times New Roman" w:cs="Times New Roman"/>
          <w:spacing w:val="-4"/>
          <w:sz w:val="28"/>
          <w:szCs w:val="28"/>
        </w:rPr>
        <w:t>+</w:t>
      </w:r>
      <w:r>
        <w:rPr>
          <w:rFonts w:hint="eastAsia" w:ascii="Times New Roman" w:hAnsi="Times New Roman" w:eastAsia="宋体" w:cs="Times New Roman"/>
          <w:spacing w:val="-4"/>
          <w:sz w:val="28"/>
          <w:szCs w:val="28"/>
          <w:lang w:val="en-US" w:eastAsia="zh-CN"/>
        </w:rPr>
        <w:t>326</w:t>
      </w:r>
      <w:r>
        <w:rPr>
          <w:rFonts w:ascii="宋体" w:hAnsi="宋体" w:eastAsia="宋体" w:cs="宋体"/>
          <w:spacing w:val="-4"/>
          <w:sz w:val="28"/>
          <w:szCs w:val="28"/>
        </w:rPr>
        <w:t>～</w:t>
      </w:r>
      <w:r>
        <w:rPr>
          <w:rFonts w:hint="eastAsia" w:ascii="Times New Roman" w:hAnsi="Times New Roman" w:eastAsia="宋体" w:cs="Times New Roman"/>
          <w:spacing w:val="-4"/>
          <w:sz w:val="28"/>
          <w:szCs w:val="28"/>
          <w:lang w:val="en-US" w:eastAsia="zh-CN"/>
        </w:rPr>
        <w:t>26</w:t>
      </w:r>
      <w:r>
        <w:rPr>
          <w:rFonts w:ascii="Times New Roman" w:hAnsi="Times New Roman" w:eastAsia="Times New Roman" w:cs="Times New Roman"/>
          <w:spacing w:val="-4"/>
          <w:sz w:val="28"/>
          <w:szCs w:val="28"/>
        </w:rPr>
        <w:t>+0</w:t>
      </w:r>
      <w:r>
        <w:rPr>
          <w:rFonts w:hint="eastAsia" w:ascii="Times New Roman" w:hAnsi="Times New Roman" w:eastAsia="宋体" w:cs="Times New Roman"/>
          <w:spacing w:val="-4"/>
          <w:sz w:val="28"/>
          <w:szCs w:val="28"/>
          <w:lang w:val="en-US" w:eastAsia="zh-CN"/>
        </w:rPr>
        <w:t>00</w:t>
      </w:r>
      <w:r>
        <w:rPr>
          <w:rFonts w:ascii="Times New Roman" w:hAnsi="Times New Roman" w:eastAsia="Times New Roman" w:cs="Times New Roman"/>
          <w:spacing w:val="40"/>
          <w:w w:val="101"/>
          <w:sz w:val="28"/>
          <w:szCs w:val="28"/>
        </w:rPr>
        <w:t xml:space="preserve"> </w:t>
      </w:r>
      <w:r>
        <w:rPr>
          <w:rFonts w:ascii="宋体" w:hAnsi="宋体" w:eastAsia="宋体" w:cs="宋体"/>
          <w:spacing w:val="-4"/>
          <w:sz w:val="28"/>
          <w:szCs w:val="28"/>
        </w:rPr>
        <w:t>之间，东西长</w:t>
      </w:r>
      <w:r>
        <w:rPr>
          <w:rFonts w:ascii="宋体" w:hAnsi="宋体" w:eastAsia="宋体" w:cs="宋体"/>
          <w:spacing w:val="-45"/>
          <w:sz w:val="28"/>
          <w:szCs w:val="28"/>
        </w:rPr>
        <w:t xml:space="preserve"> </w:t>
      </w:r>
      <w:r>
        <w:rPr>
          <w:rFonts w:hint="eastAsia" w:ascii="宋体" w:hAnsi="宋体" w:eastAsia="宋体" w:cs="宋体"/>
          <w:spacing w:val="-45"/>
          <w:sz w:val="28"/>
          <w:szCs w:val="28"/>
          <w:lang w:val="en-US" w:eastAsia="zh-CN"/>
        </w:rPr>
        <w:t xml:space="preserve">674 </w:t>
      </w:r>
      <w:r>
        <w:rPr>
          <w:rFonts w:ascii="Times New Roman" w:hAnsi="Times New Roman" w:eastAsia="Times New Roman" w:cs="Times New Roman"/>
          <w:spacing w:val="-4"/>
          <w:sz w:val="28"/>
          <w:szCs w:val="28"/>
        </w:rPr>
        <w:t>m</w:t>
      </w:r>
      <w:r>
        <w:rPr>
          <w:rFonts w:ascii="宋体" w:hAnsi="宋体" w:eastAsia="宋体" w:cs="宋体"/>
          <w:spacing w:val="-4"/>
          <w:sz w:val="28"/>
          <w:szCs w:val="28"/>
        </w:rPr>
        <w:t xml:space="preserve">，南北宽 </w:t>
      </w:r>
      <w:r>
        <w:rPr>
          <w:rFonts w:ascii="Times New Roman" w:hAnsi="Times New Roman" w:eastAsia="Times New Roman" w:cs="Times New Roman"/>
          <w:spacing w:val="-4"/>
          <w:sz w:val="28"/>
          <w:szCs w:val="28"/>
        </w:rPr>
        <w:t>1</w:t>
      </w:r>
      <w:r>
        <w:rPr>
          <w:rFonts w:hint="eastAsia" w:ascii="Times New Roman" w:hAnsi="Times New Roman" w:eastAsia="宋体" w:cs="Times New Roman"/>
          <w:spacing w:val="-4"/>
          <w:sz w:val="28"/>
          <w:szCs w:val="28"/>
          <w:lang w:val="en-US" w:eastAsia="zh-CN"/>
        </w:rPr>
        <w:t>40</w:t>
      </w:r>
      <w:r>
        <w:rPr>
          <w:rFonts w:ascii="Times New Roman" w:hAnsi="Times New Roman" w:eastAsia="Times New Roman" w:cs="Times New Roman"/>
          <w:spacing w:val="-4"/>
          <w:sz w:val="28"/>
          <w:szCs w:val="28"/>
        </w:rPr>
        <w:t>m</w:t>
      </w:r>
      <w:r>
        <w:rPr>
          <w:rFonts w:ascii="宋体" w:hAnsi="宋体" w:eastAsia="宋体" w:cs="宋体"/>
          <w:spacing w:val="-4"/>
          <w:sz w:val="28"/>
          <w:szCs w:val="28"/>
        </w:rPr>
        <w:t xml:space="preserve">，面积 </w:t>
      </w:r>
      <w:r>
        <w:rPr>
          <w:rFonts w:hint="eastAsia" w:ascii="宋体" w:hAnsi="宋体" w:eastAsia="宋体" w:cs="宋体"/>
          <w:spacing w:val="-4"/>
          <w:sz w:val="28"/>
          <w:szCs w:val="28"/>
          <w:lang w:val="en-US" w:eastAsia="zh-CN"/>
        </w:rPr>
        <w:t>125.93</w:t>
      </w:r>
      <w:r>
        <w:rPr>
          <w:rFonts w:ascii="宋体" w:hAnsi="宋体" w:eastAsia="宋体" w:cs="宋体"/>
          <w:spacing w:val="-4"/>
          <w:sz w:val="28"/>
          <w:szCs w:val="28"/>
        </w:rPr>
        <w:t>亩，地</w:t>
      </w:r>
      <w:r>
        <w:rPr>
          <w:rFonts w:ascii="宋体" w:hAnsi="宋体" w:eastAsia="宋体" w:cs="宋体"/>
          <w:spacing w:val="-2"/>
          <w:sz w:val="28"/>
          <w:szCs w:val="28"/>
        </w:rPr>
        <w:t xml:space="preserve">形趋势南高北低，高差不足 </w:t>
      </w:r>
      <w:r>
        <w:rPr>
          <w:rFonts w:ascii="Times New Roman" w:hAnsi="Times New Roman" w:eastAsia="Times New Roman" w:cs="Times New Roman"/>
          <w:spacing w:val="-2"/>
          <w:sz w:val="28"/>
          <w:szCs w:val="28"/>
        </w:rPr>
        <w:t>1m</w:t>
      </w:r>
      <w:r>
        <w:rPr>
          <w:rFonts w:ascii="宋体" w:hAnsi="宋体" w:eastAsia="宋体" w:cs="宋体"/>
          <w:spacing w:val="-2"/>
          <w:sz w:val="28"/>
          <w:szCs w:val="28"/>
        </w:rPr>
        <w:t>，西侧有部分低洼地。</w:t>
      </w:r>
      <w:r>
        <w:rPr>
          <w:rFonts w:ascii="Times New Roman" w:hAnsi="Times New Roman" w:eastAsia="Times New Roman" w:cs="Times New Roman"/>
          <w:spacing w:val="-2"/>
          <w:sz w:val="28"/>
          <w:szCs w:val="28"/>
        </w:rPr>
        <w:t>2</w:t>
      </w:r>
      <w:r>
        <w:rPr>
          <w:rFonts w:ascii="Times New Roman" w:hAnsi="Times New Roman" w:eastAsia="Times New Roman" w:cs="Times New Roman"/>
          <w:spacing w:val="37"/>
          <w:w w:val="101"/>
          <w:sz w:val="28"/>
          <w:szCs w:val="28"/>
        </w:rPr>
        <w:t xml:space="preserve"> </w:t>
      </w:r>
      <w:r>
        <w:rPr>
          <w:rFonts w:ascii="宋体" w:hAnsi="宋体" w:eastAsia="宋体" w:cs="宋体"/>
          <w:spacing w:val="-3"/>
          <w:sz w:val="28"/>
          <w:szCs w:val="28"/>
        </w:rPr>
        <w:t>号淤区位于</w:t>
      </w:r>
      <w:r>
        <w:rPr>
          <w:rFonts w:ascii="Times New Roman" w:hAnsi="Times New Roman" w:eastAsia="Times New Roman" w:cs="Times New Roman"/>
          <w:spacing w:val="-2"/>
          <w:sz w:val="28"/>
          <w:szCs w:val="28"/>
        </w:rPr>
        <w:t>1</w:t>
      </w:r>
      <w:r>
        <w:rPr>
          <w:rFonts w:ascii="Times New Roman" w:hAnsi="Times New Roman" w:eastAsia="Times New Roman" w:cs="Times New Roman"/>
          <w:spacing w:val="50"/>
          <w:w w:val="101"/>
          <w:sz w:val="28"/>
          <w:szCs w:val="28"/>
        </w:rPr>
        <w:t xml:space="preserve"> </w:t>
      </w:r>
      <w:r>
        <w:rPr>
          <w:rFonts w:ascii="宋体" w:hAnsi="宋体" w:eastAsia="宋体" w:cs="宋体"/>
          <w:spacing w:val="-2"/>
          <w:sz w:val="28"/>
          <w:szCs w:val="28"/>
        </w:rPr>
        <w:t>号淤区</w:t>
      </w:r>
      <w:r>
        <w:rPr>
          <w:rFonts w:hint="eastAsia" w:ascii="宋体" w:hAnsi="宋体" w:eastAsia="宋体" w:cs="宋体"/>
          <w:spacing w:val="-2"/>
          <w:sz w:val="28"/>
          <w:szCs w:val="28"/>
          <w:lang w:val="en-US" w:eastAsia="zh-CN"/>
        </w:rPr>
        <w:t>下</w:t>
      </w:r>
      <w:r>
        <w:rPr>
          <w:rFonts w:ascii="宋体" w:hAnsi="宋体" w:eastAsia="宋体" w:cs="宋体"/>
          <w:spacing w:val="-2"/>
          <w:sz w:val="28"/>
          <w:szCs w:val="28"/>
        </w:rPr>
        <w:t>游</w:t>
      </w:r>
      <w:r>
        <w:rPr>
          <w:rFonts w:ascii="宋体" w:hAnsi="宋体" w:eastAsia="宋体" w:cs="宋体"/>
          <w:spacing w:val="-50"/>
          <w:sz w:val="28"/>
          <w:szCs w:val="28"/>
        </w:rPr>
        <w:t xml:space="preserve"> </w:t>
      </w:r>
      <w:r>
        <w:rPr>
          <w:rFonts w:hint="eastAsia" w:ascii="Times New Roman" w:hAnsi="Times New Roman" w:eastAsia="宋体" w:cs="Times New Roman"/>
          <w:spacing w:val="-2"/>
          <w:sz w:val="28"/>
          <w:szCs w:val="28"/>
          <w:lang w:val="en-US" w:eastAsia="zh-CN"/>
        </w:rPr>
        <w:t>25</w:t>
      </w:r>
      <w:r>
        <w:rPr>
          <w:rFonts w:ascii="Times New Roman" w:hAnsi="Times New Roman" w:eastAsia="Times New Roman" w:cs="Times New Roman"/>
          <w:spacing w:val="-2"/>
          <w:sz w:val="28"/>
          <w:szCs w:val="28"/>
        </w:rPr>
        <w:t>m</w:t>
      </w:r>
      <w:r>
        <w:rPr>
          <w:rFonts w:ascii="Times New Roman" w:hAnsi="Times New Roman" w:eastAsia="Times New Roman" w:cs="Times New Roman"/>
          <w:spacing w:val="24"/>
          <w:w w:val="101"/>
          <w:sz w:val="28"/>
          <w:szCs w:val="28"/>
        </w:rPr>
        <w:t xml:space="preserve"> </w:t>
      </w:r>
      <w:r>
        <w:rPr>
          <w:rFonts w:ascii="宋体" w:hAnsi="宋体" w:eastAsia="宋体" w:cs="宋体"/>
          <w:spacing w:val="-2"/>
          <w:sz w:val="28"/>
          <w:szCs w:val="28"/>
        </w:rPr>
        <w:t>左右，桩号</w:t>
      </w:r>
      <w:r>
        <w:rPr>
          <w:rFonts w:ascii="宋体" w:hAnsi="宋体" w:eastAsia="宋体" w:cs="宋体"/>
          <w:spacing w:val="-50"/>
          <w:sz w:val="28"/>
          <w:szCs w:val="28"/>
        </w:rPr>
        <w:t xml:space="preserve"> </w:t>
      </w:r>
      <w:r>
        <w:rPr>
          <w:rFonts w:ascii="Times New Roman" w:hAnsi="Times New Roman" w:eastAsia="Times New Roman" w:cs="Times New Roman"/>
          <w:spacing w:val="-2"/>
          <w:sz w:val="28"/>
          <w:szCs w:val="28"/>
        </w:rPr>
        <w:t>2</w:t>
      </w:r>
      <w:r>
        <w:rPr>
          <w:rFonts w:hint="eastAsia" w:ascii="Times New Roman" w:hAnsi="Times New Roman" w:eastAsia="宋体" w:cs="Times New Roman"/>
          <w:spacing w:val="-2"/>
          <w:sz w:val="28"/>
          <w:szCs w:val="28"/>
          <w:lang w:val="en-US" w:eastAsia="zh-CN"/>
        </w:rPr>
        <w:t>6</w:t>
      </w:r>
      <w:r>
        <w:rPr>
          <w:rFonts w:ascii="Times New Roman" w:hAnsi="Times New Roman" w:eastAsia="Times New Roman" w:cs="Times New Roman"/>
          <w:spacing w:val="-2"/>
          <w:sz w:val="28"/>
          <w:szCs w:val="28"/>
        </w:rPr>
        <w:t>+</w:t>
      </w:r>
      <w:r>
        <w:rPr>
          <w:rFonts w:hint="eastAsia" w:ascii="Times New Roman" w:hAnsi="Times New Roman" w:eastAsia="宋体" w:cs="Times New Roman"/>
          <w:spacing w:val="-2"/>
          <w:sz w:val="28"/>
          <w:szCs w:val="28"/>
          <w:lang w:val="en-US" w:eastAsia="zh-CN"/>
        </w:rPr>
        <w:t>0</w:t>
      </w:r>
      <w:r>
        <w:rPr>
          <w:rFonts w:ascii="Times New Roman" w:hAnsi="Times New Roman" w:eastAsia="Times New Roman" w:cs="Times New Roman"/>
          <w:spacing w:val="-2"/>
          <w:sz w:val="28"/>
          <w:szCs w:val="28"/>
        </w:rPr>
        <w:t>2</w:t>
      </w:r>
      <w:r>
        <w:rPr>
          <w:rFonts w:hint="eastAsia" w:ascii="Times New Roman" w:hAnsi="Times New Roman" w:eastAsia="宋体" w:cs="Times New Roman"/>
          <w:spacing w:val="-2"/>
          <w:sz w:val="28"/>
          <w:szCs w:val="28"/>
          <w:lang w:val="en-US" w:eastAsia="zh-CN"/>
        </w:rPr>
        <w:t>5</w:t>
      </w:r>
      <w:r>
        <w:rPr>
          <w:rFonts w:ascii="宋体" w:hAnsi="宋体" w:eastAsia="宋体" w:cs="宋体"/>
          <w:spacing w:val="-2"/>
          <w:sz w:val="28"/>
          <w:szCs w:val="28"/>
        </w:rPr>
        <w:t>～</w:t>
      </w:r>
      <w:r>
        <w:rPr>
          <w:rFonts w:ascii="Times New Roman" w:hAnsi="Times New Roman" w:eastAsia="Times New Roman" w:cs="Times New Roman"/>
          <w:spacing w:val="-2"/>
          <w:sz w:val="28"/>
          <w:szCs w:val="28"/>
        </w:rPr>
        <w:t>2</w:t>
      </w:r>
      <w:r>
        <w:rPr>
          <w:rFonts w:hint="eastAsia" w:ascii="Times New Roman" w:hAnsi="Times New Roman" w:eastAsia="宋体" w:cs="Times New Roman"/>
          <w:spacing w:val="-2"/>
          <w:sz w:val="28"/>
          <w:szCs w:val="28"/>
          <w:lang w:val="en-US" w:eastAsia="zh-CN"/>
        </w:rPr>
        <w:t>6</w:t>
      </w:r>
      <w:r>
        <w:rPr>
          <w:rFonts w:ascii="Times New Roman" w:hAnsi="Times New Roman" w:eastAsia="Times New Roman" w:cs="Times New Roman"/>
          <w:spacing w:val="-2"/>
          <w:sz w:val="28"/>
          <w:szCs w:val="28"/>
        </w:rPr>
        <w:t>+</w:t>
      </w:r>
      <w:r>
        <w:rPr>
          <w:rFonts w:hint="eastAsia" w:ascii="Times New Roman" w:hAnsi="Times New Roman" w:eastAsia="宋体" w:cs="Times New Roman"/>
          <w:spacing w:val="-2"/>
          <w:sz w:val="28"/>
          <w:szCs w:val="28"/>
          <w:lang w:val="en-US" w:eastAsia="zh-CN"/>
        </w:rPr>
        <w:t>32</w:t>
      </w:r>
      <w:r>
        <w:rPr>
          <w:rFonts w:ascii="Times New Roman" w:hAnsi="Times New Roman" w:eastAsia="Times New Roman" w:cs="Times New Roman"/>
          <w:spacing w:val="-2"/>
          <w:sz w:val="28"/>
          <w:szCs w:val="28"/>
        </w:rPr>
        <w:t>5</w:t>
      </w:r>
      <w:r>
        <w:rPr>
          <w:rFonts w:ascii="Times New Roman" w:hAnsi="Times New Roman" w:eastAsia="Times New Roman" w:cs="Times New Roman"/>
          <w:spacing w:val="30"/>
          <w:w w:val="101"/>
          <w:sz w:val="28"/>
          <w:szCs w:val="28"/>
        </w:rPr>
        <w:t xml:space="preserve"> </w:t>
      </w:r>
      <w:r>
        <w:rPr>
          <w:rFonts w:ascii="宋体" w:hAnsi="宋体" w:eastAsia="宋体" w:cs="宋体"/>
          <w:spacing w:val="-2"/>
          <w:sz w:val="28"/>
          <w:szCs w:val="28"/>
        </w:rPr>
        <w:t>之间，基本</w:t>
      </w:r>
      <w:r>
        <w:rPr>
          <w:rFonts w:ascii="宋体" w:hAnsi="宋体" w:eastAsia="宋体" w:cs="宋体"/>
          <w:spacing w:val="-3"/>
          <w:sz w:val="28"/>
          <w:szCs w:val="28"/>
        </w:rPr>
        <w:t>呈长方形，东西长</w:t>
      </w:r>
      <w:r>
        <w:rPr>
          <w:rFonts w:ascii="宋体" w:hAnsi="宋体" w:eastAsia="宋体" w:cs="宋体"/>
          <w:spacing w:val="-28"/>
          <w:sz w:val="28"/>
          <w:szCs w:val="28"/>
        </w:rPr>
        <w:t xml:space="preserve"> </w:t>
      </w:r>
      <w:r>
        <w:rPr>
          <w:rFonts w:hint="eastAsia" w:ascii="Times New Roman" w:hAnsi="Times New Roman" w:eastAsia="宋体" w:cs="Times New Roman"/>
          <w:spacing w:val="-3"/>
          <w:sz w:val="28"/>
          <w:szCs w:val="28"/>
          <w:lang w:val="en-US" w:eastAsia="zh-CN"/>
        </w:rPr>
        <w:t>300</w:t>
      </w:r>
      <w:r>
        <w:rPr>
          <w:rFonts w:ascii="Times New Roman" w:hAnsi="Times New Roman" w:eastAsia="Times New Roman" w:cs="Times New Roman"/>
          <w:spacing w:val="-3"/>
          <w:sz w:val="28"/>
          <w:szCs w:val="28"/>
        </w:rPr>
        <w:t>m</w:t>
      </w:r>
      <w:r>
        <w:rPr>
          <w:rFonts w:ascii="宋体" w:hAnsi="宋体" w:eastAsia="宋体" w:cs="宋体"/>
          <w:spacing w:val="-3"/>
          <w:sz w:val="28"/>
          <w:szCs w:val="28"/>
        </w:rPr>
        <w:t>，南北宽</w:t>
      </w:r>
      <w:r>
        <w:rPr>
          <w:rFonts w:ascii="宋体" w:hAnsi="宋体" w:eastAsia="宋体" w:cs="宋体"/>
          <w:spacing w:val="-54"/>
          <w:sz w:val="28"/>
          <w:szCs w:val="28"/>
        </w:rPr>
        <w:t xml:space="preserve"> </w:t>
      </w:r>
      <w:r>
        <w:rPr>
          <w:rFonts w:hint="eastAsia" w:ascii="Times New Roman" w:hAnsi="Times New Roman" w:eastAsia="宋体" w:cs="Times New Roman"/>
          <w:spacing w:val="-3"/>
          <w:sz w:val="28"/>
          <w:szCs w:val="28"/>
          <w:lang w:val="en-US" w:eastAsia="zh-CN"/>
        </w:rPr>
        <w:t>140</w:t>
      </w:r>
      <w:r>
        <w:rPr>
          <w:rFonts w:ascii="Times New Roman" w:hAnsi="Times New Roman" w:eastAsia="Times New Roman" w:cs="Times New Roman"/>
          <w:spacing w:val="-3"/>
          <w:sz w:val="28"/>
          <w:szCs w:val="28"/>
        </w:rPr>
        <w:t>m</w:t>
      </w:r>
      <w:r>
        <w:rPr>
          <w:rFonts w:ascii="宋体" w:hAnsi="宋体" w:eastAsia="宋体" w:cs="宋体"/>
          <w:spacing w:val="-3"/>
          <w:sz w:val="28"/>
          <w:szCs w:val="28"/>
        </w:rPr>
        <w:t>，地势略有起伏，范围内有深度</w:t>
      </w:r>
      <w:r>
        <w:rPr>
          <w:rFonts w:ascii="宋体" w:hAnsi="宋体" w:eastAsia="宋体" w:cs="宋体"/>
          <w:spacing w:val="-6"/>
          <w:sz w:val="28"/>
          <w:szCs w:val="28"/>
        </w:rPr>
        <w:t>约</w:t>
      </w:r>
      <w:r>
        <w:rPr>
          <w:rFonts w:ascii="宋体" w:hAnsi="宋体" w:eastAsia="宋体" w:cs="宋体"/>
          <w:spacing w:val="-17"/>
          <w:sz w:val="28"/>
          <w:szCs w:val="28"/>
        </w:rPr>
        <w:t xml:space="preserve"> </w:t>
      </w:r>
      <w:r>
        <w:rPr>
          <w:rFonts w:ascii="Times New Roman" w:hAnsi="Times New Roman" w:eastAsia="Times New Roman" w:cs="Times New Roman"/>
          <w:spacing w:val="-6"/>
          <w:sz w:val="28"/>
          <w:szCs w:val="28"/>
        </w:rPr>
        <w:t>1.5m</w:t>
      </w:r>
      <w:r>
        <w:rPr>
          <w:rFonts w:ascii="Times New Roman" w:hAnsi="Times New Roman" w:eastAsia="Times New Roman" w:cs="Times New Roman"/>
          <w:spacing w:val="34"/>
          <w:sz w:val="28"/>
          <w:szCs w:val="28"/>
        </w:rPr>
        <w:t xml:space="preserve"> </w:t>
      </w:r>
      <w:r>
        <w:rPr>
          <w:rFonts w:ascii="宋体" w:hAnsi="宋体" w:eastAsia="宋体" w:cs="宋体"/>
          <w:spacing w:val="-6"/>
          <w:sz w:val="28"/>
          <w:szCs w:val="28"/>
        </w:rPr>
        <w:t>的</w:t>
      </w:r>
      <w:r>
        <w:rPr>
          <w:rFonts w:ascii="宋体" w:hAnsi="宋体" w:eastAsia="宋体" w:cs="宋体"/>
          <w:spacing w:val="-60"/>
          <w:sz w:val="28"/>
          <w:szCs w:val="28"/>
        </w:rPr>
        <w:t xml:space="preserve"> </w:t>
      </w:r>
      <w:r>
        <w:rPr>
          <w:rFonts w:ascii="Times New Roman" w:hAnsi="Times New Roman" w:eastAsia="Times New Roman" w:cs="Times New Roman"/>
          <w:spacing w:val="-6"/>
          <w:sz w:val="28"/>
          <w:szCs w:val="28"/>
        </w:rPr>
        <w:t>2</w:t>
      </w:r>
      <w:r>
        <w:rPr>
          <w:rFonts w:ascii="Times New Roman" w:hAnsi="Times New Roman" w:eastAsia="Times New Roman" w:cs="Times New Roman"/>
          <w:spacing w:val="22"/>
          <w:w w:val="101"/>
          <w:sz w:val="28"/>
          <w:szCs w:val="28"/>
        </w:rPr>
        <w:t xml:space="preserve"> </w:t>
      </w:r>
      <w:r>
        <w:rPr>
          <w:rFonts w:ascii="宋体" w:hAnsi="宋体" w:eastAsia="宋体" w:cs="宋体"/>
          <w:spacing w:val="-6"/>
          <w:sz w:val="28"/>
          <w:szCs w:val="28"/>
        </w:rPr>
        <w:t>处洼地</w:t>
      </w:r>
      <w:r>
        <w:rPr>
          <w:rFonts w:hint="eastAsia" w:ascii="宋体" w:hAnsi="宋体" w:eastAsia="宋体" w:cs="宋体"/>
          <w:spacing w:val="-6"/>
          <w:sz w:val="28"/>
          <w:szCs w:val="28"/>
          <w:lang w:eastAsia="zh-CN"/>
        </w:rPr>
        <w:t>，</w:t>
      </w:r>
      <w:r>
        <w:rPr>
          <w:rFonts w:ascii="宋体" w:hAnsi="宋体" w:eastAsia="宋体" w:cs="宋体"/>
          <w:spacing w:val="-6"/>
          <w:sz w:val="28"/>
          <w:szCs w:val="28"/>
        </w:rPr>
        <w:t>长度方向与渠道走向一</w:t>
      </w:r>
      <w:r>
        <w:rPr>
          <w:rFonts w:ascii="宋体" w:hAnsi="宋体" w:eastAsia="宋体" w:cs="宋体"/>
          <w:spacing w:val="-4"/>
          <w:sz w:val="28"/>
          <w:szCs w:val="28"/>
        </w:rPr>
        <w:t>致，南侧边界为现有</w:t>
      </w:r>
      <w:r>
        <w:rPr>
          <w:rFonts w:hint="eastAsia" w:ascii="宋体" w:hAnsi="宋体" w:eastAsia="宋体" w:cs="宋体"/>
          <w:spacing w:val="-4"/>
          <w:sz w:val="28"/>
          <w:szCs w:val="28"/>
          <w:lang w:val="en-US" w:eastAsia="zh-CN"/>
        </w:rPr>
        <w:t>边界沟</w:t>
      </w:r>
      <w:r>
        <w:rPr>
          <w:rFonts w:ascii="宋体" w:hAnsi="宋体" w:eastAsia="宋体" w:cs="宋体"/>
          <w:spacing w:val="-4"/>
          <w:sz w:val="28"/>
          <w:szCs w:val="28"/>
        </w:rPr>
        <w:t>，面积</w:t>
      </w:r>
      <w:r>
        <w:rPr>
          <w:rFonts w:ascii="宋体" w:hAnsi="宋体" w:eastAsia="宋体" w:cs="宋体"/>
          <w:spacing w:val="-39"/>
          <w:sz w:val="28"/>
          <w:szCs w:val="28"/>
        </w:rPr>
        <w:t xml:space="preserve"> </w:t>
      </w:r>
      <w:r>
        <w:rPr>
          <w:rFonts w:hint="eastAsia" w:ascii="Times New Roman" w:hAnsi="Times New Roman" w:eastAsia="宋体" w:cs="Times New Roman"/>
          <w:spacing w:val="-5"/>
          <w:sz w:val="28"/>
          <w:szCs w:val="28"/>
          <w:lang w:val="en-US" w:eastAsia="zh-CN"/>
        </w:rPr>
        <w:t>62.96</w:t>
      </w:r>
      <w:r>
        <w:rPr>
          <w:rFonts w:ascii="Times New Roman" w:hAnsi="Times New Roman" w:eastAsia="Times New Roman" w:cs="Times New Roman"/>
          <w:spacing w:val="-5"/>
          <w:sz w:val="28"/>
          <w:szCs w:val="28"/>
        </w:rPr>
        <w:t xml:space="preserve"> </w:t>
      </w:r>
      <w:r>
        <w:rPr>
          <w:rFonts w:ascii="宋体" w:hAnsi="宋体" w:eastAsia="宋体" w:cs="宋体"/>
          <w:spacing w:val="-5"/>
          <w:sz w:val="28"/>
          <w:szCs w:val="28"/>
        </w:rPr>
        <w:t>亩。</w:t>
      </w:r>
      <w:r>
        <w:rPr>
          <w:rFonts w:ascii="Times New Roman" w:hAnsi="Times New Roman" w:eastAsia="Times New Roman" w:cs="Times New Roman"/>
          <w:spacing w:val="-5"/>
          <w:sz w:val="28"/>
          <w:szCs w:val="28"/>
        </w:rPr>
        <w:t>3</w:t>
      </w:r>
      <w:r>
        <w:rPr>
          <w:rFonts w:ascii="Times New Roman" w:hAnsi="Times New Roman" w:eastAsia="Times New Roman" w:cs="Times New Roman"/>
          <w:spacing w:val="16"/>
          <w:sz w:val="28"/>
          <w:szCs w:val="28"/>
        </w:rPr>
        <w:t xml:space="preserve"> </w:t>
      </w:r>
      <w:r>
        <w:rPr>
          <w:rFonts w:ascii="宋体" w:hAnsi="宋体" w:eastAsia="宋体" w:cs="宋体"/>
          <w:spacing w:val="-5"/>
          <w:sz w:val="28"/>
          <w:szCs w:val="28"/>
        </w:rPr>
        <w:t>号</w:t>
      </w:r>
      <w:r>
        <w:rPr>
          <w:rFonts w:ascii="宋体" w:hAnsi="宋体" w:eastAsia="宋体" w:cs="宋体"/>
          <w:spacing w:val="-3"/>
          <w:sz w:val="28"/>
          <w:szCs w:val="28"/>
        </w:rPr>
        <w:t>淤区位</w:t>
      </w:r>
      <w:r>
        <w:rPr>
          <w:rFonts w:hint="eastAsia" w:ascii="宋体" w:hAnsi="宋体" w:eastAsia="宋体" w:cs="宋体"/>
          <w:spacing w:val="-3"/>
          <w:sz w:val="28"/>
          <w:szCs w:val="28"/>
          <w:lang w:val="en-US" w:eastAsia="zh-CN"/>
        </w:rPr>
        <w:t>于2号淤区下</w:t>
      </w:r>
      <w:r>
        <w:rPr>
          <w:rFonts w:ascii="宋体" w:hAnsi="宋体" w:eastAsia="宋体" w:cs="宋体"/>
          <w:spacing w:val="-3"/>
          <w:sz w:val="28"/>
          <w:szCs w:val="28"/>
        </w:rPr>
        <w:t>游，沉沙池右岸，渠道桩号</w:t>
      </w:r>
      <w:r>
        <w:rPr>
          <w:rFonts w:ascii="宋体" w:hAnsi="宋体" w:eastAsia="宋体" w:cs="宋体"/>
          <w:spacing w:val="-37"/>
          <w:sz w:val="28"/>
          <w:szCs w:val="28"/>
        </w:rPr>
        <w:t xml:space="preserve"> </w:t>
      </w:r>
      <w:r>
        <w:rPr>
          <w:rFonts w:hint="eastAsia" w:ascii="宋体" w:hAnsi="宋体" w:eastAsia="宋体" w:cs="宋体"/>
          <w:spacing w:val="-37"/>
          <w:sz w:val="28"/>
          <w:szCs w:val="28"/>
          <w:lang w:val="en-US" w:eastAsia="zh-CN"/>
        </w:rPr>
        <w:t xml:space="preserve">26 </w:t>
      </w:r>
      <w:r>
        <w:rPr>
          <w:rFonts w:ascii="Times New Roman" w:hAnsi="Times New Roman" w:eastAsia="Times New Roman" w:cs="Times New Roman"/>
          <w:spacing w:val="-3"/>
          <w:sz w:val="28"/>
          <w:szCs w:val="28"/>
        </w:rPr>
        <w:t>+328</w:t>
      </w:r>
      <w:r>
        <w:rPr>
          <w:rFonts w:ascii="宋体" w:hAnsi="宋体" w:eastAsia="宋体" w:cs="宋体"/>
          <w:spacing w:val="-3"/>
          <w:sz w:val="28"/>
          <w:szCs w:val="28"/>
        </w:rPr>
        <w:t>～</w:t>
      </w:r>
      <w:r>
        <w:rPr>
          <w:rFonts w:hint="eastAsia" w:ascii="Times New Roman" w:hAnsi="Times New Roman" w:eastAsia="宋体" w:cs="Times New Roman"/>
          <w:spacing w:val="-3"/>
          <w:sz w:val="28"/>
          <w:szCs w:val="28"/>
          <w:lang w:val="en-US" w:eastAsia="zh-CN"/>
        </w:rPr>
        <w:t>26</w:t>
      </w:r>
      <w:r>
        <w:rPr>
          <w:rFonts w:ascii="Times New Roman" w:hAnsi="Times New Roman" w:eastAsia="Times New Roman" w:cs="Times New Roman"/>
          <w:spacing w:val="-3"/>
          <w:sz w:val="28"/>
          <w:szCs w:val="28"/>
        </w:rPr>
        <w:t>+</w:t>
      </w:r>
      <w:r>
        <w:rPr>
          <w:rFonts w:hint="eastAsia" w:ascii="Times New Roman" w:hAnsi="Times New Roman" w:eastAsia="宋体" w:cs="Times New Roman"/>
          <w:spacing w:val="-3"/>
          <w:sz w:val="28"/>
          <w:szCs w:val="28"/>
          <w:lang w:val="en-US" w:eastAsia="zh-CN"/>
        </w:rPr>
        <w:t>628</w:t>
      </w:r>
      <w:r>
        <w:rPr>
          <w:rFonts w:ascii="Times New Roman" w:hAnsi="Times New Roman" w:eastAsia="Times New Roman" w:cs="Times New Roman"/>
          <w:spacing w:val="-3"/>
          <w:sz w:val="28"/>
          <w:szCs w:val="28"/>
        </w:rPr>
        <w:t xml:space="preserve"> </w:t>
      </w:r>
      <w:r>
        <w:rPr>
          <w:rFonts w:ascii="宋体" w:hAnsi="宋体" w:eastAsia="宋体" w:cs="宋体"/>
          <w:spacing w:val="-3"/>
          <w:sz w:val="28"/>
          <w:szCs w:val="28"/>
        </w:rPr>
        <w:t>之间，</w:t>
      </w:r>
      <w:r>
        <w:rPr>
          <w:rFonts w:hint="eastAsia" w:ascii="宋体" w:hAnsi="宋体" w:eastAsia="宋体" w:cs="宋体"/>
          <w:spacing w:val="-3"/>
          <w:sz w:val="28"/>
          <w:szCs w:val="28"/>
          <w:lang w:val="en-US" w:eastAsia="zh-CN"/>
        </w:rPr>
        <w:t>东西</w:t>
      </w:r>
      <w:r>
        <w:rPr>
          <w:rFonts w:ascii="宋体" w:hAnsi="宋体" w:eastAsia="宋体" w:cs="宋体"/>
          <w:spacing w:val="-2"/>
          <w:sz w:val="28"/>
          <w:szCs w:val="28"/>
        </w:rPr>
        <w:t xml:space="preserve">长 </w:t>
      </w:r>
      <w:r>
        <w:rPr>
          <w:rFonts w:hint="eastAsia" w:ascii="宋体" w:hAnsi="宋体" w:eastAsia="宋体" w:cs="宋体"/>
          <w:spacing w:val="-2"/>
          <w:sz w:val="28"/>
          <w:szCs w:val="28"/>
          <w:lang w:val="en-US" w:eastAsia="zh-CN"/>
        </w:rPr>
        <w:t>300m</w:t>
      </w:r>
      <w:r>
        <w:rPr>
          <w:rFonts w:ascii="宋体" w:hAnsi="宋体" w:eastAsia="宋体" w:cs="宋体"/>
          <w:spacing w:val="-2"/>
          <w:sz w:val="28"/>
          <w:szCs w:val="28"/>
        </w:rPr>
        <w:t>，</w:t>
      </w:r>
      <w:r>
        <w:rPr>
          <w:rFonts w:hint="eastAsia" w:ascii="宋体" w:hAnsi="宋体" w:eastAsia="宋体" w:cs="宋体"/>
          <w:spacing w:val="-2"/>
          <w:sz w:val="28"/>
          <w:szCs w:val="28"/>
          <w:lang w:val="en-US" w:eastAsia="zh-CN"/>
        </w:rPr>
        <w:t>南北</w:t>
      </w:r>
      <w:r>
        <w:rPr>
          <w:rFonts w:ascii="宋体" w:hAnsi="宋体" w:eastAsia="宋体" w:cs="宋体"/>
          <w:spacing w:val="-2"/>
          <w:sz w:val="28"/>
          <w:szCs w:val="28"/>
        </w:rPr>
        <w:t xml:space="preserve">宽 </w:t>
      </w:r>
      <w:r>
        <w:rPr>
          <w:rFonts w:ascii="Times New Roman" w:hAnsi="Times New Roman" w:eastAsia="Times New Roman" w:cs="Times New Roman"/>
          <w:spacing w:val="-2"/>
          <w:sz w:val="28"/>
          <w:szCs w:val="28"/>
        </w:rPr>
        <w:t>172m</w:t>
      </w:r>
      <w:r>
        <w:rPr>
          <w:rFonts w:ascii="宋体" w:hAnsi="宋体" w:eastAsia="宋体" w:cs="宋体"/>
          <w:spacing w:val="-2"/>
          <w:sz w:val="28"/>
          <w:szCs w:val="28"/>
        </w:rPr>
        <w:t xml:space="preserve">，面积 </w:t>
      </w:r>
      <w:r>
        <w:rPr>
          <w:rFonts w:hint="eastAsia" w:ascii="Times New Roman" w:hAnsi="Times New Roman" w:eastAsia="宋体" w:cs="Times New Roman"/>
          <w:spacing w:val="-2"/>
          <w:sz w:val="28"/>
          <w:szCs w:val="28"/>
          <w:lang w:val="en-US" w:eastAsia="zh-CN"/>
        </w:rPr>
        <w:t>7</w:t>
      </w:r>
      <w:r>
        <w:rPr>
          <w:rFonts w:ascii="Times New Roman" w:hAnsi="Times New Roman" w:eastAsia="Times New Roman" w:cs="Times New Roman"/>
          <w:spacing w:val="-3"/>
          <w:sz w:val="28"/>
          <w:szCs w:val="28"/>
        </w:rPr>
        <w:t>7.</w:t>
      </w:r>
      <w:r>
        <w:rPr>
          <w:rFonts w:hint="eastAsia" w:ascii="Times New Roman" w:hAnsi="Times New Roman" w:eastAsia="宋体" w:cs="Times New Roman"/>
          <w:spacing w:val="-3"/>
          <w:sz w:val="28"/>
          <w:szCs w:val="28"/>
          <w:lang w:val="en-US" w:eastAsia="zh-CN"/>
        </w:rPr>
        <w:t>36</w:t>
      </w:r>
      <w:r>
        <w:rPr>
          <w:rFonts w:ascii="Times New Roman" w:hAnsi="Times New Roman" w:eastAsia="Times New Roman" w:cs="Times New Roman"/>
          <w:spacing w:val="55"/>
          <w:sz w:val="28"/>
          <w:szCs w:val="28"/>
        </w:rPr>
        <w:t xml:space="preserve"> </w:t>
      </w:r>
      <w:r>
        <w:rPr>
          <w:rFonts w:ascii="宋体" w:hAnsi="宋体" w:eastAsia="宋体" w:cs="宋体"/>
          <w:spacing w:val="-3"/>
          <w:sz w:val="28"/>
          <w:szCs w:val="28"/>
        </w:rPr>
        <w:t>亩，地势平坦，地面平均高程</w:t>
      </w:r>
    </w:p>
    <w:p w14:paraId="158E3490">
      <w:pPr>
        <w:spacing w:before="3" w:line="411" w:lineRule="auto"/>
        <w:ind w:left="133" w:right="43" w:firstLine="561"/>
        <w:jc w:val="both"/>
        <w:rPr>
          <w:rFonts w:ascii="宋体" w:hAnsi="宋体" w:eastAsia="宋体" w:cs="宋体"/>
          <w:sz w:val="28"/>
          <w:szCs w:val="28"/>
        </w:rPr>
      </w:pPr>
      <w:r>
        <w:rPr>
          <w:rFonts w:ascii="宋体" w:hAnsi="宋体" w:eastAsia="宋体" w:cs="宋体"/>
          <w:spacing w:val="4"/>
          <w:sz w:val="28"/>
          <w:szCs w:val="28"/>
        </w:rPr>
        <w:t>依据实际测量的现有淤区范围在淤区四周填筑围堤</w:t>
      </w:r>
      <w:r>
        <w:rPr>
          <w:rFonts w:ascii="宋体" w:hAnsi="宋体" w:eastAsia="宋体" w:cs="宋体"/>
          <w:spacing w:val="3"/>
          <w:sz w:val="28"/>
          <w:szCs w:val="28"/>
        </w:rPr>
        <w:t>形成封闭空间</w:t>
      </w:r>
      <w:r>
        <w:rPr>
          <w:rFonts w:ascii="宋体" w:hAnsi="宋体" w:eastAsia="宋体" w:cs="宋体"/>
          <w:spacing w:val="-2"/>
          <w:sz w:val="28"/>
          <w:szCs w:val="28"/>
        </w:rPr>
        <w:t>淤土，当淤区面积大于</w:t>
      </w:r>
      <w:r>
        <w:rPr>
          <w:rFonts w:ascii="宋体" w:hAnsi="宋体" w:eastAsia="宋体" w:cs="宋体"/>
          <w:spacing w:val="-36"/>
          <w:sz w:val="28"/>
          <w:szCs w:val="28"/>
        </w:rPr>
        <w:t xml:space="preserve"> </w:t>
      </w:r>
      <w:r>
        <w:rPr>
          <w:rFonts w:ascii="Times New Roman" w:hAnsi="Times New Roman" w:eastAsia="Times New Roman" w:cs="Times New Roman"/>
          <w:spacing w:val="-2"/>
          <w:sz w:val="28"/>
          <w:szCs w:val="28"/>
        </w:rPr>
        <w:t xml:space="preserve">15 </w:t>
      </w:r>
      <w:r>
        <w:rPr>
          <w:rFonts w:ascii="宋体" w:hAnsi="宋体" w:eastAsia="宋体" w:cs="宋体"/>
          <w:spacing w:val="-2"/>
          <w:sz w:val="28"/>
          <w:szCs w:val="28"/>
        </w:rPr>
        <w:t>亩时，在淤区内设置围埂防止漫堰和淤土溢</w:t>
      </w:r>
      <w:r>
        <w:rPr>
          <w:rFonts w:ascii="宋体" w:hAnsi="宋体" w:eastAsia="宋体" w:cs="宋体"/>
          <w:spacing w:val="-1"/>
          <w:sz w:val="28"/>
          <w:szCs w:val="28"/>
        </w:rPr>
        <w:t>流，围埂高度与淤土高度一致。围堤设计顶宽</w:t>
      </w:r>
      <w:r>
        <w:rPr>
          <w:rFonts w:ascii="宋体" w:hAnsi="宋体" w:eastAsia="宋体" w:cs="宋体"/>
          <w:spacing w:val="-66"/>
          <w:sz w:val="28"/>
          <w:szCs w:val="28"/>
        </w:rPr>
        <w:t xml:space="preserve"> </w:t>
      </w:r>
      <w:r>
        <w:rPr>
          <w:rFonts w:ascii="Times New Roman" w:hAnsi="Times New Roman" w:eastAsia="Times New Roman" w:cs="Times New Roman"/>
          <w:spacing w:val="-1"/>
          <w:sz w:val="28"/>
          <w:szCs w:val="28"/>
        </w:rPr>
        <w:t>2m</w:t>
      </w:r>
      <w:r>
        <w:rPr>
          <w:rFonts w:ascii="宋体" w:hAnsi="宋体" w:eastAsia="宋体" w:cs="宋体"/>
          <w:spacing w:val="-1"/>
          <w:sz w:val="28"/>
          <w:szCs w:val="28"/>
        </w:rPr>
        <w:t>，</w:t>
      </w:r>
      <w:r>
        <w:rPr>
          <w:rFonts w:ascii="宋体" w:hAnsi="宋体" w:eastAsia="宋体" w:cs="宋体"/>
          <w:spacing w:val="-2"/>
          <w:sz w:val="28"/>
          <w:szCs w:val="28"/>
        </w:rPr>
        <w:t>根据淤区淤土高度</w:t>
      </w:r>
      <w:r>
        <w:rPr>
          <w:rFonts w:ascii="宋体" w:hAnsi="宋体" w:eastAsia="宋体" w:cs="宋体"/>
          <w:spacing w:val="-4"/>
          <w:sz w:val="28"/>
          <w:szCs w:val="28"/>
        </w:rPr>
        <w:t>加</w:t>
      </w:r>
      <w:r>
        <w:rPr>
          <w:rFonts w:ascii="宋体" w:hAnsi="宋体" w:eastAsia="宋体" w:cs="宋体"/>
          <w:spacing w:val="-61"/>
          <w:sz w:val="28"/>
          <w:szCs w:val="28"/>
        </w:rPr>
        <w:t xml:space="preserve"> </w:t>
      </w:r>
      <w:r>
        <w:rPr>
          <w:rFonts w:ascii="Times New Roman" w:hAnsi="Times New Roman" w:eastAsia="Times New Roman" w:cs="Times New Roman"/>
          <w:spacing w:val="-4"/>
          <w:sz w:val="28"/>
          <w:szCs w:val="28"/>
        </w:rPr>
        <w:t xml:space="preserve">0.5m </w:t>
      </w:r>
      <w:r>
        <w:rPr>
          <w:rFonts w:ascii="宋体" w:hAnsi="宋体" w:eastAsia="宋体" w:cs="宋体"/>
          <w:spacing w:val="-4"/>
          <w:sz w:val="28"/>
          <w:szCs w:val="28"/>
        </w:rPr>
        <w:t>超高作为围堤填筑高度，边坡</w:t>
      </w:r>
      <w:r>
        <w:rPr>
          <w:rFonts w:ascii="宋体" w:hAnsi="宋体" w:eastAsia="宋体" w:cs="宋体"/>
          <w:spacing w:val="-40"/>
          <w:sz w:val="28"/>
          <w:szCs w:val="28"/>
        </w:rPr>
        <w:t xml:space="preserve"> </w:t>
      </w:r>
      <w:r>
        <w:rPr>
          <w:rFonts w:ascii="Times New Roman" w:hAnsi="Times New Roman" w:eastAsia="Times New Roman" w:cs="Times New Roman"/>
          <w:spacing w:val="-4"/>
          <w:sz w:val="28"/>
          <w:szCs w:val="28"/>
        </w:rPr>
        <w:t>1:2.0</w:t>
      </w:r>
      <w:r>
        <w:rPr>
          <w:rFonts w:ascii="宋体" w:hAnsi="宋体" w:eastAsia="宋体" w:cs="宋体"/>
          <w:spacing w:val="-4"/>
          <w:sz w:val="28"/>
          <w:szCs w:val="28"/>
        </w:rPr>
        <w:t>，</w:t>
      </w:r>
      <w:r>
        <w:rPr>
          <w:rFonts w:ascii="宋体" w:hAnsi="宋体" w:eastAsia="宋体" w:cs="宋体"/>
          <w:spacing w:val="-5"/>
          <w:sz w:val="28"/>
          <w:szCs w:val="28"/>
        </w:rPr>
        <w:t>围堤靠内侧设置防渗塑料</w:t>
      </w:r>
      <w:r>
        <w:rPr>
          <w:rFonts w:ascii="宋体" w:hAnsi="宋体" w:eastAsia="宋体" w:cs="宋体"/>
          <w:spacing w:val="-17"/>
          <w:sz w:val="28"/>
          <w:szCs w:val="28"/>
        </w:rPr>
        <w:t>布，塑料布厚度</w:t>
      </w:r>
      <w:r>
        <w:rPr>
          <w:rFonts w:ascii="宋体" w:hAnsi="宋体" w:eastAsia="宋体" w:cs="宋体"/>
          <w:spacing w:val="-57"/>
          <w:sz w:val="28"/>
          <w:szCs w:val="28"/>
        </w:rPr>
        <w:t xml:space="preserve"> </w:t>
      </w:r>
      <w:r>
        <w:rPr>
          <w:rFonts w:ascii="Times New Roman" w:hAnsi="Times New Roman" w:eastAsia="Times New Roman" w:cs="Times New Roman"/>
          <w:spacing w:val="-17"/>
          <w:sz w:val="28"/>
          <w:szCs w:val="28"/>
        </w:rPr>
        <w:t>3s</w:t>
      </w:r>
      <w:r>
        <w:rPr>
          <w:rFonts w:ascii="宋体" w:hAnsi="宋体" w:eastAsia="宋体" w:cs="宋体"/>
          <w:spacing w:val="-17"/>
          <w:sz w:val="28"/>
          <w:szCs w:val="28"/>
        </w:rPr>
        <w:t>，范围为围堤内边坡周长。围埂顶宽</w:t>
      </w:r>
      <w:r>
        <w:rPr>
          <w:rFonts w:ascii="宋体" w:hAnsi="宋体" w:eastAsia="宋体" w:cs="宋体"/>
          <w:spacing w:val="-38"/>
          <w:sz w:val="28"/>
          <w:szCs w:val="28"/>
        </w:rPr>
        <w:t xml:space="preserve"> </w:t>
      </w:r>
      <w:r>
        <w:rPr>
          <w:rFonts w:ascii="Times New Roman" w:hAnsi="Times New Roman" w:eastAsia="Times New Roman" w:cs="Times New Roman"/>
          <w:spacing w:val="-17"/>
          <w:sz w:val="28"/>
          <w:szCs w:val="28"/>
        </w:rPr>
        <w:t>1.5m</w:t>
      </w:r>
      <w:r>
        <w:rPr>
          <w:rFonts w:ascii="宋体" w:hAnsi="宋体" w:eastAsia="宋体" w:cs="宋体"/>
          <w:spacing w:val="-17"/>
          <w:sz w:val="28"/>
          <w:szCs w:val="28"/>
        </w:rPr>
        <w:t>，边坡</w:t>
      </w:r>
      <w:r>
        <w:rPr>
          <w:rFonts w:ascii="宋体" w:hAnsi="宋体" w:eastAsia="宋体" w:cs="宋体"/>
          <w:spacing w:val="-38"/>
          <w:sz w:val="28"/>
          <w:szCs w:val="28"/>
        </w:rPr>
        <w:t xml:space="preserve"> </w:t>
      </w:r>
      <w:r>
        <w:rPr>
          <w:rFonts w:ascii="Times New Roman" w:hAnsi="Times New Roman" w:eastAsia="Times New Roman" w:cs="Times New Roman"/>
          <w:spacing w:val="-17"/>
          <w:sz w:val="28"/>
          <w:szCs w:val="28"/>
        </w:rPr>
        <w:t>1:1.5</w:t>
      </w:r>
      <w:r>
        <w:rPr>
          <w:rFonts w:ascii="宋体" w:hAnsi="宋体" w:eastAsia="宋体" w:cs="宋体"/>
          <w:spacing w:val="-17"/>
          <w:sz w:val="28"/>
          <w:szCs w:val="28"/>
        </w:rPr>
        <w:t>，</w:t>
      </w:r>
      <w:r>
        <w:rPr>
          <w:rFonts w:ascii="宋体" w:hAnsi="宋体" w:eastAsia="宋体" w:cs="宋体"/>
          <w:spacing w:val="-1"/>
          <w:sz w:val="28"/>
          <w:szCs w:val="28"/>
        </w:rPr>
        <w:t>围埂高度与淤土高度一致，围堤、围埂压实度≥</w:t>
      </w:r>
      <w:r>
        <w:rPr>
          <w:rFonts w:ascii="Times New Roman" w:hAnsi="Times New Roman" w:eastAsia="Times New Roman" w:cs="Times New Roman"/>
          <w:spacing w:val="-1"/>
          <w:sz w:val="28"/>
          <w:szCs w:val="28"/>
        </w:rPr>
        <w:t>0.91</w:t>
      </w:r>
      <w:r>
        <w:rPr>
          <w:rFonts w:ascii="宋体" w:hAnsi="宋体" w:eastAsia="宋体" w:cs="宋体"/>
          <w:spacing w:val="-1"/>
          <w:sz w:val="28"/>
          <w:szCs w:val="28"/>
        </w:rPr>
        <w:t>。</w:t>
      </w:r>
    </w:p>
    <w:p w14:paraId="485B23A9">
      <w:pPr>
        <w:spacing w:before="2" w:line="411" w:lineRule="auto"/>
        <w:ind w:left="128" w:right="119" w:firstLine="564"/>
        <w:jc w:val="both"/>
        <w:rPr>
          <w:rFonts w:ascii="宋体" w:hAnsi="宋体" w:eastAsia="宋体" w:cs="宋体"/>
          <w:sz w:val="28"/>
          <w:szCs w:val="28"/>
        </w:rPr>
      </w:pPr>
      <w:r>
        <w:rPr>
          <w:rFonts w:ascii="宋体" w:hAnsi="宋体" w:eastAsia="宋体" w:cs="宋体"/>
          <w:spacing w:val="20"/>
          <w:sz w:val="28"/>
          <w:szCs w:val="28"/>
        </w:rPr>
        <w:t>淤区靠近排水沟或者现有沟渠侧设置排水管</w:t>
      </w:r>
      <w:r>
        <w:rPr>
          <w:rFonts w:ascii="宋体" w:hAnsi="宋体" w:eastAsia="宋体" w:cs="宋体"/>
          <w:spacing w:val="-83"/>
          <w:sz w:val="28"/>
          <w:szCs w:val="28"/>
        </w:rPr>
        <w:t xml:space="preserve"> </w:t>
      </w:r>
      <w:r>
        <w:rPr>
          <w:rFonts w:ascii="宋体" w:hAnsi="宋体" w:eastAsia="宋体" w:cs="宋体"/>
          <w:spacing w:val="20"/>
          <w:sz w:val="28"/>
          <w:szCs w:val="28"/>
        </w:rPr>
        <w:t>，排水管</w:t>
      </w:r>
      <w:r>
        <w:rPr>
          <w:rFonts w:ascii="宋体" w:hAnsi="宋体" w:eastAsia="宋体" w:cs="宋体"/>
          <w:spacing w:val="19"/>
          <w:sz w:val="28"/>
          <w:szCs w:val="28"/>
        </w:rPr>
        <w:t>采用</w:t>
      </w:r>
      <w:r>
        <w:rPr>
          <w:rFonts w:ascii="宋体" w:hAnsi="宋体" w:eastAsia="宋体" w:cs="宋体"/>
          <w:spacing w:val="-46"/>
          <w:sz w:val="28"/>
          <w:szCs w:val="28"/>
        </w:rPr>
        <w:t xml:space="preserve"> </w:t>
      </w:r>
      <w:r>
        <w:rPr>
          <w:rFonts w:ascii="宋体" w:hAnsi="宋体" w:eastAsia="宋体" w:cs="宋体"/>
          <w:spacing w:val="19"/>
          <w:sz w:val="28"/>
          <w:szCs w:val="28"/>
        </w:rPr>
        <w:t>φ</w:t>
      </w:r>
      <w:r>
        <w:rPr>
          <w:rFonts w:ascii="宋体" w:hAnsi="宋体" w:eastAsia="宋体" w:cs="宋体"/>
          <w:sz w:val="28"/>
          <w:szCs w:val="28"/>
        </w:rPr>
        <w:t xml:space="preserve"> </w:t>
      </w:r>
      <w:r>
        <w:rPr>
          <w:rFonts w:ascii="Times New Roman" w:hAnsi="Times New Roman" w:eastAsia="Times New Roman" w:cs="Times New Roman"/>
          <w:spacing w:val="-1"/>
          <w:sz w:val="28"/>
          <w:szCs w:val="28"/>
        </w:rPr>
        <w:t>200PVC</w:t>
      </w:r>
      <w:r>
        <w:rPr>
          <w:rFonts w:ascii="Times New Roman" w:hAnsi="Times New Roman" w:eastAsia="Times New Roman" w:cs="Times New Roman"/>
          <w:spacing w:val="-39"/>
          <w:sz w:val="28"/>
          <w:szCs w:val="28"/>
        </w:rPr>
        <w:t xml:space="preserve"> </w:t>
      </w:r>
      <w:r>
        <w:rPr>
          <w:rFonts w:ascii="宋体" w:hAnsi="宋体" w:eastAsia="宋体" w:cs="宋体"/>
          <w:spacing w:val="-1"/>
          <w:sz w:val="28"/>
          <w:szCs w:val="28"/>
        </w:rPr>
        <w:t xml:space="preserve">，插花布置，第一根距围堤顶 </w:t>
      </w:r>
      <w:r>
        <w:rPr>
          <w:rFonts w:ascii="Times New Roman" w:hAnsi="Times New Roman" w:eastAsia="Times New Roman" w:cs="Times New Roman"/>
          <w:spacing w:val="-1"/>
          <w:sz w:val="28"/>
          <w:szCs w:val="28"/>
        </w:rPr>
        <w:t xml:space="preserve">0.5m  </w:t>
      </w:r>
      <w:r>
        <w:rPr>
          <w:rFonts w:ascii="宋体" w:hAnsi="宋体" w:eastAsia="宋体" w:cs="宋体"/>
          <w:spacing w:val="-2"/>
          <w:sz w:val="28"/>
          <w:szCs w:val="28"/>
        </w:rPr>
        <w:t>埋设，第二根距离围堤顶</w:t>
      </w:r>
      <w:r>
        <w:rPr>
          <w:rFonts w:ascii="Times New Roman" w:hAnsi="Times New Roman" w:eastAsia="Times New Roman" w:cs="Times New Roman"/>
          <w:spacing w:val="-1"/>
          <w:sz w:val="28"/>
          <w:szCs w:val="28"/>
        </w:rPr>
        <w:t xml:space="preserve">1.0m </w:t>
      </w:r>
      <w:r>
        <w:rPr>
          <w:rFonts w:ascii="宋体" w:hAnsi="宋体" w:eastAsia="宋体" w:cs="宋体"/>
          <w:spacing w:val="-1"/>
          <w:sz w:val="28"/>
          <w:szCs w:val="28"/>
        </w:rPr>
        <w:t>埋设，第三根距围堤顶</w:t>
      </w:r>
      <w:r>
        <w:rPr>
          <w:rFonts w:ascii="宋体" w:hAnsi="宋体" w:eastAsia="宋体" w:cs="宋体"/>
          <w:spacing w:val="-45"/>
          <w:sz w:val="28"/>
          <w:szCs w:val="28"/>
        </w:rPr>
        <w:t xml:space="preserve"> </w:t>
      </w:r>
      <w:r>
        <w:rPr>
          <w:rFonts w:ascii="Times New Roman" w:hAnsi="Times New Roman" w:eastAsia="Times New Roman" w:cs="Times New Roman"/>
          <w:spacing w:val="-1"/>
          <w:sz w:val="28"/>
          <w:szCs w:val="28"/>
        </w:rPr>
        <w:t xml:space="preserve">0.5m </w:t>
      </w:r>
      <w:r>
        <w:rPr>
          <w:rFonts w:ascii="宋体" w:hAnsi="宋体" w:eastAsia="宋体" w:cs="宋体"/>
          <w:spacing w:val="-1"/>
          <w:sz w:val="28"/>
          <w:szCs w:val="28"/>
        </w:rPr>
        <w:t>埋设，第四根距围堤顶</w:t>
      </w:r>
      <w:r>
        <w:rPr>
          <w:rFonts w:ascii="宋体" w:hAnsi="宋体" w:eastAsia="宋体" w:cs="宋体"/>
          <w:spacing w:val="-35"/>
          <w:sz w:val="28"/>
          <w:szCs w:val="28"/>
        </w:rPr>
        <w:t xml:space="preserve"> </w:t>
      </w:r>
      <w:r>
        <w:rPr>
          <w:rFonts w:ascii="Times New Roman" w:hAnsi="Times New Roman" w:eastAsia="Times New Roman" w:cs="Times New Roman"/>
          <w:spacing w:val="-1"/>
          <w:sz w:val="28"/>
          <w:szCs w:val="28"/>
        </w:rPr>
        <w:t xml:space="preserve">1.0m </w:t>
      </w:r>
      <w:r>
        <w:rPr>
          <w:rFonts w:ascii="宋体" w:hAnsi="宋体" w:eastAsia="宋体" w:cs="宋体"/>
          <w:spacing w:val="-1"/>
          <w:sz w:val="28"/>
          <w:szCs w:val="28"/>
        </w:rPr>
        <w:t>埋设，以此类推，排水管长度沿围堤外坡伸至排水沟。</w:t>
      </w:r>
    </w:p>
    <w:p w14:paraId="31BEDCF6">
      <w:pPr>
        <w:spacing w:before="226" w:line="224" w:lineRule="auto"/>
        <w:ind w:left="27"/>
        <w:outlineLvl w:val="0"/>
        <w:rPr>
          <w:rFonts w:ascii="黑体" w:hAnsi="黑体" w:eastAsia="黑体" w:cs="黑体"/>
          <w:sz w:val="31"/>
          <w:szCs w:val="31"/>
        </w:rPr>
      </w:pPr>
      <w:bookmarkStart w:id="30" w:name="bookmark80"/>
      <w:bookmarkEnd w:id="30"/>
      <w:bookmarkStart w:id="31" w:name="bookmark25"/>
      <w:bookmarkEnd w:id="31"/>
      <w:r>
        <w:rPr>
          <w:rFonts w:ascii="Times New Roman" w:hAnsi="Times New Roman" w:eastAsia="Times New Roman" w:cs="Times New Roman"/>
          <w:spacing w:val="4"/>
          <w:sz w:val="31"/>
          <w:szCs w:val="31"/>
        </w:rPr>
        <w:t>5.</w:t>
      </w:r>
      <w:r>
        <w:rPr>
          <w:rFonts w:ascii="黑体" w:hAnsi="黑体" w:eastAsia="黑体" w:cs="黑体"/>
          <w:b/>
          <w:bCs/>
          <w:spacing w:val="4"/>
          <w:sz w:val="31"/>
          <w:szCs w:val="31"/>
        </w:rPr>
        <w:t>施工组织设计</w:t>
      </w:r>
    </w:p>
    <w:p w14:paraId="19F0476A">
      <w:pPr>
        <w:pStyle w:val="2"/>
        <w:spacing w:line="282" w:lineRule="auto"/>
      </w:pPr>
    </w:p>
    <w:p w14:paraId="424C3AEF">
      <w:pPr>
        <w:spacing w:before="98" w:line="220" w:lineRule="auto"/>
        <w:ind w:left="26"/>
        <w:outlineLvl w:val="1"/>
        <w:rPr>
          <w:rFonts w:ascii="黑体" w:hAnsi="黑体" w:eastAsia="黑体" w:cs="黑体"/>
          <w:sz w:val="30"/>
          <w:szCs w:val="30"/>
        </w:rPr>
      </w:pPr>
      <w:bookmarkStart w:id="32" w:name="bookmark26"/>
      <w:bookmarkEnd w:id="32"/>
      <w:r>
        <w:rPr>
          <w:rFonts w:ascii="Times New Roman" w:hAnsi="Times New Roman" w:eastAsia="Times New Roman" w:cs="Times New Roman"/>
          <w:spacing w:val="-2"/>
          <w:sz w:val="30"/>
          <w:szCs w:val="30"/>
        </w:rPr>
        <w:t xml:space="preserve">5.1  </w:t>
      </w:r>
      <w:r>
        <w:rPr>
          <w:rFonts w:ascii="黑体" w:hAnsi="黑体" w:eastAsia="黑体" w:cs="黑体"/>
          <w:spacing w:val="-2"/>
          <w:sz w:val="30"/>
          <w:szCs w:val="30"/>
        </w:rPr>
        <w:t>施工条件</w:t>
      </w:r>
    </w:p>
    <w:p w14:paraId="4992D27A">
      <w:pPr>
        <w:spacing w:before="191" w:line="221" w:lineRule="auto"/>
        <w:ind w:left="590"/>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1</w:t>
      </w:r>
      <w:r>
        <w:rPr>
          <w:rFonts w:ascii="宋体" w:hAnsi="宋体" w:eastAsia="宋体" w:cs="宋体"/>
          <w:spacing w:val="-11"/>
          <w:sz w:val="28"/>
          <w:szCs w:val="28"/>
        </w:rPr>
        <w:t>）</w:t>
      </w:r>
      <w:r>
        <w:rPr>
          <w:rFonts w:ascii="宋体" w:hAnsi="宋体" w:eastAsia="宋体" w:cs="宋体"/>
          <w:spacing w:val="-81"/>
          <w:sz w:val="28"/>
          <w:szCs w:val="28"/>
        </w:rPr>
        <w:t xml:space="preserve"> </w:t>
      </w:r>
      <w:r>
        <w:rPr>
          <w:rFonts w:ascii="宋体" w:hAnsi="宋体" w:eastAsia="宋体" w:cs="宋体"/>
          <w:spacing w:val="-11"/>
          <w:sz w:val="28"/>
          <w:szCs w:val="28"/>
        </w:rPr>
        <w:t>自然条件</w:t>
      </w:r>
    </w:p>
    <w:p w14:paraId="51353904">
      <w:pPr>
        <w:spacing w:before="289" w:line="410" w:lineRule="auto"/>
        <w:ind w:left="21" w:firstLine="565"/>
        <w:rPr>
          <w:rFonts w:ascii="宋体" w:hAnsi="宋体" w:eastAsia="宋体" w:cs="宋体"/>
          <w:sz w:val="28"/>
          <w:szCs w:val="28"/>
        </w:rPr>
      </w:pPr>
      <w:r>
        <w:rPr>
          <w:rFonts w:ascii="宋体" w:hAnsi="宋体" w:eastAsia="宋体" w:cs="宋体"/>
          <w:spacing w:val="-6"/>
          <w:sz w:val="28"/>
          <w:szCs w:val="28"/>
        </w:rPr>
        <w:t>项目区属暖温带半湿润大陆性季风气候，春、夏、秋、冬四</w:t>
      </w:r>
      <w:r>
        <w:rPr>
          <w:rFonts w:ascii="宋体" w:hAnsi="宋体" w:eastAsia="宋体" w:cs="宋体"/>
          <w:spacing w:val="-7"/>
          <w:sz w:val="28"/>
          <w:szCs w:val="28"/>
        </w:rPr>
        <w:t>季分明。多年平均气温</w:t>
      </w:r>
      <w:r>
        <w:rPr>
          <w:rFonts w:ascii="宋体" w:hAnsi="宋体" w:eastAsia="宋体" w:cs="宋体"/>
          <w:spacing w:val="-38"/>
          <w:sz w:val="28"/>
          <w:szCs w:val="28"/>
        </w:rPr>
        <w:t xml:space="preserve"> </w:t>
      </w:r>
      <w:r>
        <w:rPr>
          <w:rFonts w:ascii="Times New Roman" w:hAnsi="Times New Roman" w:eastAsia="Times New Roman" w:cs="Times New Roman"/>
          <w:spacing w:val="-7"/>
          <w:sz w:val="28"/>
          <w:szCs w:val="28"/>
        </w:rPr>
        <w:t>14.1</w:t>
      </w:r>
      <w:r>
        <w:rPr>
          <w:rFonts w:ascii="宋体" w:hAnsi="宋体" w:eastAsia="宋体" w:cs="宋体"/>
          <w:spacing w:val="-7"/>
          <w:sz w:val="28"/>
          <w:szCs w:val="28"/>
        </w:rPr>
        <w:t>℃左右，多年无霜期平均</w:t>
      </w:r>
      <w:r>
        <w:rPr>
          <w:rFonts w:ascii="宋体" w:hAnsi="宋体" w:eastAsia="宋体" w:cs="宋体"/>
          <w:spacing w:val="-64"/>
          <w:sz w:val="28"/>
          <w:szCs w:val="28"/>
        </w:rPr>
        <w:t xml:space="preserve"> </w:t>
      </w:r>
      <w:r>
        <w:rPr>
          <w:rFonts w:ascii="Times New Roman" w:hAnsi="Times New Roman" w:eastAsia="Times New Roman" w:cs="Times New Roman"/>
          <w:spacing w:val="-7"/>
          <w:sz w:val="28"/>
          <w:szCs w:val="28"/>
        </w:rPr>
        <w:t>230d</w:t>
      </w:r>
      <w:r>
        <w:rPr>
          <w:rFonts w:ascii="宋体" w:hAnsi="宋体" w:eastAsia="宋体" w:cs="宋体"/>
          <w:spacing w:val="-7"/>
          <w:sz w:val="28"/>
          <w:szCs w:val="28"/>
        </w:rPr>
        <w:t>，多年平均风速</w:t>
      </w:r>
      <w:r>
        <w:rPr>
          <w:rFonts w:ascii="宋体" w:hAnsi="宋体" w:eastAsia="宋体" w:cs="宋体"/>
          <w:spacing w:val="-65"/>
          <w:sz w:val="28"/>
          <w:szCs w:val="28"/>
        </w:rPr>
        <w:t xml:space="preserve"> </w:t>
      </w:r>
      <w:r>
        <w:rPr>
          <w:rFonts w:ascii="Times New Roman" w:hAnsi="Times New Roman" w:eastAsia="Times New Roman" w:cs="Times New Roman"/>
          <w:spacing w:val="-7"/>
          <w:sz w:val="28"/>
          <w:szCs w:val="28"/>
        </w:rPr>
        <w:t>2.7m</w:t>
      </w:r>
      <w:r>
        <w:rPr>
          <w:rFonts w:ascii="Times New Roman" w:hAnsi="Times New Roman" w:eastAsia="Times New Roman" w:cs="Times New Roman"/>
          <w:spacing w:val="-8"/>
          <w:sz w:val="28"/>
          <w:szCs w:val="28"/>
        </w:rPr>
        <w:t>/s</w:t>
      </w:r>
      <w:r>
        <w:rPr>
          <w:rFonts w:ascii="宋体" w:hAnsi="宋体" w:eastAsia="宋体" w:cs="宋体"/>
          <w:spacing w:val="-8"/>
          <w:sz w:val="28"/>
          <w:szCs w:val="28"/>
        </w:rPr>
        <w:t>。</w:t>
      </w:r>
      <w:r>
        <w:rPr>
          <w:rFonts w:ascii="宋体" w:hAnsi="宋体" w:eastAsia="宋体" w:cs="宋体"/>
          <w:spacing w:val="-2"/>
          <w:sz w:val="28"/>
          <w:szCs w:val="28"/>
        </w:rPr>
        <w:t>多年平均降水量为</w:t>
      </w:r>
      <w:r>
        <w:rPr>
          <w:rFonts w:ascii="宋体" w:hAnsi="宋体" w:eastAsia="宋体" w:cs="宋体"/>
          <w:spacing w:val="-43"/>
          <w:sz w:val="28"/>
          <w:szCs w:val="28"/>
        </w:rPr>
        <w:t xml:space="preserve"> </w:t>
      </w:r>
      <w:r>
        <w:rPr>
          <w:rFonts w:ascii="Times New Roman" w:hAnsi="Times New Roman" w:eastAsia="Times New Roman" w:cs="Times New Roman"/>
          <w:spacing w:val="-2"/>
          <w:sz w:val="28"/>
          <w:szCs w:val="28"/>
        </w:rPr>
        <w:t>660.4mm</w:t>
      </w:r>
      <w:r>
        <w:rPr>
          <w:rFonts w:ascii="Times New Roman" w:hAnsi="Times New Roman" w:eastAsia="Times New Roman" w:cs="Times New Roman"/>
          <w:spacing w:val="-42"/>
          <w:sz w:val="28"/>
          <w:szCs w:val="28"/>
        </w:rPr>
        <w:t xml:space="preserve"> </w:t>
      </w:r>
      <w:r>
        <w:rPr>
          <w:rFonts w:ascii="宋体" w:hAnsi="宋体" w:eastAsia="宋体" w:cs="宋体"/>
          <w:spacing w:val="-2"/>
          <w:sz w:val="28"/>
          <w:szCs w:val="28"/>
        </w:rPr>
        <w:t xml:space="preserve">，降水量时空分布不均，年际变化很大，最大年降水量达 </w:t>
      </w:r>
      <w:r>
        <w:rPr>
          <w:rFonts w:ascii="Times New Roman" w:hAnsi="Times New Roman" w:eastAsia="Times New Roman" w:cs="Times New Roman"/>
          <w:spacing w:val="-2"/>
          <w:sz w:val="28"/>
          <w:szCs w:val="28"/>
        </w:rPr>
        <w:t>1024.0mm</w:t>
      </w:r>
      <w:r>
        <w:rPr>
          <w:rFonts w:ascii="Times New Roman" w:hAnsi="Times New Roman" w:eastAsia="Times New Roman" w:cs="Times New Roman"/>
          <w:spacing w:val="-42"/>
          <w:sz w:val="28"/>
          <w:szCs w:val="28"/>
        </w:rPr>
        <w:t xml:space="preserve"> </w:t>
      </w:r>
      <w:r>
        <w:rPr>
          <w:rFonts w:ascii="宋体" w:hAnsi="宋体" w:eastAsia="宋体" w:cs="宋体"/>
          <w:spacing w:val="-2"/>
          <w:sz w:val="28"/>
          <w:szCs w:val="28"/>
        </w:rPr>
        <w:t xml:space="preserve">，最小年降水量仅 </w:t>
      </w:r>
      <w:r>
        <w:rPr>
          <w:rFonts w:ascii="Times New Roman" w:hAnsi="Times New Roman" w:eastAsia="Times New Roman" w:cs="Times New Roman"/>
          <w:spacing w:val="-2"/>
          <w:sz w:val="28"/>
          <w:szCs w:val="28"/>
        </w:rPr>
        <w:t>310.8</w:t>
      </w:r>
      <w:r>
        <w:rPr>
          <w:rFonts w:ascii="Times New Roman" w:hAnsi="Times New Roman" w:eastAsia="Times New Roman" w:cs="Times New Roman"/>
          <w:spacing w:val="-3"/>
          <w:sz w:val="28"/>
          <w:szCs w:val="28"/>
        </w:rPr>
        <w:t>mm</w:t>
      </w:r>
      <w:r>
        <w:rPr>
          <w:rFonts w:ascii="Times New Roman" w:hAnsi="Times New Roman" w:eastAsia="Times New Roman" w:cs="Times New Roman"/>
          <w:spacing w:val="-36"/>
          <w:sz w:val="28"/>
          <w:szCs w:val="28"/>
        </w:rPr>
        <w:t xml:space="preserve"> </w:t>
      </w:r>
      <w:r>
        <w:rPr>
          <w:rFonts w:ascii="宋体" w:hAnsi="宋体" w:eastAsia="宋体" w:cs="宋体"/>
          <w:spacing w:val="-3"/>
          <w:sz w:val="28"/>
          <w:szCs w:val="28"/>
        </w:rPr>
        <w:t>。由于季风气候明</w:t>
      </w:r>
      <w:r>
        <w:rPr>
          <w:rFonts w:ascii="宋体" w:hAnsi="宋体" w:eastAsia="宋体" w:cs="宋体"/>
          <w:spacing w:val="-17"/>
          <w:sz w:val="28"/>
          <w:szCs w:val="28"/>
        </w:rPr>
        <w:t>显，年内降水量的分布悬殊甚大，其中，夏季降水量最多，平均</w:t>
      </w:r>
      <w:r>
        <w:rPr>
          <w:rFonts w:ascii="宋体" w:hAnsi="宋体" w:eastAsia="宋体" w:cs="宋体"/>
          <w:spacing w:val="-55"/>
          <w:sz w:val="28"/>
          <w:szCs w:val="28"/>
        </w:rPr>
        <w:t xml:space="preserve"> </w:t>
      </w:r>
      <w:r>
        <w:rPr>
          <w:rFonts w:ascii="Times New Roman" w:hAnsi="Times New Roman" w:eastAsia="Times New Roman" w:cs="Times New Roman"/>
          <w:spacing w:val="-17"/>
          <w:sz w:val="28"/>
          <w:szCs w:val="28"/>
        </w:rPr>
        <w:t>369.85mm</w:t>
      </w:r>
      <w:r>
        <w:rPr>
          <w:rFonts w:ascii="宋体" w:hAnsi="宋体" w:eastAsia="宋体" w:cs="宋体"/>
          <w:spacing w:val="-17"/>
          <w:sz w:val="28"/>
          <w:szCs w:val="28"/>
        </w:rPr>
        <w:t>，</w:t>
      </w:r>
      <w:r>
        <w:rPr>
          <w:rFonts w:ascii="宋体" w:hAnsi="宋体" w:eastAsia="宋体" w:cs="宋体"/>
          <w:spacing w:val="-4"/>
          <w:sz w:val="28"/>
          <w:szCs w:val="28"/>
        </w:rPr>
        <w:t>占全年的</w:t>
      </w:r>
      <w:r>
        <w:rPr>
          <w:rFonts w:ascii="宋体" w:hAnsi="宋体" w:eastAsia="宋体" w:cs="宋体"/>
          <w:spacing w:val="-60"/>
          <w:sz w:val="28"/>
          <w:szCs w:val="28"/>
        </w:rPr>
        <w:t xml:space="preserve"> </w:t>
      </w:r>
      <w:r>
        <w:rPr>
          <w:rFonts w:ascii="Times New Roman" w:hAnsi="Times New Roman" w:eastAsia="Times New Roman" w:cs="Times New Roman"/>
          <w:spacing w:val="-4"/>
          <w:sz w:val="28"/>
          <w:szCs w:val="28"/>
        </w:rPr>
        <w:t>56%</w:t>
      </w:r>
      <w:r>
        <w:rPr>
          <w:rFonts w:ascii="宋体" w:hAnsi="宋体" w:eastAsia="宋体" w:cs="宋体"/>
          <w:spacing w:val="-4"/>
          <w:sz w:val="28"/>
          <w:szCs w:val="28"/>
        </w:rPr>
        <w:t>，春、秋季降水量分别占全年的</w:t>
      </w:r>
      <w:r>
        <w:rPr>
          <w:rFonts w:ascii="宋体" w:hAnsi="宋体" w:eastAsia="宋体" w:cs="宋体"/>
          <w:spacing w:val="-67"/>
          <w:sz w:val="28"/>
          <w:szCs w:val="28"/>
        </w:rPr>
        <w:t xml:space="preserve"> </w:t>
      </w:r>
      <w:r>
        <w:rPr>
          <w:rFonts w:ascii="Times New Roman" w:hAnsi="Times New Roman" w:eastAsia="Times New Roman" w:cs="Times New Roman"/>
          <w:spacing w:val="-4"/>
          <w:sz w:val="28"/>
          <w:szCs w:val="28"/>
        </w:rPr>
        <w:t>22%</w:t>
      </w:r>
      <w:r>
        <w:rPr>
          <w:rFonts w:ascii="宋体" w:hAnsi="宋体" w:eastAsia="宋体" w:cs="宋体"/>
          <w:spacing w:val="-4"/>
          <w:sz w:val="28"/>
          <w:szCs w:val="28"/>
        </w:rPr>
        <w:t>和</w:t>
      </w:r>
      <w:r>
        <w:rPr>
          <w:rFonts w:ascii="宋体" w:hAnsi="宋体" w:eastAsia="宋体" w:cs="宋体"/>
          <w:spacing w:val="-40"/>
          <w:sz w:val="28"/>
          <w:szCs w:val="28"/>
        </w:rPr>
        <w:t xml:space="preserve"> </w:t>
      </w:r>
      <w:r>
        <w:rPr>
          <w:rFonts w:ascii="Times New Roman" w:hAnsi="Times New Roman" w:eastAsia="Times New Roman" w:cs="Times New Roman"/>
          <w:spacing w:val="-4"/>
          <w:sz w:val="28"/>
          <w:szCs w:val="28"/>
        </w:rPr>
        <w:t>18%</w:t>
      </w:r>
      <w:r>
        <w:rPr>
          <w:rFonts w:ascii="Times New Roman" w:hAnsi="Times New Roman" w:eastAsia="Times New Roman" w:cs="Times New Roman"/>
          <w:spacing w:val="-40"/>
          <w:sz w:val="28"/>
          <w:szCs w:val="28"/>
        </w:rPr>
        <w:t xml:space="preserve"> </w:t>
      </w:r>
      <w:r>
        <w:rPr>
          <w:rFonts w:ascii="宋体" w:hAnsi="宋体" w:eastAsia="宋体" w:cs="宋体"/>
          <w:spacing w:val="-4"/>
          <w:sz w:val="28"/>
          <w:szCs w:val="28"/>
        </w:rPr>
        <w:t>，冬</w:t>
      </w:r>
      <w:r>
        <w:rPr>
          <w:rFonts w:ascii="宋体" w:hAnsi="宋体" w:eastAsia="宋体" w:cs="宋体"/>
          <w:spacing w:val="-5"/>
          <w:sz w:val="28"/>
          <w:szCs w:val="28"/>
        </w:rPr>
        <w:t>季由于受</w:t>
      </w:r>
      <w:r>
        <w:rPr>
          <w:rFonts w:ascii="宋体" w:hAnsi="宋体" w:eastAsia="宋体" w:cs="宋体"/>
          <w:spacing w:val="-6"/>
          <w:sz w:val="28"/>
          <w:szCs w:val="28"/>
        </w:rPr>
        <w:t>极地大陆性高气压影响，天气干冷，雨雪稀少，平均降雨量为</w:t>
      </w:r>
      <w:r>
        <w:rPr>
          <w:rFonts w:ascii="宋体" w:hAnsi="宋体" w:eastAsia="宋体" w:cs="宋体"/>
          <w:spacing w:val="-54"/>
          <w:sz w:val="28"/>
          <w:szCs w:val="28"/>
        </w:rPr>
        <w:t xml:space="preserve"> </w:t>
      </w:r>
      <w:r>
        <w:rPr>
          <w:rFonts w:ascii="Times New Roman" w:hAnsi="Times New Roman" w:eastAsia="Times New Roman" w:cs="Times New Roman"/>
          <w:spacing w:val="-6"/>
          <w:sz w:val="28"/>
          <w:szCs w:val="28"/>
        </w:rPr>
        <w:t>26.42mm</w:t>
      </w:r>
      <w:r>
        <w:rPr>
          <w:rFonts w:ascii="宋体" w:hAnsi="宋体" w:eastAsia="宋体" w:cs="宋体"/>
          <w:spacing w:val="-6"/>
          <w:sz w:val="28"/>
          <w:szCs w:val="28"/>
        </w:rPr>
        <w:t>，</w:t>
      </w:r>
      <w:r>
        <w:rPr>
          <w:rFonts w:ascii="宋体" w:hAnsi="宋体" w:eastAsia="宋体" w:cs="宋体"/>
          <w:spacing w:val="-2"/>
          <w:sz w:val="28"/>
          <w:szCs w:val="28"/>
        </w:rPr>
        <w:t>仅占全年降水量的</w:t>
      </w:r>
      <w:r>
        <w:rPr>
          <w:rFonts w:ascii="宋体" w:hAnsi="宋体" w:eastAsia="宋体" w:cs="宋体"/>
          <w:spacing w:val="-68"/>
          <w:sz w:val="28"/>
          <w:szCs w:val="28"/>
        </w:rPr>
        <w:t xml:space="preserve"> </w:t>
      </w:r>
      <w:r>
        <w:rPr>
          <w:rFonts w:ascii="Times New Roman" w:hAnsi="Times New Roman" w:eastAsia="Times New Roman" w:cs="Times New Roman"/>
          <w:spacing w:val="-2"/>
          <w:sz w:val="28"/>
          <w:szCs w:val="28"/>
        </w:rPr>
        <w:t>4%</w:t>
      </w:r>
      <w:r>
        <w:rPr>
          <w:rFonts w:ascii="Times New Roman" w:hAnsi="Times New Roman" w:eastAsia="Times New Roman" w:cs="Times New Roman"/>
          <w:spacing w:val="-33"/>
          <w:sz w:val="28"/>
          <w:szCs w:val="28"/>
        </w:rPr>
        <w:t xml:space="preserve"> </w:t>
      </w:r>
      <w:r>
        <w:rPr>
          <w:rFonts w:ascii="宋体" w:hAnsi="宋体" w:eastAsia="宋体" w:cs="宋体"/>
          <w:spacing w:val="-2"/>
          <w:sz w:val="28"/>
          <w:szCs w:val="28"/>
        </w:rPr>
        <w:t>。全年无霜期为</w:t>
      </w:r>
      <w:r>
        <w:rPr>
          <w:rFonts w:ascii="宋体" w:hAnsi="宋体" w:eastAsia="宋体" w:cs="宋体"/>
          <w:spacing w:val="-66"/>
          <w:sz w:val="28"/>
          <w:szCs w:val="28"/>
        </w:rPr>
        <w:t xml:space="preserve"> </w:t>
      </w:r>
      <w:r>
        <w:rPr>
          <w:rFonts w:ascii="Times New Roman" w:hAnsi="Times New Roman" w:eastAsia="Times New Roman" w:cs="Times New Roman"/>
          <w:spacing w:val="-2"/>
          <w:sz w:val="28"/>
          <w:szCs w:val="28"/>
        </w:rPr>
        <w:t>230</w:t>
      </w:r>
      <w:r>
        <w:rPr>
          <w:rFonts w:ascii="Times New Roman" w:hAnsi="Times New Roman" w:eastAsia="Times New Roman" w:cs="Times New Roman"/>
          <w:spacing w:val="17"/>
          <w:sz w:val="28"/>
          <w:szCs w:val="28"/>
        </w:rPr>
        <w:t xml:space="preserve"> </w:t>
      </w:r>
      <w:r>
        <w:rPr>
          <w:rFonts w:ascii="宋体" w:hAnsi="宋体" w:eastAsia="宋体" w:cs="宋体"/>
          <w:spacing w:val="-2"/>
          <w:sz w:val="28"/>
          <w:szCs w:val="28"/>
        </w:rPr>
        <w:t>天，全年均可</w:t>
      </w:r>
      <w:r>
        <w:rPr>
          <w:rFonts w:ascii="宋体" w:hAnsi="宋体" w:eastAsia="宋体" w:cs="宋体"/>
          <w:spacing w:val="-3"/>
          <w:sz w:val="28"/>
          <w:szCs w:val="28"/>
        </w:rPr>
        <w:t>安排施工。</w:t>
      </w:r>
    </w:p>
    <w:p w14:paraId="155AAE96">
      <w:pPr>
        <w:spacing w:before="18" w:line="411" w:lineRule="auto"/>
        <w:ind w:left="31" w:right="96" w:firstLine="556"/>
        <w:rPr>
          <w:rFonts w:ascii="宋体" w:hAnsi="宋体" w:eastAsia="宋体" w:cs="宋体"/>
          <w:sz w:val="28"/>
          <w:szCs w:val="28"/>
        </w:rPr>
      </w:pPr>
      <w:r>
        <w:rPr>
          <w:rFonts w:ascii="宋体" w:hAnsi="宋体" w:eastAsia="宋体" w:cs="宋体"/>
          <w:sz w:val="28"/>
          <w:szCs w:val="28"/>
        </w:rPr>
        <w:t>项目区地形平坦，土质主要由黄河历代泛滥沉积物构成，经大水多</w:t>
      </w:r>
      <w:r>
        <w:rPr>
          <w:rFonts w:ascii="宋体" w:hAnsi="宋体" w:eastAsia="宋体" w:cs="宋体"/>
          <w:spacing w:val="-1"/>
          <w:sz w:val="28"/>
          <w:szCs w:val="28"/>
        </w:rPr>
        <w:t>次分选、沉积形成比较复杂的各类土壤，以砂壤土为主。</w:t>
      </w:r>
    </w:p>
    <w:p w14:paraId="5FE91B2F">
      <w:pPr>
        <w:spacing w:before="1" w:line="220"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2</w:t>
      </w:r>
      <w:r>
        <w:rPr>
          <w:rFonts w:ascii="宋体" w:hAnsi="宋体" w:eastAsia="宋体" w:cs="宋体"/>
          <w:spacing w:val="-3"/>
          <w:sz w:val="28"/>
          <w:szCs w:val="28"/>
        </w:rPr>
        <w:t>）交通条件</w:t>
      </w:r>
    </w:p>
    <w:p w14:paraId="4CFBE9F4">
      <w:pPr>
        <w:spacing w:before="292" w:line="411" w:lineRule="auto"/>
        <w:ind w:left="22" w:right="96" w:firstLine="563"/>
        <w:rPr>
          <w:rFonts w:ascii="宋体" w:hAnsi="宋体" w:eastAsia="宋体" w:cs="宋体"/>
          <w:sz w:val="28"/>
          <w:szCs w:val="28"/>
        </w:rPr>
      </w:pPr>
      <w:r>
        <w:rPr>
          <w:rFonts w:ascii="宋体" w:hAnsi="宋体" w:eastAsia="宋体" w:cs="宋体"/>
          <w:spacing w:val="-2"/>
          <w:sz w:val="28"/>
          <w:szCs w:val="28"/>
        </w:rPr>
        <w:t>工程区临近仪封公路，县道</w:t>
      </w:r>
      <w:r>
        <w:rPr>
          <w:rFonts w:ascii="宋体" w:hAnsi="宋体" w:eastAsia="宋体" w:cs="宋体"/>
          <w:spacing w:val="-40"/>
          <w:sz w:val="28"/>
          <w:szCs w:val="28"/>
        </w:rPr>
        <w:t xml:space="preserve"> </w:t>
      </w:r>
      <w:r>
        <w:rPr>
          <w:rFonts w:ascii="Times New Roman" w:hAnsi="Times New Roman" w:eastAsia="Times New Roman" w:cs="Times New Roman"/>
          <w:spacing w:val="-2"/>
          <w:sz w:val="28"/>
          <w:szCs w:val="28"/>
        </w:rPr>
        <w:t>013</w:t>
      </w:r>
      <w:r>
        <w:rPr>
          <w:rFonts w:ascii="Times New Roman" w:hAnsi="Times New Roman" w:eastAsia="Times New Roman" w:cs="Times New Roman"/>
          <w:spacing w:val="25"/>
          <w:w w:val="101"/>
          <w:sz w:val="28"/>
          <w:szCs w:val="28"/>
        </w:rPr>
        <w:t xml:space="preserve"> </w:t>
      </w:r>
      <w:r>
        <w:rPr>
          <w:rFonts w:ascii="宋体" w:hAnsi="宋体" w:eastAsia="宋体" w:cs="宋体"/>
          <w:spacing w:val="-2"/>
          <w:sz w:val="28"/>
          <w:szCs w:val="28"/>
        </w:rPr>
        <w:t>穿过项目区，商丘干渠沿渠混凝土</w:t>
      </w:r>
      <w:r>
        <w:rPr>
          <w:rFonts w:ascii="宋体" w:hAnsi="宋体" w:eastAsia="宋体" w:cs="宋体"/>
          <w:sz w:val="28"/>
          <w:szCs w:val="28"/>
        </w:rPr>
        <w:t>道路已经修至项目区三营桥，沉沙池右岸沿渠混凝土道路与商丘干渠道路衔接，修至沉沙池入口，另外项目区内乡村混凝土道路四通八达，主要建筑材料和施工机械均可通过公路直接运至项目区，可以满足施工需</w:t>
      </w:r>
      <w:r>
        <w:rPr>
          <w:rFonts w:ascii="宋体" w:hAnsi="宋体" w:eastAsia="宋体" w:cs="宋体"/>
          <w:spacing w:val="-5"/>
          <w:sz w:val="28"/>
          <w:szCs w:val="28"/>
        </w:rPr>
        <w:t>求。</w:t>
      </w:r>
    </w:p>
    <w:p w14:paraId="217B771E">
      <w:pPr>
        <w:spacing w:before="1" w:line="220"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3</w:t>
      </w:r>
      <w:r>
        <w:rPr>
          <w:rFonts w:ascii="宋体" w:hAnsi="宋体" w:eastAsia="宋体" w:cs="宋体"/>
          <w:spacing w:val="-3"/>
          <w:sz w:val="28"/>
          <w:szCs w:val="28"/>
        </w:rPr>
        <w:t>）施工用水</w:t>
      </w:r>
    </w:p>
    <w:p w14:paraId="1C89909F">
      <w:pPr>
        <w:spacing w:before="289" w:line="413" w:lineRule="auto"/>
        <w:ind w:left="22" w:right="96" w:firstLine="564"/>
        <w:rPr>
          <w:rFonts w:ascii="宋体" w:hAnsi="宋体" w:eastAsia="宋体" w:cs="宋体"/>
          <w:sz w:val="28"/>
          <w:szCs w:val="28"/>
        </w:rPr>
      </w:pPr>
      <w:r>
        <w:rPr>
          <w:rFonts w:ascii="宋体" w:hAnsi="宋体" w:eastAsia="宋体" w:cs="宋体"/>
          <w:spacing w:val="-1"/>
          <w:sz w:val="28"/>
          <w:szCs w:val="28"/>
        </w:rPr>
        <w:t>项目区地下水位较高，一般埋深</w:t>
      </w:r>
      <w:r>
        <w:rPr>
          <w:rFonts w:ascii="宋体" w:hAnsi="宋体" w:eastAsia="宋体" w:cs="宋体"/>
          <w:spacing w:val="-26"/>
          <w:sz w:val="28"/>
          <w:szCs w:val="28"/>
        </w:rPr>
        <w:t xml:space="preserve"> </w:t>
      </w:r>
      <w:r>
        <w:rPr>
          <w:rFonts w:ascii="Times New Roman" w:hAnsi="Times New Roman" w:eastAsia="Times New Roman" w:cs="Times New Roman"/>
          <w:spacing w:val="-1"/>
          <w:sz w:val="28"/>
          <w:szCs w:val="28"/>
        </w:rPr>
        <w:t>2m</w:t>
      </w:r>
      <w:r>
        <w:rPr>
          <w:rFonts w:ascii="Times New Roman" w:hAnsi="Times New Roman" w:eastAsia="Times New Roman" w:cs="Times New Roman"/>
          <w:spacing w:val="46"/>
          <w:w w:val="101"/>
          <w:sz w:val="28"/>
          <w:szCs w:val="28"/>
        </w:rPr>
        <w:t xml:space="preserve"> </w:t>
      </w:r>
      <w:r>
        <w:rPr>
          <w:rFonts w:ascii="宋体" w:hAnsi="宋体" w:eastAsia="宋体" w:cs="宋体"/>
          <w:spacing w:val="-1"/>
          <w:sz w:val="28"/>
          <w:szCs w:val="28"/>
        </w:rPr>
        <w:t>左右，大部分地下水属淡水，</w:t>
      </w:r>
      <w:r>
        <w:rPr>
          <w:rFonts w:ascii="宋体" w:hAnsi="宋体" w:eastAsia="宋体" w:cs="宋体"/>
          <w:sz w:val="28"/>
          <w:szCs w:val="28"/>
        </w:rPr>
        <w:t>施工用水采用利用现有机井和建简易蓄水池解决。施工用水主要为水力</w:t>
      </w:r>
      <w:r>
        <w:rPr>
          <w:rFonts w:ascii="宋体" w:hAnsi="宋体" w:eastAsia="宋体" w:cs="宋体"/>
          <w:spacing w:val="-3"/>
          <w:sz w:val="28"/>
          <w:szCs w:val="28"/>
        </w:rPr>
        <w:t>冲挖机组用水，根据以往施工经验和土质，确</w:t>
      </w:r>
      <w:r>
        <w:rPr>
          <w:rFonts w:ascii="宋体" w:hAnsi="宋体" w:eastAsia="宋体" w:cs="宋体"/>
          <w:spacing w:val="-4"/>
          <w:sz w:val="28"/>
          <w:szCs w:val="28"/>
        </w:rPr>
        <w:t>定冲挖水土比例为</w:t>
      </w:r>
      <w:r>
        <w:rPr>
          <w:rFonts w:ascii="宋体" w:hAnsi="宋体" w:eastAsia="宋体" w:cs="宋体"/>
          <w:spacing w:val="-67"/>
          <w:sz w:val="28"/>
          <w:szCs w:val="28"/>
        </w:rPr>
        <w:t xml:space="preserve"> </w:t>
      </w:r>
      <w:r>
        <w:rPr>
          <w:rFonts w:ascii="Times New Roman" w:hAnsi="Times New Roman" w:eastAsia="Times New Roman" w:cs="Times New Roman"/>
          <w:spacing w:val="-4"/>
          <w:sz w:val="28"/>
          <w:szCs w:val="28"/>
        </w:rPr>
        <w:t>2</w:t>
      </w:r>
      <w:r>
        <w:rPr>
          <w:rFonts w:ascii="Times New Roman" w:hAnsi="Times New Roman" w:eastAsia="Times New Roman" w:cs="Times New Roman"/>
          <w:spacing w:val="-33"/>
          <w:sz w:val="28"/>
          <w:szCs w:val="28"/>
        </w:rPr>
        <w:t xml:space="preserve"> </w:t>
      </w:r>
      <w:r>
        <w:rPr>
          <w:rFonts w:ascii="宋体" w:hAnsi="宋体" w:eastAsia="宋体" w:cs="宋体"/>
          <w:spacing w:val="-4"/>
          <w:sz w:val="28"/>
          <w:szCs w:val="28"/>
        </w:rPr>
        <w:t>：</w:t>
      </w:r>
      <w:r>
        <w:rPr>
          <w:rFonts w:ascii="Times New Roman" w:hAnsi="Times New Roman" w:eastAsia="Times New Roman" w:cs="Times New Roman"/>
          <w:spacing w:val="-4"/>
          <w:sz w:val="28"/>
          <w:szCs w:val="28"/>
        </w:rPr>
        <w:t>1</w:t>
      </w:r>
      <w:r>
        <w:rPr>
          <w:rFonts w:ascii="宋体" w:hAnsi="宋体" w:eastAsia="宋体" w:cs="宋体"/>
          <w:spacing w:val="-4"/>
          <w:sz w:val="28"/>
          <w:szCs w:val="28"/>
        </w:rPr>
        <w:t>，</w:t>
      </w:r>
      <w:r>
        <w:rPr>
          <w:rFonts w:ascii="宋体" w:hAnsi="宋体" w:eastAsia="宋体" w:cs="宋体"/>
          <w:spacing w:val="17"/>
          <w:sz w:val="28"/>
          <w:szCs w:val="28"/>
        </w:rPr>
        <w:t xml:space="preserve">经现场查勘和以往的施工经验，则计算施工总的蓄水量为 </w:t>
      </w:r>
      <w:r>
        <w:rPr>
          <w:rFonts w:ascii="Times New Roman" w:hAnsi="Times New Roman" w:eastAsia="Times New Roman" w:cs="Times New Roman"/>
          <w:spacing w:val="17"/>
          <w:sz w:val="28"/>
          <w:szCs w:val="28"/>
        </w:rPr>
        <w:t xml:space="preserve">30.98 </w:t>
      </w:r>
      <w:r>
        <w:rPr>
          <w:rFonts w:ascii="宋体" w:hAnsi="宋体" w:eastAsia="宋体" w:cs="宋体"/>
          <w:spacing w:val="17"/>
          <w:sz w:val="28"/>
          <w:szCs w:val="28"/>
        </w:rPr>
        <w:t>×</w:t>
      </w:r>
      <w:r>
        <w:rPr>
          <w:rFonts w:ascii="宋体" w:hAnsi="宋体" w:eastAsia="宋体" w:cs="宋体"/>
          <w:spacing w:val="7"/>
          <w:sz w:val="28"/>
          <w:szCs w:val="28"/>
        </w:rPr>
        <w:t xml:space="preserve"> </w:t>
      </w:r>
      <w:r>
        <w:rPr>
          <w:rFonts w:ascii="Times New Roman" w:hAnsi="Times New Roman" w:eastAsia="Times New Roman" w:cs="Times New Roman"/>
          <w:spacing w:val="-3"/>
          <w:sz w:val="28"/>
          <w:szCs w:val="28"/>
        </w:rPr>
        <w:t>2=61.95</w:t>
      </w:r>
      <w:r>
        <w:rPr>
          <w:rFonts w:ascii="Times New Roman" w:hAnsi="Times New Roman" w:eastAsia="Times New Roman" w:cs="Times New Roman"/>
          <w:spacing w:val="26"/>
          <w:sz w:val="28"/>
          <w:szCs w:val="28"/>
        </w:rPr>
        <w:t xml:space="preserve"> </w:t>
      </w:r>
      <w:r>
        <w:rPr>
          <w:rFonts w:ascii="宋体" w:hAnsi="宋体" w:eastAsia="宋体" w:cs="宋体"/>
          <w:spacing w:val="-3"/>
          <w:sz w:val="28"/>
          <w:szCs w:val="28"/>
        </w:rPr>
        <w:t>万</w:t>
      </w:r>
      <w:r>
        <w:rPr>
          <w:rFonts w:ascii="宋体" w:hAnsi="宋体" w:eastAsia="宋体" w:cs="宋体"/>
          <w:spacing w:val="-68"/>
          <w:sz w:val="28"/>
          <w:szCs w:val="28"/>
        </w:rPr>
        <w:t xml:space="preserve"> </w:t>
      </w:r>
      <w:r>
        <w:rPr>
          <w:rFonts w:ascii="Times New Roman" w:hAnsi="Times New Roman" w:eastAsia="Times New Roman" w:cs="Times New Roman"/>
          <w:spacing w:val="-3"/>
          <w:sz w:val="28"/>
          <w:szCs w:val="28"/>
        </w:rPr>
        <w:t>m</w:t>
      </w:r>
      <w:r>
        <w:rPr>
          <w:rFonts w:ascii="Times New Roman" w:hAnsi="Times New Roman" w:eastAsia="Times New Roman" w:cs="Times New Roman"/>
          <w:spacing w:val="-3"/>
          <w:position w:val="10"/>
          <w:sz w:val="18"/>
          <w:szCs w:val="18"/>
        </w:rPr>
        <w:t>3</w:t>
      </w:r>
      <w:r>
        <w:rPr>
          <w:rFonts w:ascii="Times New Roman" w:hAnsi="Times New Roman" w:eastAsia="Times New Roman" w:cs="Times New Roman"/>
          <w:spacing w:val="-13"/>
          <w:position w:val="10"/>
          <w:sz w:val="18"/>
          <w:szCs w:val="18"/>
        </w:rPr>
        <w:t xml:space="preserve"> </w:t>
      </w:r>
      <w:r>
        <w:rPr>
          <w:rFonts w:ascii="宋体" w:hAnsi="宋体" w:eastAsia="宋体" w:cs="宋体"/>
          <w:spacing w:val="-3"/>
          <w:sz w:val="28"/>
          <w:szCs w:val="28"/>
        </w:rPr>
        <w:t>，渠道内现有水量占总土方量</w:t>
      </w:r>
      <w:r>
        <w:rPr>
          <w:rFonts w:ascii="宋体" w:hAnsi="宋体" w:eastAsia="宋体" w:cs="宋体"/>
          <w:spacing w:val="-38"/>
          <w:sz w:val="28"/>
          <w:szCs w:val="28"/>
        </w:rPr>
        <w:t xml:space="preserve"> </w:t>
      </w:r>
      <w:r>
        <w:rPr>
          <w:rFonts w:ascii="Times New Roman" w:hAnsi="Times New Roman" w:eastAsia="Times New Roman" w:cs="Times New Roman"/>
          <w:spacing w:val="-3"/>
          <w:sz w:val="28"/>
          <w:szCs w:val="28"/>
        </w:rPr>
        <w:t>15%</w:t>
      </w:r>
      <w:r>
        <w:rPr>
          <w:rFonts w:ascii="宋体" w:hAnsi="宋体" w:eastAsia="宋体" w:cs="宋体"/>
          <w:spacing w:val="-3"/>
          <w:sz w:val="28"/>
          <w:szCs w:val="28"/>
        </w:rPr>
        <w:t>左右，淤区的水有</w:t>
      </w:r>
      <w:r>
        <w:rPr>
          <w:rFonts w:ascii="宋体" w:hAnsi="宋体" w:eastAsia="宋体" w:cs="宋体"/>
          <w:spacing w:val="-67"/>
          <w:sz w:val="28"/>
          <w:szCs w:val="28"/>
        </w:rPr>
        <w:t xml:space="preserve"> </w:t>
      </w:r>
      <w:r>
        <w:rPr>
          <w:rFonts w:ascii="Times New Roman" w:hAnsi="Times New Roman" w:eastAsia="Times New Roman" w:cs="Times New Roman"/>
          <w:spacing w:val="-3"/>
          <w:sz w:val="28"/>
          <w:szCs w:val="28"/>
        </w:rPr>
        <w:t>25%</w:t>
      </w:r>
      <w:r>
        <w:rPr>
          <w:rFonts w:ascii="宋体" w:hAnsi="宋体" w:eastAsia="宋体" w:cs="宋体"/>
          <w:spacing w:val="8"/>
          <w:sz w:val="28"/>
          <w:szCs w:val="28"/>
        </w:rPr>
        <w:t>可以回到工作面重新利用</w:t>
      </w:r>
      <w:r>
        <w:rPr>
          <w:rFonts w:ascii="宋体" w:hAnsi="宋体" w:eastAsia="宋体" w:cs="宋体"/>
          <w:spacing w:val="-78"/>
          <w:sz w:val="28"/>
          <w:szCs w:val="28"/>
        </w:rPr>
        <w:t xml:space="preserve"> </w:t>
      </w:r>
      <w:r>
        <w:rPr>
          <w:rFonts w:ascii="宋体" w:hAnsi="宋体" w:eastAsia="宋体" w:cs="宋体"/>
          <w:spacing w:val="8"/>
          <w:sz w:val="28"/>
          <w:szCs w:val="28"/>
        </w:rPr>
        <w:t>，剩余水量为</w:t>
      </w:r>
      <w:r>
        <w:rPr>
          <w:rFonts w:ascii="宋体" w:hAnsi="宋体" w:eastAsia="宋体" w:cs="宋体"/>
          <w:spacing w:val="45"/>
          <w:sz w:val="28"/>
          <w:szCs w:val="28"/>
        </w:rPr>
        <w:t xml:space="preserve"> </w:t>
      </w:r>
      <w:r>
        <w:rPr>
          <w:rFonts w:ascii="Times New Roman" w:hAnsi="Times New Roman" w:eastAsia="Times New Roman" w:cs="Times New Roman"/>
          <w:spacing w:val="8"/>
          <w:sz w:val="28"/>
          <w:szCs w:val="28"/>
        </w:rPr>
        <w:t xml:space="preserve">61.95-30.98 </w:t>
      </w:r>
      <w:r>
        <w:rPr>
          <w:rFonts w:ascii="宋体" w:hAnsi="宋体" w:eastAsia="宋体" w:cs="宋体"/>
          <w:spacing w:val="8"/>
          <w:sz w:val="28"/>
          <w:szCs w:val="28"/>
        </w:rPr>
        <w:t>×</w:t>
      </w:r>
      <w:r>
        <w:rPr>
          <w:rFonts w:ascii="宋体" w:hAnsi="宋体" w:eastAsia="宋体" w:cs="宋体"/>
          <w:spacing w:val="-76"/>
          <w:sz w:val="28"/>
          <w:szCs w:val="28"/>
        </w:rPr>
        <w:t xml:space="preserve"> </w:t>
      </w:r>
      <w:r>
        <w:rPr>
          <w:rFonts w:ascii="Times New Roman" w:hAnsi="Times New Roman" w:eastAsia="Times New Roman" w:cs="Times New Roman"/>
          <w:spacing w:val="8"/>
          <w:sz w:val="28"/>
          <w:szCs w:val="28"/>
        </w:rPr>
        <w:t>15%-30.9</w:t>
      </w:r>
      <w:r>
        <w:rPr>
          <w:rFonts w:ascii="Times New Roman" w:hAnsi="Times New Roman" w:eastAsia="Times New Roman" w:cs="Times New Roman"/>
          <w:spacing w:val="7"/>
          <w:sz w:val="28"/>
          <w:szCs w:val="28"/>
        </w:rPr>
        <w:t xml:space="preserve">8 </w:t>
      </w:r>
      <w:r>
        <w:rPr>
          <w:rFonts w:ascii="宋体" w:hAnsi="宋体" w:eastAsia="宋体" w:cs="宋体"/>
          <w:spacing w:val="7"/>
          <w:sz w:val="28"/>
          <w:szCs w:val="28"/>
        </w:rPr>
        <w:t>×</w:t>
      </w:r>
      <w:r>
        <w:rPr>
          <w:rFonts w:ascii="宋体" w:hAnsi="宋体" w:eastAsia="宋体" w:cs="宋体"/>
          <w:sz w:val="28"/>
          <w:szCs w:val="28"/>
        </w:rPr>
        <w:t xml:space="preserve"> </w:t>
      </w:r>
      <w:r>
        <w:rPr>
          <w:rFonts w:ascii="Times New Roman" w:hAnsi="Times New Roman" w:eastAsia="Times New Roman" w:cs="Times New Roman"/>
          <w:spacing w:val="-3"/>
          <w:sz w:val="28"/>
          <w:szCs w:val="28"/>
        </w:rPr>
        <w:t>25%=49.56</w:t>
      </w:r>
      <w:r>
        <w:rPr>
          <w:rFonts w:ascii="Times New Roman" w:hAnsi="Times New Roman" w:eastAsia="Times New Roman" w:cs="Times New Roman"/>
          <w:spacing w:val="19"/>
          <w:sz w:val="28"/>
          <w:szCs w:val="28"/>
        </w:rPr>
        <w:t xml:space="preserve"> </w:t>
      </w:r>
      <w:r>
        <w:rPr>
          <w:rFonts w:ascii="宋体" w:hAnsi="宋体" w:eastAsia="宋体" w:cs="宋体"/>
          <w:spacing w:val="-3"/>
          <w:sz w:val="28"/>
          <w:szCs w:val="28"/>
        </w:rPr>
        <w:t>万</w:t>
      </w:r>
      <w:r>
        <w:rPr>
          <w:rFonts w:ascii="宋体" w:hAnsi="宋体" w:eastAsia="宋体" w:cs="宋体"/>
          <w:spacing w:val="-68"/>
          <w:sz w:val="28"/>
          <w:szCs w:val="28"/>
        </w:rPr>
        <w:t xml:space="preserve"> </w:t>
      </w:r>
      <w:r>
        <w:rPr>
          <w:rFonts w:ascii="Times New Roman" w:hAnsi="Times New Roman" w:eastAsia="Times New Roman" w:cs="Times New Roman"/>
          <w:spacing w:val="-3"/>
          <w:sz w:val="28"/>
          <w:szCs w:val="28"/>
        </w:rPr>
        <w:t>m</w:t>
      </w:r>
      <w:r>
        <w:rPr>
          <w:rFonts w:ascii="Times New Roman" w:hAnsi="Times New Roman" w:eastAsia="Times New Roman" w:cs="Times New Roman"/>
          <w:spacing w:val="-3"/>
          <w:position w:val="10"/>
          <w:sz w:val="18"/>
          <w:szCs w:val="18"/>
        </w:rPr>
        <w:t>3</w:t>
      </w:r>
      <w:r>
        <w:rPr>
          <w:rFonts w:ascii="Times New Roman" w:hAnsi="Times New Roman" w:eastAsia="Times New Roman" w:cs="Times New Roman"/>
          <w:spacing w:val="-14"/>
          <w:position w:val="10"/>
          <w:sz w:val="18"/>
          <w:szCs w:val="18"/>
        </w:rPr>
        <w:t xml:space="preserve"> </w:t>
      </w:r>
      <w:r>
        <w:rPr>
          <w:rFonts w:ascii="宋体" w:hAnsi="宋体" w:eastAsia="宋体" w:cs="宋体"/>
          <w:spacing w:val="-3"/>
          <w:sz w:val="28"/>
          <w:szCs w:val="28"/>
        </w:rPr>
        <w:t>，根据具体情况可以</w:t>
      </w:r>
      <w:r>
        <w:rPr>
          <w:rFonts w:ascii="宋体" w:hAnsi="宋体" w:eastAsia="宋体" w:cs="宋体"/>
          <w:spacing w:val="-4"/>
          <w:sz w:val="28"/>
          <w:szCs w:val="28"/>
        </w:rPr>
        <w:t>分为</w:t>
      </w:r>
      <w:r>
        <w:rPr>
          <w:rFonts w:ascii="宋体" w:hAnsi="宋体" w:eastAsia="宋体" w:cs="宋体"/>
          <w:spacing w:val="-59"/>
          <w:sz w:val="28"/>
          <w:szCs w:val="28"/>
        </w:rPr>
        <w:t xml:space="preserve"> </w:t>
      </w:r>
      <w:r>
        <w:rPr>
          <w:rFonts w:ascii="Times New Roman" w:hAnsi="Times New Roman" w:eastAsia="Times New Roman" w:cs="Times New Roman"/>
          <w:spacing w:val="-4"/>
          <w:sz w:val="28"/>
          <w:szCs w:val="28"/>
        </w:rPr>
        <w:t xml:space="preserve">3 </w:t>
      </w:r>
      <w:r>
        <w:rPr>
          <w:rFonts w:ascii="宋体" w:hAnsi="宋体" w:eastAsia="宋体" w:cs="宋体"/>
          <w:spacing w:val="-4"/>
          <w:sz w:val="28"/>
          <w:szCs w:val="28"/>
        </w:rPr>
        <w:t>种方式解决，第一，清淤起</w:t>
      </w:r>
      <w:r>
        <w:rPr>
          <w:rFonts w:ascii="宋体" w:hAnsi="宋体" w:eastAsia="宋体" w:cs="宋体"/>
          <w:spacing w:val="-1"/>
          <w:sz w:val="28"/>
          <w:szCs w:val="28"/>
        </w:rPr>
        <w:t>点上游渠道可利用水量，清淤起点上游桩号</w:t>
      </w:r>
      <w:r>
        <w:rPr>
          <w:rFonts w:ascii="宋体" w:hAnsi="宋体" w:eastAsia="宋体" w:cs="宋体"/>
          <w:spacing w:val="-38"/>
          <w:sz w:val="28"/>
          <w:szCs w:val="28"/>
        </w:rPr>
        <w:t xml:space="preserve"> </w:t>
      </w:r>
      <w:r>
        <w:rPr>
          <w:rFonts w:ascii="Times New Roman" w:hAnsi="Times New Roman" w:eastAsia="Times New Roman" w:cs="Times New Roman"/>
          <w:spacing w:val="-1"/>
          <w:sz w:val="28"/>
          <w:szCs w:val="28"/>
        </w:rPr>
        <w:t>1+63</w:t>
      </w:r>
      <w:r>
        <w:rPr>
          <w:rFonts w:ascii="Times New Roman" w:hAnsi="Times New Roman" w:eastAsia="Times New Roman" w:cs="Times New Roman"/>
          <w:spacing w:val="-2"/>
          <w:sz w:val="28"/>
          <w:szCs w:val="28"/>
        </w:rPr>
        <w:t xml:space="preserve">5 </w:t>
      </w:r>
      <w:r>
        <w:rPr>
          <w:rFonts w:ascii="宋体" w:hAnsi="宋体" w:eastAsia="宋体" w:cs="宋体"/>
          <w:spacing w:val="-2"/>
          <w:sz w:val="28"/>
          <w:szCs w:val="28"/>
        </w:rPr>
        <w:t>填筑围堰，上游可利</w:t>
      </w:r>
      <w:r>
        <w:rPr>
          <w:rFonts w:ascii="宋体" w:hAnsi="宋体" w:eastAsia="宋体" w:cs="宋体"/>
          <w:spacing w:val="-6"/>
          <w:sz w:val="28"/>
          <w:szCs w:val="28"/>
        </w:rPr>
        <w:t>用水量初步估算为</w:t>
      </w:r>
      <w:r>
        <w:rPr>
          <w:rFonts w:ascii="宋体" w:hAnsi="宋体" w:eastAsia="宋体" w:cs="宋体"/>
          <w:spacing w:val="-40"/>
          <w:sz w:val="28"/>
          <w:szCs w:val="28"/>
        </w:rPr>
        <w:t xml:space="preserve"> </w:t>
      </w:r>
      <w:r>
        <w:rPr>
          <w:rFonts w:ascii="Times New Roman" w:hAnsi="Times New Roman" w:eastAsia="Times New Roman" w:cs="Times New Roman"/>
          <w:spacing w:val="-6"/>
          <w:sz w:val="28"/>
          <w:szCs w:val="28"/>
        </w:rPr>
        <w:t>17.62</w:t>
      </w:r>
      <w:r>
        <w:rPr>
          <w:rFonts w:ascii="Times New Roman" w:hAnsi="Times New Roman" w:eastAsia="Times New Roman" w:cs="Times New Roman"/>
          <w:spacing w:val="19"/>
          <w:sz w:val="28"/>
          <w:szCs w:val="28"/>
        </w:rPr>
        <w:t xml:space="preserve"> </w:t>
      </w:r>
      <w:r>
        <w:rPr>
          <w:rFonts w:ascii="宋体" w:hAnsi="宋体" w:eastAsia="宋体" w:cs="宋体"/>
          <w:spacing w:val="-6"/>
          <w:sz w:val="28"/>
          <w:szCs w:val="28"/>
        </w:rPr>
        <w:t>万</w:t>
      </w:r>
      <w:r>
        <w:rPr>
          <w:rFonts w:ascii="宋体" w:hAnsi="宋体" w:eastAsia="宋体" w:cs="宋体"/>
          <w:spacing w:val="-68"/>
          <w:sz w:val="28"/>
          <w:szCs w:val="28"/>
        </w:rPr>
        <w:t xml:space="preserve"> </w:t>
      </w:r>
      <w:r>
        <w:rPr>
          <w:rFonts w:ascii="Times New Roman" w:hAnsi="Times New Roman" w:eastAsia="Times New Roman" w:cs="Times New Roman"/>
          <w:spacing w:val="-6"/>
          <w:sz w:val="28"/>
          <w:szCs w:val="28"/>
        </w:rPr>
        <w:t>m</w:t>
      </w:r>
      <w:r>
        <w:rPr>
          <w:rFonts w:ascii="Times New Roman" w:hAnsi="Times New Roman" w:eastAsia="Times New Roman" w:cs="Times New Roman"/>
          <w:spacing w:val="-6"/>
          <w:position w:val="10"/>
          <w:sz w:val="18"/>
          <w:szCs w:val="18"/>
        </w:rPr>
        <w:t>3</w:t>
      </w:r>
      <w:r>
        <w:rPr>
          <w:rFonts w:ascii="宋体" w:hAnsi="宋体" w:eastAsia="宋体" w:cs="宋体"/>
          <w:spacing w:val="-6"/>
          <w:sz w:val="28"/>
          <w:szCs w:val="28"/>
        </w:rPr>
        <w:t>；第二，清淤终点下游渠</w:t>
      </w:r>
      <w:r>
        <w:rPr>
          <w:rFonts w:ascii="宋体" w:hAnsi="宋体" w:eastAsia="宋体" w:cs="宋体"/>
          <w:spacing w:val="-7"/>
          <w:sz w:val="28"/>
          <w:szCs w:val="28"/>
        </w:rPr>
        <w:t>道可利用水量</w:t>
      </w:r>
      <w:r>
        <w:rPr>
          <w:rFonts w:ascii="宋体" w:hAnsi="宋体" w:eastAsia="宋体" w:cs="宋体"/>
          <w:spacing w:val="-60"/>
          <w:sz w:val="28"/>
          <w:szCs w:val="28"/>
        </w:rPr>
        <w:t xml:space="preserve"> </w:t>
      </w:r>
      <w:r>
        <w:rPr>
          <w:rFonts w:ascii="Times New Roman" w:hAnsi="Times New Roman" w:eastAsia="Times New Roman" w:cs="Times New Roman"/>
          <w:spacing w:val="-7"/>
          <w:sz w:val="28"/>
          <w:szCs w:val="28"/>
        </w:rPr>
        <w:t>5.0</w:t>
      </w:r>
      <w:r>
        <w:rPr>
          <w:rFonts w:ascii="宋体" w:hAnsi="宋体" w:eastAsia="宋体" w:cs="宋体"/>
          <w:spacing w:val="-3"/>
          <w:sz w:val="28"/>
          <w:szCs w:val="28"/>
        </w:rPr>
        <w:t>万</w:t>
      </w:r>
      <w:r>
        <w:rPr>
          <w:rFonts w:ascii="宋体" w:hAnsi="宋体" w:eastAsia="宋体" w:cs="宋体"/>
          <w:spacing w:val="-66"/>
          <w:sz w:val="28"/>
          <w:szCs w:val="28"/>
        </w:rPr>
        <w:t xml:space="preserve"> </w:t>
      </w:r>
      <w:r>
        <w:rPr>
          <w:rFonts w:ascii="Times New Roman" w:hAnsi="Times New Roman" w:eastAsia="Times New Roman" w:cs="Times New Roman"/>
          <w:spacing w:val="-3"/>
          <w:sz w:val="28"/>
          <w:szCs w:val="28"/>
        </w:rPr>
        <w:t>m</w:t>
      </w:r>
      <w:r>
        <w:rPr>
          <w:rFonts w:ascii="Times New Roman" w:hAnsi="Times New Roman" w:eastAsia="Times New Roman" w:cs="Times New Roman"/>
          <w:spacing w:val="-3"/>
          <w:position w:val="10"/>
          <w:sz w:val="18"/>
          <w:szCs w:val="18"/>
        </w:rPr>
        <w:t>3</w:t>
      </w:r>
      <w:r>
        <w:rPr>
          <w:rFonts w:ascii="宋体" w:hAnsi="宋体" w:eastAsia="宋体" w:cs="宋体"/>
          <w:spacing w:val="-3"/>
          <w:sz w:val="28"/>
          <w:szCs w:val="28"/>
        </w:rPr>
        <w:t>；第三，通过打井抽取地下水解决水量，本次施工渠段现有可以利</w:t>
      </w:r>
      <w:r>
        <w:rPr>
          <w:rFonts w:ascii="宋体" w:hAnsi="宋体" w:eastAsia="宋体" w:cs="宋体"/>
          <w:spacing w:val="-5"/>
          <w:sz w:val="28"/>
          <w:szCs w:val="28"/>
        </w:rPr>
        <w:t>用机井</w:t>
      </w:r>
      <w:r>
        <w:rPr>
          <w:rFonts w:ascii="宋体" w:hAnsi="宋体" w:eastAsia="宋体" w:cs="宋体"/>
          <w:spacing w:val="-46"/>
          <w:sz w:val="28"/>
          <w:szCs w:val="28"/>
        </w:rPr>
        <w:t xml:space="preserve"> </w:t>
      </w:r>
      <w:r>
        <w:rPr>
          <w:rFonts w:ascii="Times New Roman" w:hAnsi="Times New Roman" w:eastAsia="Times New Roman" w:cs="Times New Roman"/>
          <w:spacing w:val="-5"/>
          <w:sz w:val="28"/>
          <w:szCs w:val="28"/>
        </w:rPr>
        <w:t>7</w:t>
      </w:r>
      <w:r>
        <w:rPr>
          <w:rFonts w:ascii="Times New Roman" w:hAnsi="Times New Roman" w:eastAsia="Times New Roman" w:cs="Times New Roman"/>
          <w:spacing w:val="43"/>
          <w:w w:val="101"/>
          <w:sz w:val="28"/>
          <w:szCs w:val="28"/>
        </w:rPr>
        <w:t xml:space="preserve"> </w:t>
      </w:r>
      <w:r>
        <w:rPr>
          <w:rFonts w:ascii="宋体" w:hAnsi="宋体" w:eastAsia="宋体" w:cs="宋体"/>
          <w:spacing w:val="-5"/>
          <w:sz w:val="28"/>
          <w:szCs w:val="28"/>
        </w:rPr>
        <w:t>眼，配套水泵</w:t>
      </w:r>
      <w:r>
        <w:rPr>
          <w:rFonts w:ascii="宋体" w:hAnsi="宋体" w:eastAsia="宋体" w:cs="宋体"/>
          <w:spacing w:val="-46"/>
          <w:sz w:val="28"/>
          <w:szCs w:val="28"/>
        </w:rPr>
        <w:t xml:space="preserve"> </w:t>
      </w:r>
      <w:r>
        <w:rPr>
          <w:rFonts w:ascii="Times New Roman" w:hAnsi="Times New Roman" w:eastAsia="Times New Roman" w:cs="Times New Roman"/>
          <w:spacing w:val="-5"/>
          <w:sz w:val="28"/>
          <w:szCs w:val="28"/>
        </w:rPr>
        <w:t>7</w:t>
      </w:r>
      <w:r>
        <w:rPr>
          <w:rFonts w:ascii="Times New Roman" w:hAnsi="Times New Roman" w:eastAsia="Times New Roman" w:cs="Times New Roman"/>
          <w:spacing w:val="48"/>
          <w:sz w:val="28"/>
          <w:szCs w:val="28"/>
        </w:rPr>
        <w:t xml:space="preserve"> </w:t>
      </w:r>
      <w:r>
        <w:rPr>
          <w:rFonts w:ascii="宋体" w:hAnsi="宋体" w:eastAsia="宋体" w:cs="宋体"/>
          <w:spacing w:val="-5"/>
          <w:sz w:val="28"/>
          <w:szCs w:val="28"/>
        </w:rPr>
        <w:t>台套，配套电机功率为</w:t>
      </w:r>
      <w:r>
        <w:rPr>
          <w:rFonts w:ascii="宋体" w:hAnsi="宋体" w:eastAsia="宋体" w:cs="宋体"/>
          <w:spacing w:val="-45"/>
          <w:sz w:val="28"/>
          <w:szCs w:val="28"/>
        </w:rPr>
        <w:t xml:space="preserve"> </w:t>
      </w:r>
      <w:r>
        <w:rPr>
          <w:rFonts w:ascii="Times New Roman" w:hAnsi="Times New Roman" w:eastAsia="Times New Roman" w:cs="Times New Roman"/>
          <w:spacing w:val="-5"/>
          <w:sz w:val="28"/>
          <w:szCs w:val="28"/>
        </w:rPr>
        <w:t>5kw</w:t>
      </w:r>
      <w:r>
        <w:rPr>
          <w:rFonts w:ascii="Times New Roman" w:hAnsi="Times New Roman" w:eastAsia="Times New Roman" w:cs="Times New Roman"/>
          <w:spacing w:val="-33"/>
          <w:sz w:val="28"/>
          <w:szCs w:val="28"/>
        </w:rPr>
        <w:t xml:space="preserve"> </w:t>
      </w:r>
      <w:r>
        <w:rPr>
          <w:rFonts w:ascii="宋体" w:hAnsi="宋体" w:eastAsia="宋体" w:cs="宋体"/>
          <w:spacing w:val="-5"/>
          <w:sz w:val="28"/>
          <w:szCs w:val="28"/>
        </w:rPr>
        <w:t>。</w:t>
      </w:r>
      <w:r>
        <w:rPr>
          <w:rFonts w:ascii="Times New Roman" w:hAnsi="Times New Roman" w:eastAsia="Times New Roman" w:cs="Times New Roman"/>
          <w:spacing w:val="-5"/>
          <w:sz w:val="28"/>
          <w:szCs w:val="28"/>
        </w:rPr>
        <w:t>7</w:t>
      </w:r>
      <w:r>
        <w:rPr>
          <w:rFonts w:ascii="Times New Roman" w:hAnsi="Times New Roman" w:eastAsia="Times New Roman" w:cs="Times New Roman"/>
          <w:spacing w:val="44"/>
          <w:sz w:val="28"/>
          <w:szCs w:val="28"/>
        </w:rPr>
        <w:t xml:space="preserve"> </w:t>
      </w:r>
      <w:r>
        <w:rPr>
          <w:rFonts w:ascii="宋体" w:hAnsi="宋体" w:eastAsia="宋体" w:cs="宋体"/>
          <w:spacing w:val="-5"/>
          <w:sz w:val="28"/>
          <w:szCs w:val="28"/>
        </w:rPr>
        <w:t>眼机井，单井</w:t>
      </w:r>
      <w:r>
        <w:rPr>
          <w:rFonts w:ascii="宋体" w:hAnsi="宋体" w:eastAsia="宋体" w:cs="宋体"/>
          <w:spacing w:val="-2"/>
          <w:sz w:val="28"/>
          <w:szCs w:val="28"/>
        </w:rPr>
        <w:t>出水量</w:t>
      </w:r>
      <w:r>
        <w:rPr>
          <w:rFonts w:ascii="宋体" w:hAnsi="宋体" w:eastAsia="宋体" w:cs="宋体"/>
          <w:spacing w:val="-59"/>
          <w:sz w:val="28"/>
          <w:szCs w:val="28"/>
        </w:rPr>
        <w:t xml:space="preserve"> </w:t>
      </w:r>
      <w:r>
        <w:rPr>
          <w:rFonts w:ascii="Times New Roman" w:hAnsi="Times New Roman" w:eastAsia="Times New Roman" w:cs="Times New Roman"/>
          <w:spacing w:val="-2"/>
          <w:sz w:val="28"/>
          <w:szCs w:val="28"/>
        </w:rPr>
        <w:t>30m</w:t>
      </w:r>
      <w:r>
        <w:rPr>
          <w:rFonts w:ascii="Times New Roman" w:hAnsi="Times New Roman" w:eastAsia="Times New Roman" w:cs="Times New Roman"/>
          <w:spacing w:val="-2"/>
          <w:position w:val="10"/>
          <w:sz w:val="18"/>
          <w:szCs w:val="18"/>
        </w:rPr>
        <w:t>3</w:t>
      </w:r>
      <w:r>
        <w:rPr>
          <w:rFonts w:ascii="Times New Roman" w:hAnsi="Times New Roman" w:eastAsia="Times New Roman" w:cs="Times New Roman"/>
          <w:spacing w:val="-2"/>
          <w:sz w:val="28"/>
          <w:szCs w:val="28"/>
        </w:rPr>
        <w:t>/h</w:t>
      </w:r>
      <w:r>
        <w:rPr>
          <w:rFonts w:ascii="宋体" w:hAnsi="宋体" w:eastAsia="宋体" w:cs="宋体"/>
          <w:spacing w:val="-2"/>
          <w:sz w:val="28"/>
          <w:szCs w:val="28"/>
        </w:rPr>
        <w:t>，工期</w:t>
      </w:r>
      <w:r>
        <w:rPr>
          <w:rFonts w:ascii="宋体" w:hAnsi="宋体" w:eastAsia="宋体" w:cs="宋体"/>
          <w:spacing w:val="-59"/>
          <w:sz w:val="28"/>
          <w:szCs w:val="28"/>
        </w:rPr>
        <w:t xml:space="preserve"> </w:t>
      </w:r>
      <w:r>
        <w:rPr>
          <w:rFonts w:ascii="Times New Roman" w:hAnsi="Times New Roman" w:eastAsia="Times New Roman" w:cs="Times New Roman"/>
          <w:spacing w:val="-2"/>
          <w:sz w:val="28"/>
          <w:szCs w:val="28"/>
        </w:rPr>
        <w:t xml:space="preserve">60 </w:t>
      </w:r>
      <w:r>
        <w:rPr>
          <w:rFonts w:ascii="宋体" w:hAnsi="宋体" w:eastAsia="宋体" w:cs="宋体"/>
          <w:spacing w:val="-2"/>
          <w:sz w:val="28"/>
          <w:szCs w:val="28"/>
        </w:rPr>
        <w:t>天，每天机井工作</w:t>
      </w:r>
      <w:r>
        <w:rPr>
          <w:rFonts w:ascii="宋体" w:hAnsi="宋体" w:eastAsia="宋体" w:cs="宋体"/>
          <w:spacing w:val="-64"/>
          <w:sz w:val="28"/>
          <w:szCs w:val="28"/>
        </w:rPr>
        <w:t xml:space="preserve"> </w:t>
      </w:r>
      <w:r>
        <w:rPr>
          <w:rFonts w:ascii="Times New Roman" w:hAnsi="Times New Roman" w:eastAsia="Times New Roman" w:cs="Times New Roman"/>
          <w:spacing w:val="-2"/>
          <w:sz w:val="28"/>
          <w:szCs w:val="28"/>
        </w:rPr>
        <w:t>22</w:t>
      </w:r>
      <w:r>
        <w:rPr>
          <w:rFonts w:ascii="Times New Roman" w:hAnsi="Times New Roman" w:eastAsia="Times New Roman" w:cs="Times New Roman"/>
          <w:spacing w:val="19"/>
          <w:sz w:val="28"/>
          <w:szCs w:val="28"/>
        </w:rPr>
        <w:t xml:space="preserve"> </w:t>
      </w:r>
      <w:r>
        <w:rPr>
          <w:rFonts w:ascii="宋体" w:hAnsi="宋体" w:eastAsia="宋体" w:cs="宋体"/>
          <w:spacing w:val="-2"/>
          <w:sz w:val="28"/>
          <w:szCs w:val="28"/>
        </w:rPr>
        <w:t>小时，可供水量为</w:t>
      </w:r>
      <w:r>
        <w:rPr>
          <w:rFonts w:ascii="Times New Roman" w:hAnsi="Times New Roman" w:eastAsia="Times New Roman" w:cs="Times New Roman"/>
          <w:spacing w:val="-2"/>
          <w:sz w:val="28"/>
          <w:szCs w:val="28"/>
        </w:rPr>
        <w:t>22</w:t>
      </w:r>
      <w:r>
        <w:rPr>
          <w:rFonts w:ascii="宋体" w:hAnsi="宋体" w:eastAsia="宋体" w:cs="宋体"/>
          <w:spacing w:val="-2"/>
          <w:sz w:val="28"/>
          <w:szCs w:val="28"/>
        </w:rPr>
        <w:t>×</w:t>
      </w:r>
      <w:r>
        <w:rPr>
          <w:rFonts w:ascii="Times New Roman" w:hAnsi="Times New Roman" w:eastAsia="Times New Roman" w:cs="Times New Roman"/>
          <w:spacing w:val="-2"/>
          <w:sz w:val="28"/>
          <w:szCs w:val="28"/>
        </w:rPr>
        <w:t>30</w:t>
      </w:r>
      <w:r>
        <w:rPr>
          <w:rFonts w:ascii="Times New Roman" w:hAnsi="Times New Roman" w:eastAsia="Times New Roman" w:cs="Times New Roman"/>
          <w:sz w:val="28"/>
          <w:szCs w:val="28"/>
        </w:rPr>
        <w:t xml:space="preserve"> </w:t>
      </w:r>
      <w:r>
        <w:rPr>
          <w:rFonts w:ascii="宋体" w:hAnsi="宋体" w:eastAsia="宋体" w:cs="宋体"/>
          <w:spacing w:val="-2"/>
          <w:sz w:val="28"/>
          <w:szCs w:val="28"/>
        </w:rPr>
        <w:t>×</w:t>
      </w:r>
      <w:r>
        <w:rPr>
          <w:rFonts w:ascii="Times New Roman" w:hAnsi="Times New Roman" w:eastAsia="Times New Roman" w:cs="Times New Roman"/>
          <w:spacing w:val="-2"/>
          <w:sz w:val="28"/>
          <w:szCs w:val="28"/>
        </w:rPr>
        <w:t>7</w:t>
      </w:r>
      <w:r>
        <w:rPr>
          <w:rFonts w:ascii="宋体" w:hAnsi="宋体" w:eastAsia="宋体" w:cs="宋体"/>
          <w:spacing w:val="-2"/>
          <w:sz w:val="28"/>
          <w:szCs w:val="28"/>
        </w:rPr>
        <w:t>×</w:t>
      </w:r>
      <w:r>
        <w:rPr>
          <w:rFonts w:ascii="Times New Roman" w:hAnsi="Times New Roman" w:eastAsia="Times New Roman" w:cs="Times New Roman"/>
          <w:spacing w:val="-2"/>
          <w:sz w:val="28"/>
          <w:szCs w:val="28"/>
        </w:rPr>
        <w:t>60=27.72</w:t>
      </w:r>
      <w:r>
        <w:rPr>
          <w:rFonts w:ascii="Times New Roman" w:hAnsi="Times New Roman" w:eastAsia="Times New Roman" w:cs="Times New Roman"/>
          <w:spacing w:val="35"/>
          <w:w w:val="101"/>
          <w:sz w:val="28"/>
          <w:szCs w:val="28"/>
        </w:rPr>
        <w:t xml:space="preserve"> </w:t>
      </w:r>
      <w:r>
        <w:rPr>
          <w:rFonts w:ascii="宋体" w:hAnsi="宋体" w:eastAsia="宋体" w:cs="宋体"/>
          <w:spacing w:val="-2"/>
          <w:sz w:val="28"/>
          <w:szCs w:val="28"/>
        </w:rPr>
        <w:t>万</w:t>
      </w:r>
      <w:r>
        <w:rPr>
          <w:rFonts w:ascii="宋体" w:hAnsi="宋体" w:eastAsia="宋体" w:cs="宋体"/>
          <w:spacing w:val="-49"/>
          <w:sz w:val="28"/>
          <w:szCs w:val="28"/>
        </w:rPr>
        <w:t xml:space="preserve"> </w:t>
      </w:r>
      <w:r>
        <w:rPr>
          <w:rFonts w:ascii="Times New Roman" w:hAnsi="Times New Roman" w:eastAsia="Times New Roman" w:cs="Times New Roman"/>
          <w:spacing w:val="-2"/>
          <w:sz w:val="28"/>
          <w:szCs w:val="28"/>
        </w:rPr>
        <w:t>m</w:t>
      </w:r>
      <w:r>
        <w:rPr>
          <w:rFonts w:ascii="Times New Roman" w:hAnsi="Times New Roman" w:eastAsia="Times New Roman" w:cs="Times New Roman"/>
          <w:spacing w:val="-2"/>
          <w:position w:val="9"/>
          <w:sz w:val="18"/>
          <w:szCs w:val="18"/>
        </w:rPr>
        <w:t>3</w:t>
      </w:r>
      <w:r>
        <w:rPr>
          <w:rFonts w:ascii="宋体" w:hAnsi="宋体" w:eastAsia="宋体" w:cs="宋体"/>
          <w:spacing w:val="-2"/>
          <w:sz w:val="28"/>
          <w:szCs w:val="28"/>
        </w:rPr>
        <w:t xml:space="preserve">，总可供水量为 </w:t>
      </w:r>
      <w:r>
        <w:rPr>
          <w:rFonts w:ascii="Times New Roman" w:hAnsi="Times New Roman" w:eastAsia="Times New Roman" w:cs="Times New Roman"/>
          <w:spacing w:val="-2"/>
          <w:sz w:val="28"/>
          <w:szCs w:val="28"/>
        </w:rPr>
        <w:t>17.62+5+</w:t>
      </w:r>
      <w:r>
        <w:rPr>
          <w:rFonts w:ascii="Times New Roman" w:hAnsi="Times New Roman" w:eastAsia="Times New Roman" w:cs="Times New Roman"/>
          <w:spacing w:val="-3"/>
          <w:sz w:val="28"/>
          <w:szCs w:val="28"/>
        </w:rPr>
        <w:t>27.72=50.34</w:t>
      </w:r>
      <w:r>
        <w:rPr>
          <w:rFonts w:ascii="Times New Roman" w:hAnsi="Times New Roman" w:eastAsia="Times New Roman" w:cs="Times New Roman"/>
          <w:spacing w:val="35"/>
          <w:sz w:val="28"/>
          <w:szCs w:val="28"/>
        </w:rPr>
        <w:t xml:space="preserve"> </w:t>
      </w:r>
      <w:r>
        <w:rPr>
          <w:rFonts w:ascii="宋体" w:hAnsi="宋体" w:eastAsia="宋体" w:cs="宋体"/>
          <w:spacing w:val="-3"/>
          <w:sz w:val="28"/>
          <w:szCs w:val="28"/>
        </w:rPr>
        <w:t>万</w:t>
      </w:r>
      <w:r>
        <w:rPr>
          <w:rFonts w:ascii="宋体" w:hAnsi="宋体" w:eastAsia="宋体" w:cs="宋体"/>
          <w:spacing w:val="-49"/>
          <w:sz w:val="28"/>
          <w:szCs w:val="28"/>
        </w:rPr>
        <w:t xml:space="preserve"> </w:t>
      </w:r>
      <w:r>
        <w:rPr>
          <w:rFonts w:ascii="Times New Roman" w:hAnsi="Times New Roman" w:eastAsia="Times New Roman" w:cs="Times New Roman"/>
          <w:spacing w:val="-3"/>
          <w:sz w:val="28"/>
          <w:szCs w:val="28"/>
        </w:rPr>
        <w:t>m</w:t>
      </w:r>
      <w:r>
        <w:rPr>
          <w:rFonts w:ascii="Times New Roman" w:hAnsi="Times New Roman" w:eastAsia="Times New Roman" w:cs="Times New Roman"/>
          <w:spacing w:val="-3"/>
          <w:position w:val="9"/>
          <w:sz w:val="18"/>
          <w:szCs w:val="18"/>
        </w:rPr>
        <w:t>3</w:t>
      </w:r>
      <w:r>
        <w:rPr>
          <w:rFonts w:ascii="宋体" w:hAnsi="宋体" w:eastAsia="宋体" w:cs="宋体"/>
          <w:spacing w:val="-3"/>
          <w:sz w:val="28"/>
          <w:szCs w:val="28"/>
        </w:rPr>
        <w:t>，大于</w:t>
      </w:r>
      <w:r>
        <w:rPr>
          <w:rFonts w:ascii="宋体" w:hAnsi="宋体" w:eastAsia="宋体" w:cs="宋体"/>
          <w:spacing w:val="-2"/>
          <w:sz w:val="28"/>
          <w:szCs w:val="28"/>
        </w:rPr>
        <w:t>需水量</w:t>
      </w:r>
      <w:r>
        <w:rPr>
          <w:rFonts w:ascii="宋体" w:hAnsi="宋体" w:eastAsia="宋体" w:cs="宋体"/>
          <w:spacing w:val="-66"/>
          <w:sz w:val="28"/>
          <w:szCs w:val="28"/>
        </w:rPr>
        <w:t xml:space="preserve"> </w:t>
      </w:r>
      <w:r>
        <w:rPr>
          <w:rFonts w:ascii="Times New Roman" w:hAnsi="Times New Roman" w:eastAsia="Times New Roman" w:cs="Times New Roman"/>
          <w:spacing w:val="-2"/>
          <w:sz w:val="28"/>
          <w:szCs w:val="28"/>
        </w:rPr>
        <w:t>49.56</w:t>
      </w:r>
      <w:r>
        <w:rPr>
          <w:rFonts w:ascii="Times New Roman" w:hAnsi="Times New Roman" w:eastAsia="Times New Roman" w:cs="Times New Roman"/>
          <w:spacing w:val="18"/>
          <w:w w:val="101"/>
          <w:sz w:val="28"/>
          <w:szCs w:val="28"/>
        </w:rPr>
        <w:t xml:space="preserve"> </w:t>
      </w:r>
      <w:r>
        <w:rPr>
          <w:rFonts w:ascii="宋体" w:hAnsi="宋体" w:eastAsia="宋体" w:cs="宋体"/>
          <w:spacing w:val="-2"/>
          <w:sz w:val="28"/>
          <w:szCs w:val="28"/>
        </w:rPr>
        <w:t>万</w:t>
      </w:r>
      <w:r>
        <w:rPr>
          <w:rFonts w:ascii="宋体" w:hAnsi="宋体" w:eastAsia="宋体" w:cs="宋体"/>
          <w:spacing w:val="-68"/>
          <w:sz w:val="28"/>
          <w:szCs w:val="28"/>
        </w:rPr>
        <w:t xml:space="preserve"> </w:t>
      </w:r>
      <w:r>
        <w:rPr>
          <w:rFonts w:ascii="Times New Roman" w:hAnsi="Times New Roman" w:eastAsia="Times New Roman" w:cs="Times New Roman"/>
          <w:spacing w:val="-2"/>
          <w:sz w:val="28"/>
          <w:szCs w:val="28"/>
        </w:rPr>
        <w:t>m</w:t>
      </w:r>
      <w:r>
        <w:rPr>
          <w:rFonts w:ascii="Times New Roman" w:hAnsi="Times New Roman" w:eastAsia="Times New Roman" w:cs="Times New Roman"/>
          <w:spacing w:val="-2"/>
          <w:position w:val="10"/>
          <w:sz w:val="18"/>
          <w:szCs w:val="18"/>
        </w:rPr>
        <w:t>3</w:t>
      </w:r>
      <w:r>
        <w:rPr>
          <w:rFonts w:ascii="Times New Roman" w:hAnsi="Times New Roman" w:eastAsia="Times New Roman" w:cs="Times New Roman"/>
          <w:spacing w:val="-14"/>
          <w:position w:val="10"/>
          <w:sz w:val="18"/>
          <w:szCs w:val="18"/>
        </w:rPr>
        <w:t xml:space="preserve"> </w:t>
      </w:r>
      <w:r>
        <w:rPr>
          <w:rFonts w:ascii="宋体" w:hAnsi="宋体" w:eastAsia="宋体" w:cs="宋体"/>
          <w:spacing w:val="-2"/>
          <w:sz w:val="28"/>
          <w:szCs w:val="28"/>
        </w:rPr>
        <w:t>，可以满足施工用水要求。机井供</w:t>
      </w:r>
      <w:r>
        <w:rPr>
          <w:rFonts w:ascii="宋体" w:hAnsi="宋体" w:eastAsia="宋体" w:cs="宋体"/>
          <w:spacing w:val="-3"/>
          <w:sz w:val="28"/>
          <w:szCs w:val="28"/>
        </w:rPr>
        <w:t>水采用潜水泵从机</w:t>
      </w:r>
      <w:r>
        <w:rPr>
          <w:rFonts w:ascii="宋体" w:hAnsi="宋体" w:eastAsia="宋体" w:cs="宋体"/>
          <w:spacing w:val="-1"/>
          <w:sz w:val="28"/>
          <w:szCs w:val="28"/>
        </w:rPr>
        <w:t>井中抽取地下水注入施工渠段供施工使用。</w:t>
      </w:r>
    </w:p>
    <w:p w14:paraId="13CD05EF">
      <w:pPr>
        <w:spacing w:before="60" w:line="222"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4</w:t>
      </w:r>
      <w:r>
        <w:rPr>
          <w:rFonts w:ascii="宋体" w:hAnsi="宋体" w:eastAsia="宋体" w:cs="宋体"/>
          <w:spacing w:val="-3"/>
          <w:sz w:val="28"/>
          <w:szCs w:val="28"/>
        </w:rPr>
        <w:t>）施工用电</w:t>
      </w:r>
    </w:p>
    <w:p w14:paraId="4FBACA7B">
      <w:pPr>
        <w:spacing w:before="241" w:line="413" w:lineRule="auto"/>
        <w:ind w:left="22" w:firstLine="613"/>
        <w:rPr>
          <w:rFonts w:ascii="宋体" w:hAnsi="宋体" w:eastAsia="宋体" w:cs="宋体"/>
          <w:sz w:val="28"/>
          <w:szCs w:val="28"/>
        </w:rPr>
      </w:pPr>
      <w:r>
        <w:rPr>
          <w:rFonts w:ascii="宋体" w:hAnsi="宋体" w:eastAsia="宋体" w:cs="宋体"/>
          <w:spacing w:val="-3"/>
          <w:sz w:val="28"/>
          <w:szCs w:val="28"/>
        </w:rPr>
        <w:t xml:space="preserve">目前沉沙池右岸现有高压线路 </w:t>
      </w:r>
      <w:r>
        <w:rPr>
          <w:rFonts w:ascii="Times New Roman" w:hAnsi="Times New Roman" w:eastAsia="Times New Roman" w:cs="Times New Roman"/>
          <w:spacing w:val="-3"/>
          <w:sz w:val="28"/>
          <w:szCs w:val="28"/>
        </w:rPr>
        <w:t>7.081km</w:t>
      </w:r>
      <w:r>
        <w:rPr>
          <w:rFonts w:ascii="Times New Roman" w:hAnsi="Times New Roman" w:eastAsia="Times New Roman" w:cs="Times New Roman"/>
          <w:spacing w:val="-29"/>
          <w:sz w:val="28"/>
          <w:szCs w:val="28"/>
        </w:rPr>
        <w:t xml:space="preserve"> </w:t>
      </w:r>
      <w:r>
        <w:rPr>
          <w:rFonts w:ascii="宋体" w:hAnsi="宋体" w:eastAsia="宋体" w:cs="宋体"/>
          <w:spacing w:val="-3"/>
          <w:sz w:val="28"/>
          <w:szCs w:val="28"/>
        </w:rPr>
        <w:t>，到达宁庄桥附近，可以满</w:t>
      </w:r>
      <w:r>
        <w:rPr>
          <w:rFonts w:ascii="宋体" w:hAnsi="宋体" w:eastAsia="宋体" w:cs="宋体"/>
          <w:sz w:val="28"/>
          <w:szCs w:val="28"/>
        </w:rPr>
        <w:t>足清淤段施工所需，所以本次施工用电采用利用老高压线路租用变压器方式解决。冲挖工作面用电采用低压线敷设从变压器到泥浆泵，根据作</w:t>
      </w:r>
      <w:r>
        <w:rPr>
          <w:rFonts w:ascii="宋体" w:hAnsi="宋体" w:eastAsia="宋体" w:cs="宋体"/>
          <w:spacing w:val="-5"/>
          <w:sz w:val="28"/>
          <w:szCs w:val="28"/>
        </w:rPr>
        <w:t>业面的变化，线路随之调整。疏浚工程计划工期</w:t>
      </w:r>
      <w:r>
        <w:rPr>
          <w:rFonts w:ascii="宋体" w:hAnsi="宋体" w:eastAsia="宋体" w:cs="宋体"/>
          <w:spacing w:val="-61"/>
          <w:sz w:val="28"/>
          <w:szCs w:val="28"/>
        </w:rPr>
        <w:t xml:space="preserve"> </w:t>
      </w:r>
      <w:r>
        <w:rPr>
          <w:rFonts w:ascii="Times New Roman" w:hAnsi="Times New Roman" w:eastAsia="Times New Roman" w:cs="Times New Roman"/>
          <w:spacing w:val="-5"/>
          <w:sz w:val="28"/>
          <w:szCs w:val="28"/>
        </w:rPr>
        <w:t>60</w:t>
      </w:r>
      <w:r>
        <w:rPr>
          <w:rFonts w:ascii="Times New Roman" w:hAnsi="Times New Roman" w:eastAsia="Times New Roman" w:cs="Times New Roman"/>
          <w:spacing w:val="17"/>
          <w:w w:val="101"/>
          <w:sz w:val="28"/>
          <w:szCs w:val="28"/>
        </w:rPr>
        <w:t xml:space="preserve"> </w:t>
      </w:r>
      <w:r>
        <w:rPr>
          <w:rFonts w:ascii="宋体" w:hAnsi="宋体" w:eastAsia="宋体" w:cs="宋体"/>
          <w:spacing w:val="-5"/>
          <w:sz w:val="28"/>
          <w:szCs w:val="28"/>
        </w:rPr>
        <w:t>天，按照</w:t>
      </w:r>
      <w:r>
        <w:rPr>
          <w:rFonts w:ascii="宋体" w:hAnsi="宋体" w:eastAsia="宋体" w:cs="宋体"/>
          <w:spacing w:val="-6"/>
          <w:sz w:val="28"/>
          <w:szCs w:val="28"/>
        </w:rPr>
        <w:t>疏浚土方依</w:t>
      </w:r>
      <w:r>
        <w:rPr>
          <w:rFonts w:ascii="宋体" w:hAnsi="宋体" w:eastAsia="宋体" w:cs="宋体"/>
          <w:spacing w:val="-2"/>
          <w:sz w:val="28"/>
          <w:szCs w:val="28"/>
        </w:rPr>
        <w:t>据概算定额计算水力冲挖机组所配机械</w:t>
      </w:r>
      <w:r>
        <w:rPr>
          <w:rFonts w:ascii="宋体" w:hAnsi="宋体" w:eastAsia="宋体" w:cs="宋体"/>
          <w:spacing w:val="-30"/>
          <w:sz w:val="28"/>
          <w:szCs w:val="28"/>
        </w:rPr>
        <w:t xml:space="preserve"> </w:t>
      </w:r>
      <w:r>
        <w:rPr>
          <w:rFonts w:ascii="Times New Roman" w:hAnsi="Times New Roman" w:eastAsia="Times New Roman" w:cs="Times New Roman"/>
          <w:spacing w:val="-2"/>
          <w:sz w:val="28"/>
          <w:szCs w:val="28"/>
        </w:rPr>
        <w:t xml:space="preserve">15kW </w:t>
      </w:r>
      <w:r>
        <w:rPr>
          <w:rFonts w:ascii="宋体" w:hAnsi="宋体" w:eastAsia="宋体" w:cs="宋体"/>
          <w:spacing w:val="-2"/>
          <w:sz w:val="28"/>
          <w:szCs w:val="28"/>
        </w:rPr>
        <w:t>泥浆泵</w:t>
      </w:r>
      <w:r>
        <w:rPr>
          <w:rFonts w:ascii="宋体" w:hAnsi="宋体" w:eastAsia="宋体" w:cs="宋体"/>
          <w:spacing w:val="-52"/>
          <w:sz w:val="28"/>
          <w:szCs w:val="28"/>
        </w:rPr>
        <w:t xml:space="preserve"> </w:t>
      </w:r>
      <w:r>
        <w:rPr>
          <w:rFonts w:ascii="Times New Roman" w:hAnsi="Times New Roman" w:eastAsia="Times New Roman" w:cs="Times New Roman"/>
          <w:spacing w:val="-2"/>
          <w:sz w:val="28"/>
          <w:szCs w:val="28"/>
        </w:rPr>
        <w:t>5</w:t>
      </w:r>
      <w:r>
        <w:rPr>
          <w:rFonts w:ascii="Times New Roman" w:hAnsi="Times New Roman" w:eastAsia="Times New Roman" w:cs="Times New Roman"/>
          <w:spacing w:val="-3"/>
          <w:sz w:val="28"/>
          <w:szCs w:val="28"/>
        </w:rPr>
        <w:t>5387</w:t>
      </w:r>
      <w:r>
        <w:rPr>
          <w:rFonts w:ascii="Times New Roman" w:hAnsi="Times New Roman" w:eastAsia="Times New Roman" w:cs="Times New Roman"/>
          <w:spacing w:val="38"/>
          <w:sz w:val="28"/>
          <w:szCs w:val="28"/>
        </w:rPr>
        <w:t xml:space="preserve"> </w:t>
      </w:r>
      <w:r>
        <w:rPr>
          <w:rFonts w:ascii="宋体" w:hAnsi="宋体" w:eastAsia="宋体" w:cs="宋体"/>
          <w:spacing w:val="-3"/>
          <w:sz w:val="28"/>
          <w:szCs w:val="28"/>
        </w:rPr>
        <w:t>台时，高压</w:t>
      </w:r>
      <w:r>
        <w:rPr>
          <w:rFonts w:ascii="宋体" w:hAnsi="宋体" w:eastAsia="宋体" w:cs="宋体"/>
          <w:spacing w:val="-6"/>
          <w:sz w:val="28"/>
          <w:szCs w:val="28"/>
        </w:rPr>
        <w:t>水泵</w:t>
      </w:r>
      <w:r>
        <w:rPr>
          <w:rFonts w:ascii="宋体" w:hAnsi="宋体" w:eastAsia="宋体" w:cs="宋体"/>
          <w:spacing w:val="-63"/>
          <w:sz w:val="28"/>
          <w:szCs w:val="28"/>
        </w:rPr>
        <w:t xml:space="preserve"> </w:t>
      </w:r>
      <w:r>
        <w:rPr>
          <w:rFonts w:ascii="Times New Roman" w:hAnsi="Times New Roman" w:eastAsia="Times New Roman" w:cs="Times New Roman"/>
          <w:spacing w:val="-6"/>
          <w:sz w:val="28"/>
          <w:szCs w:val="28"/>
        </w:rPr>
        <w:t>21284</w:t>
      </w:r>
      <w:r>
        <w:rPr>
          <w:rFonts w:ascii="Times New Roman" w:hAnsi="Times New Roman" w:eastAsia="Times New Roman" w:cs="Times New Roman"/>
          <w:spacing w:val="34"/>
          <w:sz w:val="28"/>
          <w:szCs w:val="28"/>
        </w:rPr>
        <w:t xml:space="preserve"> </w:t>
      </w:r>
      <w:r>
        <w:rPr>
          <w:rFonts w:ascii="宋体" w:hAnsi="宋体" w:eastAsia="宋体" w:cs="宋体"/>
          <w:spacing w:val="-6"/>
          <w:sz w:val="28"/>
          <w:szCs w:val="28"/>
        </w:rPr>
        <w:t>台时，按照每天工作</w:t>
      </w:r>
      <w:r>
        <w:rPr>
          <w:rFonts w:ascii="宋体" w:hAnsi="宋体" w:eastAsia="宋体" w:cs="宋体"/>
          <w:spacing w:val="-65"/>
          <w:sz w:val="28"/>
          <w:szCs w:val="28"/>
        </w:rPr>
        <w:t xml:space="preserve"> </w:t>
      </w:r>
      <w:r>
        <w:rPr>
          <w:rFonts w:ascii="Times New Roman" w:hAnsi="Times New Roman" w:eastAsia="Times New Roman" w:cs="Times New Roman"/>
          <w:spacing w:val="-6"/>
          <w:sz w:val="28"/>
          <w:szCs w:val="28"/>
        </w:rPr>
        <w:t>20</w:t>
      </w:r>
      <w:r>
        <w:rPr>
          <w:rFonts w:ascii="Times New Roman" w:hAnsi="Times New Roman" w:eastAsia="Times New Roman" w:cs="Times New Roman"/>
          <w:spacing w:val="19"/>
          <w:w w:val="101"/>
          <w:sz w:val="28"/>
          <w:szCs w:val="28"/>
        </w:rPr>
        <w:t xml:space="preserve"> </w:t>
      </w:r>
      <w:r>
        <w:rPr>
          <w:rFonts w:ascii="宋体" w:hAnsi="宋体" w:eastAsia="宋体" w:cs="宋体"/>
          <w:spacing w:val="-6"/>
          <w:sz w:val="28"/>
          <w:szCs w:val="28"/>
        </w:rPr>
        <w:t>小时计算，计算所需变压器容量，计</w:t>
      </w:r>
      <w:r>
        <w:rPr>
          <w:rFonts w:ascii="宋体" w:hAnsi="宋体" w:eastAsia="宋体" w:cs="宋体"/>
          <w:spacing w:val="-2"/>
          <w:sz w:val="28"/>
          <w:szCs w:val="28"/>
        </w:rPr>
        <w:t>算公式如下；</w:t>
      </w:r>
    </w:p>
    <w:p w14:paraId="0CDF76BC">
      <w:pPr>
        <w:spacing w:line="650" w:lineRule="exact"/>
        <w:ind w:left="3880"/>
      </w:pPr>
      <w:r>
        <w:rPr>
          <w:position w:val="-13"/>
        </w:rPr>
        <w:drawing>
          <wp:inline distT="0" distB="0" distL="0" distR="0">
            <wp:extent cx="868045" cy="412750"/>
            <wp:effectExtent l="0" t="0" r="8255" b="635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5"/>
                    <a:stretch>
                      <a:fillRect/>
                    </a:stretch>
                  </pic:blipFill>
                  <pic:spPr>
                    <a:xfrm>
                      <a:off x="0" y="0"/>
                      <a:ext cx="868353" cy="413154"/>
                    </a:xfrm>
                    <a:prstGeom prst="rect">
                      <a:avLst/>
                    </a:prstGeom>
                  </pic:spPr>
                </pic:pic>
              </a:graphicData>
            </a:graphic>
          </wp:inline>
        </w:drawing>
      </w:r>
    </w:p>
    <w:p w14:paraId="350C7E53">
      <w:pPr>
        <w:spacing w:before="181" w:line="222" w:lineRule="auto"/>
        <w:ind w:left="29"/>
        <w:rPr>
          <w:rFonts w:ascii="宋体" w:hAnsi="宋体" w:eastAsia="宋体" w:cs="宋体"/>
          <w:sz w:val="28"/>
          <w:szCs w:val="28"/>
        </w:rPr>
      </w:pPr>
      <w:bookmarkStart w:id="33" w:name="bookmark82"/>
      <w:bookmarkEnd w:id="33"/>
      <w:bookmarkStart w:id="34" w:name="bookmark81"/>
      <w:bookmarkEnd w:id="34"/>
      <w:r>
        <w:rPr>
          <w:rFonts w:ascii="宋体" w:hAnsi="宋体" w:eastAsia="宋体" w:cs="宋体"/>
          <w:spacing w:val="-5"/>
          <w:sz w:val="28"/>
          <w:szCs w:val="28"/>
        </w:rPr>
        <w:t>式中：</w:t>
      </w:r>
    </w:p>
    <w:p w14:paraId="0DA86135">
      <w:pPr>
        <w:spacing w:before="287" w:line="222" w:lineRule="auto"/>
        <w:ind w:left="589"/>
        <w:rPr>
          <w:rFonts w:ascii="宋体" w:hAnsi="宋体" w:eastAsia="宋体" w:cs="宋体"/>
          <w:sz w:val="28"/>
          <w:szCs w:val="28"/>
        </w:rPr>
      </w:pPr>
      <w:r>
        <w:rPr>
          <w:rFonts w:ascii="Times New Roman" w:hAnsi="Times New Roman" w:eastAsia="Times New Roman" w:cs="Times New Roman"/>
          <w:spacing w:val="-2"/>
          <w:sz w:val="28"/>
          <w:szCs w:val="28"/>
        </w:rPr>
        <w:t>S</w:t>
      </w:r>
      <w:r>
        <w:rPr>
          <w:rFonts w:ascii="宋体" w:hAnsi="宋体" w:eastAsia="宋体" w:cs="宋体"/>
          <w:spacing w:val="-2"/>
          <w:sz w:val="28"/>
          <w:szCs w:val="28"/>
        </w:rPr>
        <w:t>—变压器容量；</w:t>
      </w:r>
    </w:p>
    <w:p w14:paraId="47D6C55E">
      <w:pPr>
        <w:spacing w:before="288" w:line="220" w:lineRule="auto"/>
        <w:ind w:left="576"/>
        <w:rPr>
          <w:rFonts w:ascii="宋体" w:hAnsi="宋体" w:eastAsia="宋体" w:cs="宋体"/>
          <w:sz w:val="28"/>
          <w:szCs w:val="28"/>
        </w:rPr>
      </w:pPr>
      <w:r>
        <w:rPr>
          <w:rFonts w:ascii="Times New Roman" w:hAnsi="Times New Roman" w:eastAsia="Times New Roman" w:cs="Times New Roman"/>
          <w:spacing w:val="-1"/>
          <w:sz w:val="28"/>
          <w:szCs w:val="28"/>
        </w:rPr>
        <w:t>P</w:t>
      </w:r>
      <w:r>
        <w:rPr>
          <w:rFonts w:ascii="宋体" w:hAnsi="宋体" w:eastAsia="宋体" w:cs="宋体"/>
          <w:spacing w:val="-1"/>
          <w:sz w:val="28"/>
          <w:szCs w:val="28"/>
        </w:rPr>
        <w:t>—电动机额定功率；</w:t>
      </w:r>
    </w:p>
    <w:p w14:paraId="4BB783D1">
      <w:pPr>
        <w:spacing w:before="290" w:line="218" w:lineRule="auto"/>
        <w:ind w:left="471"/>
        <w:rPr>
          <w:rFonts w:ascii="宋体" w:hAnsi="宋体" w:eastAsia="宋体" w:cs="宋体"/>
          <w:sz w:val="28"/>
          <w:szCs w:val="28"/>
        </w:rPr>
      </w:pPr>
      <w:r>
        <w:rPr>
          <w:rFonts w:ascii="Times New Roman" w:hAnsi="Times New Roman" w:eastAsia="Times New Roman" w:cs="Times New Roman"/>
          <w:spacing w:val="-1"/>
          <w:position w:val="8"/>
          <w:sz w:val="22"/>
          <w:szCs w:val="22"/>
        </w:rPr>
        <w:t>cos</w:t>
      </w:r>
      <w:r>
        <w:rPr>
          <w:rFonts w:ascii="Times New Roman" w:hAnsi="Times New Roman" w:eastAsia="Times New Roman" w:cs="Times New Roman"/>
          <w:spacing w:val="-24"/>
          <w:position w:val="8"/>
          <w:sz w:val="22"/>
          <w:szCs w:val="22"/>
        </w:rPr>
        <w:t xml:space="preserve"> </w:t>
      </w:r>
      <w:r>
        <w:rPr>
          <w:rFonts w:ascii="Times New Roman" w:hAnsi="Times New Roman" w:eastAsia="Times New Roman" w:cs="Times New Roman"/>
          <w:i/>
          <w:iCs/>
          <w:spacing w:val="-1"/>
          <w:position w:val="8"/>
          <w:sz w:val="22"/>
          <w:szCs w:val="22"/>
        </w:rPr>
        <w:t>φ</w:t>
      </w:r>
      <w:r>
        <w:rPr>
          <w:rFonts w:ascii="Times New Roman" w:hAnsi="Times New Roman" w:eastAsia="Times New Roman" w:cs="Times New Roman"/>
          <w:i/>
          <w:iCs/>
          <w:spacing w:val="6"/>
          <w:position w:val="8"/>
          <w:sz w:val="22"/>
          <w:szCs w:val="22"/>
        </w:rPr>
        <w:t xml:space="preserve">      </w:t>
      </w:r>
      <w:r>
        <w:rPr>
          <w:rFonts w:ascii="宋体" w:hAnsi="宋体" w:eastAsia="宋体" w:cs="宋体"/>
          <w:spacing w:val="-1"/>
          <w:sz w:val="28"/>
          <w:szCs w:val="28"/>
        </w:rPr>
        <w:t>—电动机的功率因数；</w:t>
      </w:r>
    </w:p>
    <w:p w14:paraId="1DA790C4">
      <w:pPr>
        <w:spacing w:before="289" w:line="414" w:lineRule="auto"/>
        <w:ind w:left="36" w:right="78" w:firstLine="548"/>
        <w:rPr>
          <w:rFonts w:ascii="宋体" w:hAnsi="宋体" w:eastAsia="宋体" w:cs="宋体"/>
          <w:sz w:val="28"/>
          <w:szCs w:val="28"/>
        </w:rPr>
      </w:pPr>
      <w:r>
        <w:rPr>
          <w:rFonts w:ascii="宋体" w:hAnsi="宋体" w:eastAsia="宋体" w:cs="宋体"/>
          <w:spacing w:val="-5"/>
          <w:sz w:val="28"/>
          <w:szCs w:val="28"/>
        </w:rPr>
        <w:t>经计算，需要变压器总容量为</w:t>
      </w:r>
      <w:r>
        <w:rPr>
          <w:rFonts w:ascii="宋体" w:hAnsi="宋体" w:eastAsia="宋体" w:cs="宋体"/>
          <w:spacing w:val="-28"/>
          <w:sz w:val="28"/>
          <w:szCs w:val="28"/>
        </w:rPr>
        <w:t xml:space="preserve"> </w:t>
      </w:r>
      <w:r>
        <w:rPr>
          <w:rFonts w:ascii="Times New Roman" w:hAnsi="Times New Roman" w:eastAsia="Times New Roman" w:cs="Times New Roman"/>
          <w:spacing w:val="-5"/>
          <w:sz w:val="28"/>
          <w:szCs w:val="28"/>
        </w:rPr>
        <w:t>1279KVA</w:t>
      </w:r>
      <w:r>
        <w:rPr>
          <w:rFonts w:ascii="宋体" w:hAnsi="宋体" w:eastAsia="宋体" w:cs="宋体"/>
          <w:spacing w:val="-5"/>
          <w:sz w:val="28"/>
          <w:szCs w:val="28"/>
        </w:rPr>
        <w:t>，考虑其他施工用电，折合</w:t>
      </w:r>
      <w:r>
        <w:rPr>
          <w:rFonts w:ascii="宋体" w:hAnsi="宋体" w:eastAsia="宋体" w:cs="宋体"/>
          <w:spacing w:val="-2"/>
          <w:sz w:val="28"/>
          <w:szCs w:val="28"/>
        </w:rPr>
        <w:t>需租用</w:t>
      </w:r>
      <w:r>
        <w:rPr>
          <w:rFonts w:ascii="Times New Roman" w:hAnsi="Times New Roman" w:eastAsia="Times New Roman" w:cs="Times New Roman"/>
          <w:spacing w:val="-2"/>
          <w:sz w:val="28"/>
          <w:szCs w:val="28"/>
        </w:rPr>
        <w:t xml:space="preserve">200KVA </w:t>
      </w:r>
      <w:r>
        <w:rPr>
          <w:rFonts w:ascii="宋体" w:hAnsi="宋体" w:eastAsia="宋体" w:cs="宋体"/>
          <w:spacing w:val="-2"/>
          <w:sz w:val="28"/>
          <w:szCs w:val="28"/>
        </w:rPr>
        <w:t>变压器</w:t>
      </w:r>
      <w:r>
        <w:rPr>
          <w:rFonts w:ascii="宋体" w:hAnsi="宋体" w:eastAsia="宋体" w:cs="宋体"/>
          <w:spacing w:val="-60"/>
          <w:sz w:val="28"/>
          <w:szCs w:val="28"/>
        </w:rPr>
        <w:t xml:space="preserve"> </w:t>
      </w:r>
      <w:r>
        <w:rPr>
          <w:rFonts w:ascii="Times New Roman" w:hAnsi="Times New Roman" w:eastAsia="Times New Roman" w:cs="Times New Roman"/>
          <w:spacing w:val="-2"/>
          <w:sz w:val="28"/>
          <w:szCs w:val="28"/>
        </w:rPr>
        <w:t>7</w:t>
      </w:r>
      <w:r>
        <w:rPr>
          <w:rFonts w:ascii="Times New Roman" w:hAnsi="Times New Roman" w:eastAsia="Times New Roman" w:cs="Times New Roman"/>
          <w:spacing w:val="34"/>
          <w:sz w:val="28"/>
          <w:szCs w:val="28"/>
        </w:rPr>
        <w:t xml:space="preserve"> </w:t>
      </w:r>
      <w:r>
        <w:rPr>
          <w:rFonts w:ascii="宋体" w:hAnsi="宋体" w:eastAsia="宋体" w:cs="宋体"/>
          <w:spacing w:val="-2"/>
          <w:sz w:val="28"/>
          <w:szCs w:val="28"/>
        </w:rPr>
        <w:t>台。</w:t>
      </w:r>
    </w:p>
    <w:p w14:paraId="48701BEB">
      <w:pPr>
        <w:spacing w:before="45" w:line="217" w:lineRule="auto"/>
        <w:ind w:left="26"/>
        <w:outlineLvl w:val="1"/>
        <w:rPr>
          <w:rFonts w:ascii="黑体" w:hAnsi="黑体" w:eastAsia="黑体" w:cs="黑体"/>
          <w:sz w:val="30"/>
          <w:szCs w:val="30"/>
        </w:rPr>
      </w:pPr>
      <w:bookmarkStart w:id="35" w:name="bookmark27"/>
      <w:bookmarkEnd w:id="35"/>
      <w:r>
        <w:rPr>
          <w:rFonts w:ascii="Times New Roman" w:hAnsi="Times New Roman" w:eastAsia="Times New Roman" w:cs="Times New Roman"/>
          <w:spacing w:val="-2"/>
          <w:sz w:val="30"/>
          <w:szCs w:val="30"/>
        </w:rPr>
        <w:t xml:space="preserve">5.2  </w:t>
      </w:r>
      <w:r>
        <w:rPr>
          <w:rFonts w:ascii="黑体" w:hAnsi="黑体" w:eastAsia="黑体" w:cs="黑体"/>
          <w:spacing w:val="-2"/>
          <w:sz w:val="30"/>
          <w:szCs w:val="30"/>
        </w:rPr>
        <w:t>施工方法</w:t>
      </w:r>
    </w:p>
    <w:p w14:paraId="22D6944E">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2" w:right="76" w:firstLine="561"/>
        <w:jc w:val="both"/>
        <w:textAlignment w:val="baseline"/>
        <w:rPr>
          <w:rFonts w:hint="eastAsia" w:ascii="宋体" w:hAnsi="宋体" w:eastAsia="宋体" w:cs="宋体"/>
          <w:spacing w:val="-1"/>
          <w:sz w:val="28"/>
          <w:szCs w:val="28"/>
          <w:lang w:eastAsia="zh-CN"/>
        </w:rPr>
      </w:pPr>
      <w:r>
        <w:rPr>
          <w:rFonts w:hint="eastAsia" w:ascii="宋体" w:hAnsi="宋体" w:eastAsia="宋体" w:cs="宋体"/>
          <w:sz w:val="28"/>
          <w:szCs w:val="28"/>
          <w:lang w:eastAsia="zh-CN"/>
        </w:rPr>
        <w:t>本次清淤工程采用挖掘机与水力冲挖、挖泥船清淤、三种施工方法交替结合进行。在满足使用挖掘机清淤的条件下优先使用挖掘机进行淤土清运。在三义寨分中心不引水期间使用水力冲挖方法进行清淤。</w:t>
      </w:r>
      <w:r>
        <w:rPr>
          <w:rFonts w:ascii="宋体" w:hAnsi="宋体" w:eastAsia="宋体" w:cs="宋体"/>
          <w:sz w:val="28"/>
          <w:szCs w:val="28"/>
        </w:rPr>
        <w:t>水</w:t>
      </w:r>
      <w:r>
        <w:rPr>
          <w:rFonts w:hint="eastAsia" w:ascii="宋体" w:hAnsi="宋体" w:eastAsia="宋体" w:cs="宋体"/>
          <w:sz w:val="28"/>
          <w:szCs w:val="28"/>
          <w:lang w:eastAsia="zh-CN"/>
        </w:rPr>
        <w:t>力</w:t>
      </w:r>
      <w:r>
        <w:rPr>
          <w:rFonts w:ascii="宋体" w:hAnsi="宋体" w:eastAsia="宋体" w:cs="宋体"/>
          <w:sz w:val="28"/>
          <w:szCs w:val="28"/>
        </w:rPr>
        <w:t>冲挖的施工原理是模拟自然界水流冲刷原理，借水力作用来进行挖土、输土，即水流经高压泵产生压力，通过水枪喷出一股密实的高速水柱，切割、粉碎土体，使之湿化、崩解，形成泥浆和泥块的混合，再由立式泥浆泵及其输泥管吸送。施工开始之前在渠底的洼地开挖导流沟，以收集地下水、导流补充水和回流水，在冲挖初期直接用高压清水泵从上下游渠道或者地下水抽水，接送高压水枪进行冲挖。高压水枪冲挖下来的泥浆被固定在浮桶上的泥浆泵抽出，抽出的泥水混合物排放至淤区内沉淀，淤区泌出的水经排水沟或者排水管排回到沉沙池，由高压</w:t>
      </w:r>
      <w:r>
        <w:rPr>
          <w:rFonts w:ascii="宋体" w:hAnsi="宋体" w:eastAsia="宋体" w:cs="宋体"/>
          <w:spacing w:val="-1"/>
          <w:sz w:val="28"/>
          <w:szCs w:val="28"/>
        </w:rPr>
        <w:t>清水泵直接抽取做为冲挖循环水使用。</w:t>
      </w:r>
      <w:r>
        <w:rPr>
          <w:rFonts w:hint="eastAsia" w:ascii="宋体" w:hAnsi="宋体" w:eastAsia="宋体" w:cs="宋体"/>
          <w:spacing w:val="-1"/>
          <w:sz w:val="28"/>
          <w:szCs w:val="28"/>
          <w:lang w:eastAsia="zh-CN"/>
        </w:rPr>
        <w:t>三义寨分中心引水期间启用绞吸式挖机船清淤，绞吸式挖泥船属于水力式挖泥船，利用绞刀破碎底泥 + 泥泵产生负压抽吸泥浆，实现连续挖掘、输送淤泥，可直接将泥浆通过管道远距</w:t>
      </w:r>
    </w:p>
    <w:p w14:paraId="7A072676">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1"/>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绞吸式挖泥船完整作业流程</w:t>
      </w:r>
    </w:p>
    <w:p w14:paraId="3D7D39A4">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val="en-US" w:eastAsia="zh-CN"/>
        </w:rPr>
        <w:t>1.</w:t>
      </w:r>
      <w:r>
        <w:rPr>
          <w:rFonts w:hint="eastAsia" w:ascii="宋体" w:hAnsi="宋体" w:eastAsia="宋体" w:cs="宋体"/>
          <w:spacing w:val="-1"/>
          <w:sz w:val="28"/>
          <w:szCs w:val="28"/>
          <w:lang w:eastAsia="zh-CN"/>
        </w:rPr>
        <w:t>就位定位</w:t>
      </w:r>
    </w:p>
    <w:p w14:paraId="58B516DE">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1"/>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下放定位桩，一根为主定位桩（旋转中心），一根为副定位桩，固定船体；放下前端桥架，使桥架头部的绞刀头沉至河底。</w:t>
      </w:r>
    </w:p>
    <w:p w14:paraId="6A6FEDC5">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val="en-US" w:eastAsia="zh-CN"/>
        </w:rPr>
        <w:t>2.</w:t>
      </w:r>
      <w:r>
        <w:rPr>
          <w:rFonts w:hint="eastAsia" w:ascii="宋体" w:hAnsi="宋体" w:eastAsia="宋体" w:cs="宋体"/>
          <w:spacing w:val="-1"/>
          <w:sz w:val="28"/>
          <w:szCs w:val="28"/>
          <w:lang w:eastAsia="zh-CN"/>
        </w:rPr>
        <w:t>切削破碎底泥</w:t>
      </w:r>
    </w:p>
    <w:p w14:paraId="758ECCDF">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3"/>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桥架前端的绞刀高速旋转，刀齿切削、搅动河床淤泥、黏土、松散砂土，将固态底泥打碎，与河水充分混合形成泥浆。</w:t>
      </w:r>
    </w:p>
    <w:p w14:paraId="3EFBEDED">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val="en-US" w:eastAsia="zh-CN"/>
        </w:rPr>
        <w:t>3.</w:t>
      </w:r>
      <w:r>
        <w:rPr>
          <w:rFonts w:hint="eastAsia" w:ascii="宋体" w:hAnsi="宋体" w:eastAsia="宋体" w:cs="宋体"/>
          <w:spacing w:val="-1"/>
          <w:sz w:val="28"/>
          <w:szCs w:val="28"/>
          <w:lang w:eastAsia="zh-CN"/>
        </w:rPr>
        <w:t>吸泥</w:t>
      </w:r>
    </w:p>
    <w:p w14:paraId="44F31F38">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3"/>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船上大功率泥泵运转，在吸泥口形成负压，把绞刀处的泥浆吸入吸泥管路。</w:t>
      </w:r>
    </w:p>
    <w:p w14:paraId="0D1B2F5D">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val="en-US" w:eastAsia="zh-CN"/>
        </w:rPr>
        <w:t>4.</w:t>
      </w:r>
      <w:r>
        <w:rPr>
          <w:rFonts w:hint="eastAsia" w:ascii="宋体" w:hAnsi="宋体" w:eastAsia="宋体" w:cs="宋体"/>
          <w:spacing w:val="-1"/>
          <w:sz w:val="28"/>
          <w:szCs w:val="28"/>
          <w:lang w:eastAsia="zh-CN"/>
        </w:rPr>
        <w:t>加压输送</w:t>
      </w:r>
    </w:p>
    <w:p w14:paraId="4E6C4750">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3"/>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泥泵对泥浆加压，泥浆依次经过船上管路、水上浮管、岸上排泥管线，输送到数公里外的吹填区/淤泥堆场。</w:t>
      </w:r>
    </w:p>
    <w:p w14:paraId="1DAD1B48">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val="en-US" w:eastAsia="zh-CN"/>
        </w:rPr>
        <w:t>5.</w:t>
      </w:r>
      <w:r>
        <w:rPr>
          <w:rFonts w:hint="eastAsia" w:ascii="宋体" w:hAnsi="宋体" w:eastAsia="宋体" w:cs="宋体"/>
          <w:spacing w:val="-1"/>
          <w:sz w:val="28"/>
          <w:szCs w:val="28"/>
          <w:lang w:eastAsia="zh-CN"/>
        </w:rPr>
        <w:t>扇形横移开挖</w:t>
      </w:r>
    </w:p>
    <w:p w14:paraId="6EC58AFA">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3"/>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船体以主定位桩为圆心，依靠船两侧横移绞车、横移钢缆拉动船体左右摆动，绞刀横向扫过河床，切削出一条开挖槽；</w:t>
      </w:r>
    </w:p>
    <w:p w14:paraId="079BE856">
      <w:pPr>
        <w:keepNext w:val="0"/>
        <w:keepLines w:val="0"/>
        <w:pageBreakBefore w:val="0"/>
        <w:widowControl/>
        <w:kinsoku w:val="0"/>
        <w:wordWrap/>
        <w:overflowPunct/>
        <w:topLinePunct w:val="0"/>
        <w:autoSpaceDE w:val="0"/>
        <w:autoSpaceDN w:val="0"/>
        <w:bidi w:val="0"/>
        <w:adjustRightInd w:val="0"/>
        <w:snapToGrid w:val="0"/>
        <w:spacing w:before="200" w:line="360" w:lineRule="auto"/>
        <w:ind w:left="23" w:right="74" w:firstLine="563"/>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完成一个扇面后，主副定位桩交替下放、船体前移，继续下一段开挖，分层逐步清淤。</w:t>
      </w:r>
    </w:p>
    <w:p w14:paraId="2C29F893">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关键设备作用</w:t>
      </w:r>
    </w:p>
    <w:p w14:paraId="7985100A">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绞刀：破碎、扰动水底土体，制造泥浆</w:t>
      </w:r>
    </w:p>
    <w:p w14:paraId="3EAB6DE2">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泥泵：提供负压吸力+输送压力，输送泥浆</w:t>
      </w:r>
    </w:p>
    <w:p w14:paraId="6FA8B5EE">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定位桩：固定船位，作为摆动旋转支点</w:t>
      </w:r>
    </w:p>
    <w:p w14:paraId="2F507EF1">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桥架：悬吊绞刀，可升降调节开挖深度</w:t>
      </w:r>
    </w:p>
    <w:p w14:paraId="14199468">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pacing w:val="-1"/>
          <w:sz w:val="28"/>
          <w:szCs w:val="28"/>
          <w:lang w:eastAsia="zh-CN"/>
        </w:rPr>
      </w:pPr>
      <w:r>
        <w:rPr>
          <w:rFonts w:hint="eastAsia" w:ascii="宋体" w:hAnsi="宋体" w:eastAsia="宋体" w:cs="宋体"/>
          <w:spacing w:val="-1"/>
          <w:sz w:val="28"/>
          <w:szCs w:val="28"/>
          <w:lang w:eastAsia="zh-CN"/>
        </w:rPr>
        <w:t>横移绞车+缆绳：带动船体左右扇形摆动</w:t>
      </w:r>
    </w:p>
    <w:p w14:paraId="47CAD22E">
      <w:pPr>
        <w:keepNext w:val="0"/>
        <w:keepLines w:val="0"/>
        <w:pageBreakBefore w:val="0"/>
        <w:widowControl/>
        <w:kinsoku w:val="0"/>
        <w:wordWrap/>
        <w:overflowPunct/>
        <w:topLinePunct w:val="0"/>
        <w:autoSpaceDE w:val="0"/>
        <w:autoSpaceDN w:val="0"/>
        <w:bidi w:val="0"/>
        <w:adjustRightInd w:val="0"/>
        <w:snapToGrid w:val="0"/>
        <w:spacing w:before="200" w:line="360" w:lineRule="auto"/>
        <w:ind w:right="74"/>
        <w:jc w:val="both"/>
        <w:textAlignment w:val="baseline"/>
        <w:rPr>
          <w:rFonts w:hint="eastAsia" w:ascii="宋体" w:hAnsi="宋体" w:eastAsia="宋体" w:cs="宋体"/>
          <w:sz w:val="28"/>
          <w:szCs w:val="28"/>
          <w:lang w:eastAsia="zh-CN"/>
        </w:rPr>
      </w:pPr>
      <w:r>
        <w:rPr>
          <w:rFonts w:hint="eastAsia" w:ascii="宋体" w:hAnsi="宋体" w:eastAsia="宋体" w:cs="宋体"/>
          <w:spacing w:val="-1"/>
          <w:sz w:val="28"/>
          <w:szCs w:val="28"/>
          <w:lang w:eastAsia="zh-CN"/>
        </w:rPr>
        <w:t>✅ 优点：连续不间断作业，挖、吸、输送一次完成，适合河道、湖泊清淤、吹填造陆；</w:t>
      </w:r>
    </w:p>
    <w:p w14:paraId="36F62699">
      <w:pPr>
        <w:keepNext w:val="0"/>
        <w:keepLines w:val="0"/>
        <w:pageBreakBefore w:val="0"/>
        <w:widowControl/>
        <w:kinsoku w:val="0"/>
        <w:wordWrap/>
        <w:overflowPunct/>
        <w:topLinePunct w:val="0"/>
        <w:autoSpaceDE w:val="0"/>
        <w:autoSpaceDN w:val="0"/>
        <w:bidi w:val="0"/>
        <w:adjustRightInd w:val="0"/>
        <w:snapToGrid w:val="0"/>
        <w:spacing w:before="2" w:line="360" w:lineRule="auto"/>
        <w:ind w:left="23" w:right="74" w:firstLine="561"/>
        <w:jc w:val="both"/>
        <w:textAlignment w:val="baseline"/>
        <w:rPr>
          <w:rFonts w:ascii="宋体" w:hAnsi="宋体" w:eastAsia="宋体" w:cs="宋体"/>
          <w:sz w:val="28"/>
          <w:szCs w:val="28"/>
        </w:rPr>
      </w:pPr>
      <w:r>
        <w:rPr>
          <w:rFonts w:ascii="宋体" w:hAnsi="宋体" w:eastAsia="宋体" w:cs="宋体"/>
          <w:sz w:val="28"/>
          <w:szCs w:val="28"/>
        </w:rPr>
        <w:t>疏浚施工应首先作好施工放样，待各类围堰、围堤、水源井、低压线路等临时工程完成后，将渠道内多余的明水排出即可组织施工机械进</w:t>
      </w:r>
      <w:r>
        <w:rPr>
          <w:rFonts w:ascii="宋体" w:hAnsi="宋体" w:eastAsia="宋体" w:cs="宋体"/>
          <w:spacing w:val="-2"/>
          <w:sz w:val="28"/>
          <w:szCs w:val="28"/>
        </w:rPr>
        <w:t>入施工场地。</w:t>
      </w:r>
    </w:p>
    <w:p w14:paraId="4FD27237">
      <w:pPr>
        <w:spacing w:before="4" w:line="412" w:lineRule="auto"/>
        <w:ind w:left="28" w:firstLine="555"/>
        <w:jc w:val="both"/>
        <w:rPr>
          <w:rFonts w:ascii="宋体" w:hAnsi="宋体" w:eastAsia="宋体" w:cs="宋体"/>
          <w:sz w:val="28"/>
          <w:szCs w:val="28"/>
        </w:rPr>
      </w:pPr>
      <w:r>
        <w:rPr>
          <w:rFonts w:ascii="宋体" w:hAnsi="宋体" w:eastAsia="宋体" w:cs="宋体"/>
          <w:spacing w:val="-1"/>
          <w:sz w:val="28"/>
          <w:szCs w:val="28"/>
        </w:rPr>
        <w:t>本次工程施工根据治理段范围，需要在清淤段起点上游桩号</w:t>
      </w:r>
      <w:r>
        <w:rPr>
          <w:rFonts w:hint="eastAsia" w:ascii="宋体" w:hAnsi="宋体" w:eastAsia="宋体" w:cs="宋体"/>
          <w:spacing w:val="-1"/>
          <w:sz w:val="28"/>
          <w:szCs w:val="28"/>
          <w:lang w:val="en-US" w:eastAsia="zh-CN"/>
        </w:rPr>
        <w:t>25+326</w:t>
      </w:r>
      <w:r>
        <w:rPr>
          <w:rFonts w:ascii="宋体" w:hAnsi="宋体" w:eastAsia="宋体" w:cs="宋体"/>
          <w:spacing w:val="-6"/>
          <w:sz w:val="28"/>
          <w:szCs w:val="28"/>
        </w:rPr>
        <w:t>设置围堰拦截上游来水，下游在小刘岗桥上游桩</w:t>
      </w:r>
      <w:r>
        <w:rPr>
          <w:rFonts w:ascii="宋体" w:hAnsi="宋体" w:eastAsia="宋体" w:cs="宋体"/>
          <w:spacing w:val="-7"/>
          <w:sz w:val="28"/>
          <w:szCs w:val="28"/>
        </w:rPr>
        <w:t>号</w:t>
      </w:r>
      <w:r>
        <w:rPr>
          <w:rFonts w:ascii="宋体" w:hAnsi="宋体" w:eastAsia="宋体" w:cs="宋体"/>
          <w:spacing w:val="-70"/>
          <w:sz w:val="28"/>
          <w:szCs w:val="28"/>
        </w:rPr>
        <w:t xml:space="preserve"> </w:t>
      </w:r>
      <w:r>
        <w:rPr>
          <w:rFonts w:ascii="Times New Roman" w:hAnsi="Times New Roman" w:eastAsia="Times New Roman" w:cs="Times New Roman"/>
          <w:spacing w:val="-7"/>
          <w:sz w:val="28"/>
          <w:szCs w:val="28"/>
        </w:rPr>
        <w:t>2</w:t>
      </w:r>
      <w:r>
        <w:rPr>
          <w:rFonts w:hint="eastAsia" w:ascii="Times New Roman" w:hAnsi="Times New Roman" w:eastAsia="宋体" w:cs="Times New Roman"/>
          <w:spacing w:val="-7"/>
          <w:sz w:val="28"/>
          <w:szCs w:val="28"/>
          <w:lang w:val="en-US" w:eastAsia="zh-CN"/>
        </w:rPr>
        <w:t>7</w:t>
      </w:r>
      <w:r>
        <w:rPr>
          <w:rFonts w:ascii="Times New Roman" w:hAnsi="Times New Roman" w:eastAsia="Times New Roman" w:cs="Times New Roman"/>
          <w:spacing w:val="-7"/>
          <w:sz w:val="28"/>
          <w:szCs w:val="28"/>
        </w:rPr>
        <w:t>+</w:t>
      </w:r>
      <w:r>
        <w:rPr>
          <w:rFonts w:hint="eastAsia" w:ascii="Times New Roman" w:hAnsi="Times New Roman" w:eastAsia="宋体" w:cs="Times New Roman"/>
          <w:spacing w:val="-7"/>
          <w:sz w:val="28"/>
          <w:szCs w:val="28"/>
          <w:lang w:val="en-US" w:eastAsia="zh-CN"/>
        </w:rPr>
        <w:t>976</w:t>
      </w:r>
      <w:r>
        <w:rPr>
          <w:rFonts w:ascii="Times New Roman" w:hAnsi="Times New Roman" w:eastAsia="Times New Roman" w:cs="Times New Roman"/>
          <w:spacing w:val="-7"/>
          <w:sz w:val="28"/>
          <w:szCs w:val="28"/>
        </w:rPr>
        <w:t xml:space="preserve"> </w:t>
      </w:r>
      <w:r>
        <w:rPr>
          <w:rFonts w:ascii="宋体" w:hAnsi="宋体" w:eastAsia="宋体" w:cs="宋体"/>
          <w:spacing w:val="-7"/>
          <w:sz w:val="28"/>
          <w:szCs w:val="28"/>
        </w:rPr>
        <w:t>处设围堰截流，</w:t>
      </w:r>
      <w:r>
        <w:rPr>
          <w:rFonts w:ascii="宋体" w:hAnsi="宋体" w:eastAsia="宋体" w:cs="宋体"/>
          <w:spacing w:val="-2"/>
          <w:sz w:val="28"/>
          <w:szCs w:val="28"/>
        </w:rPr>
        <w:t>防止下游渠道内明水进入清淤渠段，围堰顶宽</w:t>
      </w:r>
      <w:r>
        <w:rPr>
          <w:rFonts w:ascii="宋体" w:hAnsi="宋体" w:eastAsia="宋体" w:cs="宋体"/>
          <w:spacing w:val="-54"/>
          <w:sz w:val="28"/>
          <w:szCs w:val="28"/>
        </w:rPr>
        <w:t xml:space="preserve"> </w:t>
      </w:r>
      <w:r>
        <w:rPr>
          <w:rFonts w:ascii="Times New Roman" w:hAnsi="Times New Roman" w:eastAsia="Times New Roman" w:cs="Times New Roman"/>
          <w:spacing w:val="-2"/>
          <w:sz w:val="28"/>
          <w:szCs w:val="28"/>
        </w:rPr>
        <w:t>3m</w:t>
      </w:r>
      <w:r>
        <w:rPr>
          <w:rFonts w:ascii="宋体" w:hAnsi="宋体" w:eastAsia="宋体" w:cs="宋体"/>
          <w:spacing w:val="-2"/>
          <w:sz w:val="28"/>
          <w:szCs w:val="28"/>
        </w:rPr>
        <w:t>，边坡</w:t>
      </w:r>
      <w:r>
        <w:rPr>
          <w:rFonts w:ascii="宋体" w:hAnsi="宋体" w:eastAsia="宋体" w:cs="宋体"/>
          <w:spacing w:val="-37"/>
          <w:sz w:val="28"/>
          <w:szCs w:val="28"/>
        </w:rPr>
        <w:t xml:space="preserve"> </w:t>
      </w:r>
      <w:r>
        <w:rPr>
          <w:rFonts w:ascii="Times New Roman" w:hAnsi="Times New Roman" w:eastAsia="Times New Roman" w:cs="Times New Roman"/>
          <w:spacing w:val="-2"/>
          <w:sz w:val="28"/>
          <w:szCs w:val="28"/>
        </w:rPr>
        <w:t>1:2</w:t>
      </w:r>
      <w:r>
        <w:rPr>
          <w:rFonts w:ascii="宋体" w:hAnsi="宋体" w:eastAsia="宋体" w:cs="宋体"/>
          <w:spacing w:val="-2"/>
          <w:sz w:val="28"/>
          <w:szCs w:val="28"/>
        </w:rPr>
        <w:t>，围堰高度</w:t>
      </w:r>
      <w:r>
        <w:rPr>
          <w:rFonts w:ascii="Times New Roman" w:hAnsi="Times New Roman" w:eastAsia="Times New Roman" w:cs="Times New Roman"/>
          <w:spacing w:val="3"/>
          <w:sz w:val="28"/>
          <w:szCs w:val="28"/>
        </w:rPr>
        <w:t>3.0m</w:t>
      </w:r>
      <w:r>
        <w:rPr>
          <w:rFonts w:ascii="Times New Roman" w:hAnsi="Times New Roman" w:eastAsia="Times New Roman" w:cs="Times New Roman"/>
          <w:spacing w:val="-39"/>
          <w:sz w:val="28"/>
          <w:szCs w:val="28"/>
        </w:rPr>
        <w:t xml:space="preserve"> </w:t>
      </w:r>
      <w:r>
        <w:rPr>
          <w:rFonts w:ascii="宋体" w:hAnsi="宋体" w:eastAsia="宋体" w:cs="宋体"/>
          <w:spacing w:val="3"/>
          <w:sz w:val="28"/>
          <w:szCs w:val="28"/>
        </w:rPr>
        <w:t>，不再开挖导流沟。上游围堰迎水侧设防</w:t>
      </w:r>
      <w:r>
        <w:rPr>
          <w:rFonts w:ascii="宋体" w:hAnsi="宋体" w:eastAsia="宋体" w:cs="宋体"/>
          <w:spacing w:val="2"/>
          <w:sz w:val="28"/>
          <w:szCs w:val="28"/>
        </w:rPr>
        <w:t xml:space="preserve">渗塑料布，并用 </w:t>
      </w:r>
      <w:r>
        <w:rPr>
          <w:rFonts w:ascii="Times New Roman" w:hAnsi="Times New Roman" w:eastAsia="Times New Roman" w:cs="Times New Roman"/>
          <w:spacing w:val="2"/>
          <w:sz w:val="28"/>
          <w:szCs w:val="28"/>
        </w:rPr>
        <w:t>500</w:t>
      </w:r>
      <w:r>
        <w:rPr>
          <w:rFonts w:ascii="Times New Roman" w:hAnsi="Times New Roman" w:eastAsia="Times New Roman" w:cs="Times New Roman"/>
          <w:sz w:val="28"/>
          <w:szCs w:val="28"/>
        </w:rPr>
        <w:t>mm</w:t>
      </w:r>
      <w:r>
        <w:rPr>
          <w:rFonts w:ascii="宋体" w:hAnsi="宋体" w:eastAsia="宋体" w:cs="宋体"/>
          <w:sz w:val="28"/>
          <w:szCs w:val="28"/>
        </w:rPr>
        <w:t>厚编织袋压坡。围堰用土采用铲运机从附近老淤区铲运，现场渠道淤积土方孔隙率大、含水率高不能作为围堰基础，围堰施工采用挤淤法，水</w:t>
      </w:r>
      <w:r>
        <w:rPr>
          <w:rFonts w:ascii="宋体" w:hAnsi="宋体" w:eastAsia="宋体" w:cs="宋体"/>
          <w:spacing w:val="2"/>
          <w:sz w:val="28"/>
          <w:szCs w:val="28"/>
        </w:rPr>
        <w:t>面以上压实度≥</w:t>
      </w:r>
      <w:r>
        <w:rPr>
          <w:rFonts w:ascii="Times New Roman" w:hAnsi="Times New Roman" w:eastAsia="Times New Roman" w:cs="Times New Roman"/>
          <w:spacing w:val="2"/>
          <w:sz w:val="28"/>
          <w:szCs w:val="28"/>
        </w:rPr>
        <w:t>0.91</w:t>
      </w:r>
      <w:r>
        <w:rPr>
          <w:rFonts w:ascii="宋体" w:hAnsi="宋体" w:eastAsia="宋体" w:cs="宋体"/>
          <w:spacing w:val="2"/>
          <w:sz w:val="28"/>
          <w:szCs w:val="28"/>
        </w:rPr>
        <w:t>，围堰填筑完毕后按照设计断面整理上游挤出的淤</w:t>
      </w:r>
      <w:r>
        <w:rPr>
          <w:rFonts w:ascii="宋体" w:hAnsi="宋体" w:eastAsia="宋体" w:cs="宋体"/>
          <w:sz w:val="28"/>
          <w:szCs w:val="28"/>
        </w:rPr>
        <w:t>泥，铺设防渗塑料布和编织袋；土源为暂定，具体施工时根据具体协调</w:t>
      </w:r>
      <w:r>
        <w:rPr>
          <w:rFonts w:ascii="宋体" w:hAnsi="宋体" w:eastAsia="宋体" w:cs="宋体"/>
          <w:spacing w:val="-1"/>
          <w:sz w:val="28"/>
          <w:szCs w:val="28"/>
        </w:rPr>
        <w:t>情况调整，施工结束后拆除运至业主指定地点。</w:t>
      </w:r>
    </w:p>
    <w:p w14:paraId="20B1FDEA">
      <w:pPr>
        <w:spacing w:line="220" w:lineRule="auto"/>
        <w:ind w:firstLine="276" w:firstLineChars="100"/>
        <w:rPr>
          <w:rFonts w:ascii="宋体" w:hAnsi="宋体" w:eastAsia="宋体" w:cs="宋体"/>
          <w:sz w:val="28"/>
          <w:szCs w:val="28"/>
        </w:rPr>
      </w:pPr>
      <w:r>
        <w:rPr>
          <w:rFonts w:ascii="宋体" w:hAnsi="宋体" w:eastAsia="宋体" w:cs="宋体"/>
          <w:spacing w:val="-2"/>
          <w:sz w:val="28"/>
          <w:szCs w:val="28"/>
        </w:rPr>
        <w:t>水力冲挖机组</w:t>
      </w:r>
      <w:r>
        <w:rPr>
          <w:rFonts w:hint="eastAsia" w:ascii="宋体" w:hAnsi="宋体" w:eastAsia="宋体" w:cs="宋体"/>
          <w:spacing w:val="-2"/>
          <w:sz w:val="28"/>
          <w:szCs w:val="28"/>
          <w:lang w:eastAsia="zh-CN"/>
        </w:rPr>
        <w:t>和绞吸式挖泥船</w:t>
      </w:r>
      <w:r>
        <w:rPr>
          <w:rFonts w:ascii="宋体" w:hAnsi="宋体" w:eastAsia="宋体" w:cs="宋体"/>
          <w:spacing w:val="-2"/>
          <w:sz w:val="28"/>
          <w:szCs w:val="28"/>
        </w:rPr>
        <w:t>施工</w:t>
      </w:r>
    </w:p>
    <w:p w14:paraId="7D87B2F6">
      <w:pPr>
        <w:spacing w:before="299" w:line="411" w:lineRule="auto"/>
        <w:ind w:left="22" w:firstLine="561"/>
        <w:rPr>
          <w:rFonts w:ascii="宋体" w:hAnsi="宋体" w:eastAsia="宋体" w:cs="宋体"/>
          <w:sz w:val="28"/>
          <w:szCs w:val="28"/>
        </w:rPr>
      </w:pPr>
      <w:r>
        <w:rPr>
          <w:rFonts w:ascii="宋体" w:hAnsi="宋体" w:eastAsia="宋体" w:cs="宋体"/>
          <w:sz w:val="28"/>
          <w:szCs w:val="28"/>
        </w:rPr>
        <w:t>土方疏浚全部采用水力冲挖机组开挖土方（有泥浆管）计算。按照</w:t>
      </w:r>
      <w:r>
        <w:rPr>
          <w:rFonts w:ascii="宋体" w:hAnsi="宋体" w:eastAsia="宋体" w:cs="宋体"/>
          <w:spacing w:val="-7"/>
          <w:sz w:val="28"/>
          <w:szCs w:val="28"/>
        </w:rPr>
        <w:t>水力冲挖机组土类划分清淤土质为</w:t>
      </w:r>
      <w:r>
        <w:rPr>
          <w:rFonts w:ascii="宋体" w:hAnsi="宋体" w:eastAsia="宋体" w:cs="宋体"/>
          <w:spacing w:val="-38"/>
          <w:sz w:val="28"/>
          <w:szCs w:val="28"/>
        </w:rPr>
        <w:t xml:space="preserve"> </w:t>
      </w:r>
      <w:r>
        <w:rPr>
          <w:rFonts w:ascii="宋体" w:hAnsi="宋体" w:eastAsia="宋体" w:cs="宋体"/>
          <w:spacing w:val="-7"/>
          <w:sz w:val="28"/>
          <w:szCs w:val="28"/>
        </w:rPr>
        <w:t>Ⅰ</w:t>
      </w:r>
      <w:r>
        <w:rPr>
          <w:rFonts w:ascii="宋体" w:hAnsi="宋体" w:eastAsia="宋体" w:cs="宋体"/>
          <w:spacing w:val="-112"/>
          <w:sz w:val="28"/>
          <w:szCs w:val="28"/>
        </w:rPr>
        <w:t xml:space="preserve"> </w:t>
      </w:r>
      <w:r>
        <w:rPr>
          <w:rFonts w:ascii="宋体" w:hAnsi="宋体" w:eastAsia="宋体" w:cs="宋体"/>
          <w:spacing w:val="-7"/>
          <w:sz w:val="28"/>
          <w:szCs w:val="28"/>
        </w:rPr>
        <w:t>、</w:t>
      </w:r>
      <w:r>
        <w:rPr>
          <w:rFonts w:ascii="宋体" w:hAnsi="宋体" w:eastAsia="宋体" w:cs="宋体"/>
          <w:spacing w:val="-80"/>
          <w:sz w:val="28"/>
          <w:szCs w:val="28"/>
        </w:rPr>
        <w:t xml:space="preserve"> </w:t>
      </w:r>
      <w:r>
        <w:rPr>
          <w:rFonts w:ascii="宋体" w:hAnsi="宋体" w:eastAsia="宋体" w:cs="宋体"/>
          <w:spacing w:val="-7"/>
          <w:sz w:val="28"/>
          <w:szCs w:val="28"/>
        </w:rPr>
        <w:t>Ⅱ</w:t>
      </w:r>
      <w:r>
        <w:rPr>
          <w:rFonts w:ascii="宋体" w:hAnsi="宋体" w:eastAsia="宋体" w:cs="宋体"/>
          <w:spacing w:val="-109"/>
          <w:sz w:val="28"/>
          <w:szCs w:val="28"/>
        </w:rPr>
        <w:t xml:space="preserve"> </w:t>
      </w:r>
      <w:r>
        <w:rPr>
          <w:rFonts w:ascii="宋体" w:hAnsi="宋体" w:eastAsia="宋体" w:cs="宋体"/>
          <w:spacing w:val="-7"/>
          <w:sz w:val="28"/>
          <w:szCs w:val="28"/>
        </w:rPr>
        <w:t>、Ⅲ类土，根据实际沉沙池淤</w:t>
      </w:r>
      <w:r>
        <w:rPr>
          <w:rFonts w:ascii="宋体" w:hAnsi="宋体" w:eastAsia="宋体" w:cs="宋体"/>
          <w:spacing w:val="-9"/>
          <w:sz w:val="28"/>
          <w:szCs w:val="28"/>
        </w:rPr>
        <w:t>积土质情况，</w:t>
      </w:r>
      <w:r>
        <w:rPr>
          <w:rFonts w:ascii="宋体" w:hAnsi="宋体" w:eastAsia="宋体" w:cs="宋体"/>
          <w:spacing w:val="-36"/>
          <w:sz w:val="28"/>
          <w:szCs w:val="28"/>
        </w:rPr>
        <w:t xml:space="preserve"> </w:t>
      </w:r>
      <w:r>
        <w:rPr>
          <w:rFonts w:ascii="宋体" w:hAnsi="宋体" w:eastAsia="宋体" w:cs="宋体"/>
          <w:spacing w:val="-9"/>
          <w:sz w:val="28"/>
          <w:szCs w:val="28"/>
        </w:rPr>
        <w:t>Ⅰ</w:t>
      </w:r>
      <w:r>
        <w:rPr>
          <w:rFonts w:ascii="宋体" w:hAnsi="宋体" w:eastAsia="宋体" w:cs="宋体"/>
          <w:spacing w:val="-109"/>
          <w:sz w:val="28"/>
          <w:szCs w:val="28"/>
        </w:rPr>
        <w:t xml:space="preserve"> </w:t>
      </w:r>
      <w:r>
        <w:rPr>
          <w:rFonts w:ascii="宋体" w:hAnsi="宋体" w:eastAsia="宋体" w:cs="宋体"/>
          <w:spacing w:val="-9"/>
          <w:sz w:val="28"/>
          <w:szCs w:val="28"/>
        </w:rPr>
        <w:t>、</w:t>
      </w:r>
      <w:r>
        <w:rPr>
          <w:rFonts w:ascii="宋体" w:hAnsi="宋体" w:eastAsia="宋体" w:cs="宋体"/>
          <w:spacing w:val="-83"/>
          <w:sz w:val="28"/>
          <w:szCs w:val="28"/>
        </w:rPr>
        <w:t xml:space="preserve"> </w:t>
      </w:r>
      <w:r>
        <w:rPr>
          <w:rFonts w:ascii="宋体" w:hAnsi="宋体" w:eastAsia="宋体" w:cs="宋体"/>
          <w:spacing w:val="-9"/>
          <w:sz w:val="28"/>
          <w:szCs w:val="28"/>
        </w:rPr>
        <w:t>Ⅱ</w:t>
      </w:r>
      <w:r>
        <w:rPr>
          <w:rFonts w:ascii="宋体" w:hAnsi="宋体" w:eastAsia="宋体" w:cs="宋体"/>
          <w:spacing w:val="-109"/>
          <w:sz w:val="28"/>
          <w:szCs w:val="28"/>
        </w:rPr>
        <w:t xml:space="preserve"> </w:t>
      </w:r>
      <w:r>
        <w:rPr>
          <w:rFonts w:ascii="宋体" w:hAnsi="宋体" w:eastAsia="宋体" w:cs="宋体"/>
          <w:spacing w:val="-9"/>
          <w:sz w:val="28"/>
          <w:szCs w:val="28"/>
        </w:rPr>
        <w:t xml:space="preserve">、Ⅲ类比例分别占 </w:t>
      </w:r>
      <w:r>
        <w:rPr>
          <w:rFonts w:ascii="Times New Roman" w:hAnsi="Times New Roman" w:eastAsia="Times New Roman" w:cs="Times New Roman"/>
          <w:spacing w:val="-9"/>
          <w:sz w:val="28"/>
          <w:szCs w:val="28"/>
        </w:rPr>
        <w:t>30%</w:t>
      </w:r>
      <w:r>
        <w:rPr>
          <w:rFonts w:ascii="Times New Roman" w:hAnsi="Times New Roman" w:eastAsia="Times New Roman" w:cs="Times New Roman"/>
          <w:spacing w:val="-41"/>
          <w:sz w:val="28"/>
          <w:szCs w:val="28"/>
        </w:rPr>
        <w:t xml:space="preserve"> </w:t>
      </w:r>
      <w:r>
        <w:rPr>
          <w:rFonts w:ascii="宋体" w:hAnsi="宋体" w:eastAsia="宋体" w:cs="宋体"/>
          <w:spacing w:val="-9"/>
          <w:sz w:val="28"/>
          <w:szCs w:val="28"/>
        </w:rPr>
        <w:t>、</w:t>
      </w:r>
      <w:r>
        <w:rPr>
          <w:rFonts w:ascii="Times New Roman" w:hAnsi="Times New Roman" w:eastAsia="Times New Roman" w:cs="Times New Roman"/>
          <w:spacing w:val="-9"/>
          <w:sz w:val="28"/>
          <w:szCs w:val="28"/>
        </w:rPr>
        <w:t>40%</w:t>
      </w:r>
      <w:r>
        <w:rPr>
          <w:rFonts w:ascii="Times New Roman" w:hAnsi="Times New Roman" w:eastAsia="Times New Roman" w:cs="Times New Roman"/>
          <w:spacing w:val="-40"/>
          <w:sz w:val="28"/>
          <w:szCs w:val="28"/>
        </w:rPr>
        <w:t xml:space="preserve"> </w:t>
      </w:r>
      <w:r>
        <w:rPr>
          <w:rFonts w:ascii="宋体" w:hAnsi="宋体" w:eastAsia="宋体" w:cs="宋体"/>
          <w:spacing w:val="-9"/>
          <w:sz w:val="28"/>
          <w:szCs w:val="28"/>
        </w:rPr>
        <w:t>、</w:t>
      </w:r>
      <w:r>
        <w:rPr>
          <w:rFonts w:ascii="Times New Roman" w:hAnsi="Times New Roman" w:eastAsia="Times New Roman" w:cs="Times New Roman"/>
          <w:spacing w:val="-9"/>
          <w:sz w:val="28"/>
          <w:szCs w:val="28"/>
        </w:rPr>
        <w:t>30%</w:t>
      </w:r>
      <w:r>
        <w:rPr>
          <w:rFonts w:ascii="Times New Roman" w:hAnsi="Times New Roman" w:eastAsia="Times New Roman" w:cs="Times New Roman"/>
          <w:spacing w:val="-33"/>
          <w:sz w:val="28"/>
          <w:szCs w:val="28"/>
        </w:rPr>
        <w:t xml:space="preserve"> </w:t>
      </w:r>
      <w:r>
        <w:rPr>
          <w:rFonts w:ascii="宋体" w:hAnsi="宋体" w:eastAsia="宋体" w:cs="宋体"/>
          <w:spacing w:val="-9"/>
          <w:sz w:val="28"/>
          <w:szCs w:val="28"/>
        </w:rPr>
        <w:t>。定额规定排</w:t>
      </w:r>
      <w:r>
        <w:rPr>
          <w:rFonts w:ascii="宋体" w:hAnsi="宋体" w:eastAsia="宋体" w:cs="宋体"/>
          <w:spacing w:val="-4"/>
          <w:sz w:val="28"/>
          <w:szCs w:val="28"/>
        </w:rPr>
        <w:t>泥管长度是基于基本排高</w:t>
      </w:r>
      <w:r>
        <w:rPr>
          <w:rFonts w:ascii="宋体" w:hAnsi="宋体" w:eastAsia="宋体" w:cs="宋体"/>
          <w:spacing w:val="-57"/>
          <w:sz w:val="28"/>
          <w:szCs w:val="28"/>
        </w:rPr>
        <w:t xml:space="preserve"> </w:t>
      </w:r>
      <w:r>
        <w:rPr>
          <w:rFonts w:ascii="Times New Roman" w:hAnsi="Times New Roman" w:eastAsia="Times New Roman" w:cs="Times New Roman"/>
          <w:spacing w:val="-4"/>
          <w:sz w:val="28"/>
          <w:szCs w:val="28"/>
        </w:rPr>
        <w:t>5m</w:t>
      </w:r>
      <w:r>
        <w:rPr>
          <w:rFonts w:ascii="宋体" w:hAnsi="宋体" w:eastAsia="宋体" w:cs="宋体"/>
          <w:spacing w:val="-4"/>
          <w:sz w:val="28"/>
          <w:szCs w:val="28"/>
        </w:rPr>
        <w:t>，每增加</w:t>
      </w:r>
      <w:r>
        <w:rPr>
          <w:rFonts w:ascii="宋体" w:hAnsi="宋体" w:eastAsia="宋体" w:cs="宋体"/>
          <w:spacing w:val="-40"/>
          <w:sz w:val="28"/>
          <w:szCs w:val="28"/>
        </w:rPr>
        <w:t xml:space="preserve"> </w:t>
      </w:r>
      <w:r>
        <w:rPr>
          <w:rFonts w:ascii="Times New Roman" w:hAnsi="Times New Roman" w:eastAsia="Times New Roman" w:cs="Times New Roman"/>
          <w:spacing w:val="-4"/>
          <w:sz w:val="28"/>
          <w:szCs w:val="28"/>
        </w:rPr>
        <w:t xml:space="preserve">1m </w:t>
      </w:r>
      <w:r>
        <w:rPr>
          <w:rFonts w:ascii="宋体" w:hAnsi="宋体" w:eastAsia="宋体" w:cs="宋体"/>
          <w:spacing w:val="-4"/>
          <w:sz w:val="28"/>
          <w:szCs w:val="28"/>
        </w:rPr>
        <w:t>排泥管长度相应</w:t>
      </w:r>
      <w:r>
        <w:rPr>
          <w:rFonts w:ascii="宋体" w:hAnsi="宋体" w:eastAsia="宋体" w:cs="宋体"/>
          <w:spacing w:val="-5"/>
          <w:sz w:val="28"/>
          <w:szCs w:val="28"/>
        </w:rPr>
        <w:t>增加</w:t>
      </w:r>
      <w:r>
        <w:rPr>
          <w:rFonts w:ascii="宋体" w:hAnsi="宋体" w:eastAsia="宋体" w:cs="宋体"/>
          <w:spacing w:val="-64"/>
          <w:sz w:val="28"/>
          <w:szCs w:val="28"/>
        </w:rPr>
        <w:t xml:space="preserve"> </w:t>
      </w:r>
      <w:r>
        <w:rPr>
          <w:rFonts w:ascii="Times New Roman" w:hAnsi="Times New Roman" w:eastAsia="Times New Roman" w:cs="Times New Roman"/>
          <w:spacing w:val="-5"/>
          <w:sz w:val="28"/>
          <w:szCs w:val="28"/>
        </w:rPr>
        <w:t>25m</w:t>
      </w:r>
      <w:r>
        <w:rPr>
          <w:rFonts w:ascii="宋体" w:hAnsi="宋体" w:eastAsia="宋体" w:cs="宋体"/>
          <w:spacing w:val="-5"/>
          <w:sz w:val="28"/>
          <w:szCs w:val="28"/>
        </w:rPr>
        <w:t>，本段渠道清淤排高均超过</w:t>
      </w:r>
      <w:r>
        <w:rPr>
          <w:rFonts w:ascii="宋体" w:hAnsi="宋体" w:eastAsia="宋体" w:cs="宋体"/>
          <w:spacing w:val="-56"/>
          <w:sz w:val="28"/>
          <w:szCs w:val="28"/>
        </w:rPr>
        <w:t xml:space="preserve"> </w:t>
      </w:r>
      <w:r>
        <w:rPr>
          <w:rFonts w:ascii="Times New Roman" w:hAnsi="Times New Roman" w:eastAsia="Times New Roman" w:cs="Times New Roman"/>
          <w:spacing w:val="-5"/>
          <w:sz w:val="28"/>
          <w:szCs w:val="28"/>
        </w:rPr>
        <w:t>5m</w:t>
      </w:r>
      <w:r>
        <w:rPr>
          <w:rFonts w:ascii="宋体" w:hAnsi="宋体" w:eastAsia="宋体" w:cs="宋体"/>
          <w:spacing w:val="-5"/>
          <w:sz w:val="28"/>
          <w:szCs w:val="28"/>
        </w:rPr>
        <w:t>，因此排泥管长度是根据各淤区中心距排泥区</w:t>
      </w:r>
      <w:r>
        <w:rPr>
          <w:rFonts w:ascii="宋体" w:hAnsi="宋体" w:eastAsia="宋体" w:cs="宋体"/>
          <w:spacing w:val="-1"/>
          <w:sz w:val="28"/>
          <w:szCs w:val="28"/>
        </w:rPr>
        <w:t>中心距离加上超过</w:t>
      </w:r>
      <w:r>
        <w:rPr>
          <w:rFonts w:ascii="宋体" w:hAnsi="宋体" w:eastAsia="宋体" w:cs="宋体"/>
          <w:spacing w:val="-42"/>
          <w:sz w:val="28"/>
          <w:szCs w:val="28"/>
        </w:rPr>
        <w:t xml:space="preserve"> </w:t>
      </w:r>
      <w:r>
        <w:rPr>
          <w:rFonts w:ascii="Times New Roman" w:hAnsi="Times New Roman" w:eastAsia="Times New Roman" w:cs="Times New Roman"/>
          <w:spacing w:val="-1"/>
          <w:sz w:val="28"/>
          <w:szCs w:val="28"/>
        </w:rPr>
        <w:t xml:space="preserve">5m </w:t>
      </w:r>
      <w:r>
        <w:rPr>
          <w:rFonts w:ascii="宋体" w:hAnsi="宋体" w:eastAsia="宋体" w:cs="宋体"/>
          <w:spacing w:val="-1"/>
          <w:sz w:val="28"/>
          <w:szCs w:val="28"/>
        </w:rPr>
        <w:t>每增加</w:t>
      </w:r>
      <w:r>
        <w:rPr>
          <w:rFonts w:ascii="宋体" w:hAnsi="宋体" w:eastAsia="宋体" w:cs="宋体"/>
          <w:spacing w:val="-28"/>
          <w:sz w:val="28"/>
          <w:szCs w:val="28"/>
        </w:rPr>
        <w:t xml:space="preserve"> </w:t>
      </w:r>
      <w:r>
        <w:rPr>
          <w:rFonts w:ascii="Times New Roman" w:hAnsi="Times New Roman" w:eastAsia="Times New Roman" w:cs="Times New Roman"/>
          <w:spacing w:val="-1"/>
          <w:sz w:val="28"/>
          <w:szCs w:val="28"/>
        </w:rPr>
        <w:t xml:space="preserve">1m </w:t>
      </w:r>
      <w:r>
        <w:rPr>
          <w:rFonts w:ascii="宋体" w:hAnsi="宋体" w:eastAsia="宋体" w:cs="宋体"/>
          <w:spacing w:val="-1"/>
          <w:sz w:val="28"/>
          <w:szCs w:val="28"/>
        </w:rPr>
        <w:t>排距增加</w:t>
      </w:r>
      <w:r>
        <w:rPr>
          <w:rFonts w:ascii="宋体" w:hAnsi="宋体" w:eastAsia="宋体" w:cs="宋体"/>
          <w:spacing w:val="-55"/>
          <w:sz w:val="28"/>
          <w:szCs w:val="28"/>
        </w:rPr>
        <w:t xml:space="preserve"> </w:t>
      </w:r>
      <w:r>
        <w:rPr>
          <w:rFonts w:ascii="Times New Roman" w:hAnsi="Times New Roman" w:eastAsia="Times New Roman" w:cs="Times New Roman"/>
          <w:spacing w:val="-1"/>
          <w:sz w:val="28"/>
          <w:szCs w:val="28"/>
        </w:rPr>
        <w:t xml:space="preserve">25m </w:t>
      </w:r>
      <w:r>
        <w:rPr>
          <w:rFonts w:ascii="宋体" w:hAnsi="宋体" w:eastAsia="宋体" w:cs="宋体"/>
          <w:spacing w:val="-1"/>
          <w:sz w:val="28"/>
          <w:szCs w:val="28"/>
        </w:rPr>
        <w:t>进行计算的，各清淤淤</w:t>
      </w:r>
      <w:r>
        <w:rPr>
          <w:rFonts w:ascii="宋体" w:hAnsi="宋体" w:eastAsia="宋体" w:cs="宋体"/>
          <w:spacing w:val="-3"/>
          <w:sz w:val="28"/>
          <w:szCs w:val="28"/>
        </w:rPr>
        <w:t>区综合排距详见表</w:t>
      </w:r>
      <w:r>
        <w:rPr>
          <w:rFonts w:ascii="宋体" w:hAnsi="宋体" w:eastAsia="宋体" w:cs="宋体"/>
          <w:spacing w:val="-60"/>
          <w:sz w:val="28"/>
          <w:szCs w:val="28"/>
        </w:rPr>
        <w:t xml:space="preserve"> </w:t>
      </w:r>
      <w:r>
        <w:rPr>
          <w:rFonts w:ascii="Times New Roman" w:hAnsi="Times New Roman" w:eastAsia="Times New Roman" w:cs="Times New Roman"/>
          <w:spacing w:val="-3"/>
          <w:sz w:val="28"/>
          <w:szCs w:val="28"/>
        </w:rPr>
        <w:t>5.2-1</w:t>
      </w:r>
      <w:r>
        <w:rPr>
          <w:rFonts w:ascii="宋体" w:hAnsi="宋体" w:eastAsia="宋体" w:cs="宋体"/>
          <w:spacing w:val="-3"/>
          <w:sz w:val="28"/>
          <w:szCs w:val="28"/>
        </w:rPr>
        <w:t>。根据测量的现有淤区范围，按照淤区设计在淤</w:t>
      </w:r>
      <w:r>
        <w:rPr>
          <w:rFonts w:ascii="宋体" w:hAnsi="宋体" w:eastAsia="宋体" w:cs="宋体"/>
          <w:spacing w:val="1"/>
          <w:sz w:val="28"/>
          <w:szCs w:val="28"/>
        </w:rPr>
        <w:t>区四周填筑围堤，内部填筑围埂，围堤及围埂土方采用就近取土方式，</w:t>
      </w:r>
      <w:r>
        <w:rPr>
          <w:rFonts w:ascii="宋体" w:hAnsi="宋体" w:eastAsia="宋体" w:cs="宋体"/>
          <w:spacing w:val="-4"/>
          <w:sz w:val="28"/>
          <w:szCs w:val="28"/>
        </w:rPr>
        <w:t>围堤填筑完成后铺设防渗塑料布，塑料布厚度</w:t>
      </w:r>
      <w:r>
        <w:rPr>
          <w:rFonts w:ascii="宋体" w:hAnsi="宋体" w:eastAsia="宋体" w:cs="宋体"/>
          <w:spacing w:val="-45"/>
          <w:sz w:val="28"/>
          <w:szCs w:val="28"/>
        </w:rPr>
        <w:t xml:space="preserve"> </w:t>
      </w:r>
      <w:r>
        <w:rPr>
          <w:rFonts w:ascii="Times New Roman" w:hAnsi="Times New Roman" w:eastAsia="Times New Roman" w:cs="Times New Roman"/>
          <w:spacing w:val="-4"/>
          <w:sz w:val="28"/>
          <w:szCs w:val="28"/>
        </w:rPr>
        <w:t xml:space="preserve">3s </w:t>
      </w:r>
      <w:r>
        <w:rPr>
          <w:rFonts w:ascii="宋体" w:hAnsi="宋体" w:eastAsia="宋体" w:cs="宋体"/>
          <w:spacing w:val="-4"/>
          <w:sz w:val="28"/>
          <w:szCs w:val="28"/>
        </w:rPr>
        <w:t>安放排水管，而后进行</w:t>
      </w:r>
      <w:r>
        <w:rPr>
          <w:rFonts w:ascii="宋体" w:hAnsi="宋体" w:eastAsia="宋体" w:cs="宋体"/>
          <w:sz w:val="28"/>
          <w:szCs w:val="28"/>
        </w:rPr>
        <w:t>土方淤存。围堤及围埂土料必须不含杂质，清除淤区表层杂草和腐质后再进行取土填筑并分层压实，取土区和范围控制在淤区范围内，取土线距离围堤和围埂内坡脚必须大于围堤和围埂坡长，并尽量保证在取土范围内均匀取土，避免深挖大坑，引起围堤和围埂边坡失衡，因区域内地</w:t>
      </w:r>
      <w:r>
        <w:rPr>
          <w:rFonts w:ascii="宋体" w:hAnsi="宋体" w:eastAsia="宋体" w:cs="宋体"/>
          <w:spacing w:val="-6"/>
          <w:sz w:val="28"/>
          <w:szCs w:val="28"/>
        </w:rPr>
        <w:t>下水埋深较浅，取土应注意地下水出露情况，保证围堤和围埂边坡稳定。</w:t>
      </w:r>
    </w:p>
    <w:p w14:paraId="1C7E9C9A">
      <w:pPr>
        <w:spacing w:line="220" w:lineRule="auto"/>
        <w:ind w:left="583"/>
        <w:rPr>
          <w:rFonts w:ascii="宋体" w:hAnsi="宋体" w:eastAsia="宋体" w:cs="宋体"/>
          <w:sz w:val="28"/>
          <w:szCs w:val="28"/>
        </w:rPr>
      </w:pPr>
      <w:r>
        <w:rPr>
          <w:rFonts w:ascii="宋体" w:hAnsi="宋体" w:eastAsia="宋体" w:cs="宋体"/>
          <w:sz w:val="28"/>
          <w:szCs w:val="28"/>
        </w:rPr>
        <w:t>疏浚工程完成后多余废水排至附近排水沟渠，因为施工用水主要来</w:t>
      </w:r>
    </w:p>
    <w:p w14:paraId="7E072FC5">
      <w:pPr>
        <w:spacing w:before="183" w:line="392" w:lineRule="auto"/>
        <w:ind w:left="133" w:right="60" w:firstLine="2"/>
        <w:rPr>
          <w:rFonts w:ascii="宋体" w:hAnsi="宋体" w:eastAsia="宋体" w:cs="宋体"/>
          <w:sz w:val="28"/>
          <w:szCs w:val="28"/>
        </w:rPr>
      </w:pPr>
      <w:bookmarkStart w:id="36" w:name="bookmark83"/>
      <w:bookmarkEnd w:id="36"/>
      <w:r>
        <w:rPr>
          <w:rFonts w:ascii="宋体" w:hAnsi="宋体" w:eastAsia="宋体" w:cs="宋体"/>
          <w:spacing w:val="-2"/>
          <w:sz w:val="28"/>
          <w:szCs w:val="28"/>
        </w:rPr>
        <w:t>至于渠道引黄水和浅层地下水，水质有轻微污染，可以作为灌溉用水，</w:t>
      </w:r>
      <w:r>
        <w:rPr>
          <w:rFonts w:ascii="宋体" w:hAnsi="宋体" w:eastAsia="宋体" w:cs="宋体"/>
          <w:spacing w:val="-1"/>
          <w:sz w:val="28"/>
          <w:szCs w:val="28"/>
        </w:rPr>
        <w:t>所以施工废水可以直接排入附近沟渠作为灌溉用水。</w:t>
      </w:r>
    </w:p>
    <w:p w14:paraId="6BB5507D">
      <w:pPr>
        <w:spacing w:before="226" w:line="217" w:lineRule="auto"/>
        <w:ind w:left="136"/>
        <w:rPr>
          <w:rFonts w:ascii="黑体" w:hAnsi="黑体" w:eastAsia="黑体" w:cs="黑体"/>
          <w:sz w:val="30"/>
          <w:szCs w:val="30"/>
        </w:rPr>
      </w:pPr>
      <w:r>
        <w:rPr>
          <w:rFonts w:ascii="Times New Roman" w:hAnsi="Times New Roman" w:eastAsia="Times New Roman" w:cs="Times New Roman"/>
          <w:spacing w:val="-2"/>
          <w:sz w:val="30"/>
          <w:szCs w:val="30"/>
        </w:rPr>
        <w:t xml:space="preserve">5.3 </w:t>
      </w:r>
      <w:r>
        <w:rPr>
          <w:rFonts w:ascii="黑体" w:hAnsi="黑体" w:eastAsia="黑体" w:cs="黑体"/>
          <w:spacing w:val="-2"/>
          <w:sz w:val="30"/>
          <w:szCs w:val="30"/>
        </w:rPr>
        <w:t>淤区回水方案布置</w:t>
      </w:r>
    </w:p>
    <w:p w14:paraId="44C9A06A">
      <w:pPr>
        <w:spacing w:before="194" w:line="221" w:lineRule="auto"/>
        <w:jc w:val="right"/>
        <w:rPr>
          <w:rFonts w:ascii="宋体" w:hAnsi="宋体" w:eastAsia="宋体" w:cs="宋体"/>
          <w:sz w:val="28"/>
          <w:szCs w:val="28"/>
        </w:rPr>
      </w:pPr>
      <w:r>
        <w:rPr>
          <w:rFonts w:ascii="宋体" w:hAnsi="宋体" w:eastAsia="宋体" w:cs="宋体"/>
          <w:sz w:val="28"/>
          <w:szCs w:val="28"/>
        </w:rPr>
        <w:t>水利冲挖土方含水率较高，输送至淤区经过一段时间沉淀后，泥沙</w:t>
      </w:r>
    </w:p>
    <w:p w14:paraId="0AB8C28D">
      <w:pPr>
        <w:spacing w:before="291" w:line="411" w:lineRule="auto"/>
        <w:ind w:left="133" w:firstLine="8"/>
        <w:jc w:val="both"/>
        <w:rPr>
          <w:rFonts w:ascii="宋体" w:hAnsi="宋体" w:eastAsia="宋体" w:cs="宋体"/>
          <w:sz w:val="28"/>
          <w:szCs w:val="28"/>
        </w:rPr>
      </w:pPr>
      <w:r>
        <w:rPr>
          <w:rFonts w:ascii="宋体" w:hAnsi="宋体" w:eastAsia="宋体" w:cs="宋体"/>
          <w:sz w:val="28"/>
          <w:szCs w:val="28"/>
        </w:rPr>
        <w:t>下沉，清水滤出，需要及时排除，腾出空间供后续土方淤</w:t>
      </w:r>
      <w:r>
        <w:rPr>
          <w:rFonts w:ascii="宋体" w:hAnsi="宋体" w:eastAsia="宋体" w:cs="宋体"/>
          <w:spacing w:val="-1"/>
          <w:sz w:val="28"/>
          <w:szCs w:val="28"/>
        </w:rPr>
        <w:t>存，而且水利</w:t>
      </w:r>
      <w:r>
        <w:rPr>
          <w:rFonts w:ascii="宋体" w:hAnsi="宋体" w:eastAsia="宋体" w:cs="宋体"/>
          <w:sz w:val="28"/>
          <w:szCs w:val="28"/>
        </w:rPr>
        <w:t>冲挖施工需水量较大，滤出的清水可以通过淤区排水管排出后经过一定</w:t>
      </w:r>
      <w:r>
        <w:rPr>
          <w:rFonts w:ascii="宋体" w:hAnsi="宋体" w:eastAsia="宋体" w:cs="宋体"/>
          <w:spacing w:val="-1"/>
          <w:sz w:val="28"/>
          <w:szCs w:val="28"/>
        </w:rPr>
        <w:t>途径回到渠道内，循环利用。</w:t>
      </w:r>
    </w:p>
    <w:p w14:paraId="2313837C">
      <w:pPr>
        <w:spacing w:before="3" w:line="411" w:lineRule="auto"/>
        <w:ind w:left="133" w:firstLine="559"/>
        <w:jc w:val="both"/>
        <w:rPr>
          <w:rFonts w:ascii="宋体" w:hAnsi="宋体" w:eastAsia="宋体" w:cs="宋体"/>
          <w:sz w:val="28"/>
          <w:szCs w:val="28"/>
        </w:rPr>
      </w:pPr>
      <w:r>
        <w:rPr>
          <w:rFonts w:ascii="宋体" w:hAnsi="宋体" w:eastAsia="宋体" w:cs="宋体"/>
          <w:sz w:val="28"/>
          <w:szCs w:val="28"/>
        </w:rPr>
        <w:t>根据淤区地形，周围排水沟渠情况等基础设施条件，回水途径一般分为三种，一是淤区位于沉沙池岸边，回水直接通过围堤排水管排入沉沙池；二是淤区回水排水入附近沟渠，然后通过沟渠排入沉沙池，或者排入下游；三是淤区附近无排水沟渠，在围堤坡脚开挖排水沟，收集淤区回水，排水沟内汇集的回水再通过排水管或者下一级的沟渠排入沉沙</w:t>
      </w:r>
      <w:r>
        <w:rPr>
          <w:rFonts w:ascii="宋体" w:hAnsi="宋体" w:eastAsia="宋体" w:cs="宋体"/>
          <w:spacing w:val="-3"/>
          <w:sz w:val="28"/>
          <w:szCs w:val="28"/>
        </w:rPr>
        <w:t>池连通。</w:t>
      </w:r>
      <w:r>
        <w:rPr>
          <w:rFonts w:ascii="Times New Roman" w:hAnsi="Times New Roman" w:eastAsia="Times New Roman" w:cs="Times New Roman"/>
          <w:sz w:val="28"/>
          <w:szCs w:val="28"/>
        </w:rPr>
        <w:t xml:space="preserve">3  </w:t>
      </w:r>
      <w:r>
        <w:rPr>
          <w:rFonts w:hint="eastAsia" w:ascii="Times New Roman" w:hAnsi="Times New Roman" w:eastAsia="宋体" w:cs="Times New Roman"/>
          <w:sz w:val="28"/>
          <w:szCs w:val="28"/>
          <w:lang w:val="en-US" w:eastAsia="zh-CN"/>
        </w:rPr>
        <w:t>个</w:t>
      </w:r>
      <w:r>
        <w:rPr>
          <w:rFonts w:ascii="宋体" w:hAnsi="宋体" w:eastAsia="宋体" w:cs="宋体"/>
          <w:sz w:val="28"/>
          <w:szCs w:val="28"/>
        </w:rPr>
        <w:t>淤区</w:t>
      </w:r>
      <w:r>
        <w:rPr>
          <w:rFonts w:hint="eastAsia" w:ascii="宋体" w:hAnsi="宋体" w:eastAsia="宋体" w:cs="宋体"/>
          <w:sz w:val="28"/>
          <w:szCs w:val="28"/>
          <w:lang w:val="en-US" w:eastAsia="zh-CN"/>
        </w:rPr>
        <w:t>均</w:t>
      </w:r>
      <w:r>
        <w:rPr>
          <w:rFonts w:ascii="宋体" w:hAnsi="宋体" w:eastAsia="宋体" w:cs="宋体"/>
          <w:sz w:val="28"/>
          <w:szCs w:val="28"/>
        </w:rPr>
        <w:t>位于沉沙池右岸，紧邻右岸沿沉沙池混凝土道路，回水采</w:t>
      </w:r>
      <w:r>
        <w:rPr>
          <w:rFonts w:ascii="宋体" w:hAnsi="宋体" w:eastAsia="宋体" w:cs="宋体"/>
          <w:spacing w:val="4"/>
          <w:sz w:val="28"/>
          <w:szCs w:val="28"/>
        </w:rPr>
        <w:t>取在</w:t>
      </w:r>
      <w:r>
        <w:rPr>
          <w:rFonts w:hint="eastAsia" w:ascii="宋体" w:hAnsi="宋体" w:eastAsia="宋体" w:cs="宋体"/>
          <w:spacing w:val="4"/>
          <w:sz w:val="28"/>
          <w:szCs w:val="28"/>
          <w:lang w:val="en-US" w:eastAsia="zh-CN"/>
        </w:rPr>
        <w:t>利用</w:t>
      </w:r>
      <w:r>
        <w:rPr>
          <w:rFonts w:ascii="宋体" w:hAnsi="宋体" w:eastAsia="宋体" w:cs="宋体"/>
          <w:spacing w:val="4"/>
          <w:sz w:val="28"/>
          <w:szCs w:val="28"/>
        </w:rPr>
        <w:t>淤区</w:t>
      </w:r>
      <w:r>
        <w:rPr>
          <w:rFonts w:hint="eastAsia" w:ascii="宋体" w:hAnsi="宋体" w:eastAsia="宋体" w:cs="宋体"/>
          <w:spacing w:val="4"/>
          <w:sz w:val="28"/>
          <w:szCs w:val="28"/>
          <w:lang w:val="en-US" w:eastAsia="zh-CN"/>
        </w:rPr>
        <w:t>现有</w:t>
      </w:r>
      <w:r>
        <w:rPr>
          <w:rFonts w:ascii="宋体" w:hAnsi="宋体" w:eastAsia="宋体" w:cs="宋体"/>
          <w:spacing w:val="4"/>
          <w:sz w:val="28"/>
          <w:szCs w:val="28"/>
        </w:rPr>
        <w:t>排水沟</w:t>
      </w:r>
      <w:r>
        <w:rPr>
          <w:rFonts w:ascii="Times New Roman" w:hAnsi="Times New Roman" w:eastAsia="Times New Roman" w:cs="Times New Roman"/>
          <w:spacing w:val="4"/>
          <w:sz w:val="28"/>
          <w:szCs w:val="28"/>
        </w:rPr>
        <w:t>+</w:t>
      </w:r>
      <w:r>
        <w:rPr>
          <w:rFonts w:ascii="宋体" w:hAnsi="宋体" w:eastAsia="宋体" w:cs="宋体"/>
          <w:spacing w:val="4"/>
          <w:sz w:val="28"/>
          <w:szCs w:val="28"/>
        </w:rPr>
        <w:t>波纹排水管过路排入沉沙池的方案</w:t>
      </w:r>
      <w:r>
        <w:rPr>
          <w:rFonts w:ascii="宋体" w:hAnsi="宋体" w:eastAsia="宋体" w:cs="宋体"/>
          <w:spacing w:val="3"/>
          <w:sz w:val="28"/>
          <w:szCs w:val="28"/>
        </w:rPr>
        <w:t>，共设过</w:t>
      </w:r>
      <w:r>
        <w:rPr>
          <w:rFonts w:ascii="宋体" w:hAnsi="宋体" w:eastAsia="宋体" w:cs="宋体"/>
          <w:spacing w:val="-1"/>
          <w:sz w:val="28"/>
          <w:szCs w:val="28"/>
        </w:rPr>
        <w:t>路波纹排水管</w:t>
      </w:r>
      <w:r>
        <w:rPr>
          <w:rFonts w:ascii="宋体" w:hAnsi="宋体" w:eastAsia="宋体" w:cs="宋体"/>
          <w:spacing w:val="-58"/>
          <w:sz w:val="28"/>
          <w:szCs w:val="28"/>
        </w:rPr>
        <w:t xml:space="preserve"> </w:t>
      </w:r>
      <w:r>
        <w:rPr>
          <w:rFonts w:ascii="Times New Roman" w:hAnsi="Times New Roman" w:eastAsia="Times New Roman" w:cs="Times New Roman"/>
          <w:spacing w:val="-1"/>
          <w:sz w:val="28"/>
          <w:szCs w:val="28"/>
        </w:rPr>
        <w:t>4</w:t>
      </w:r>
      <w:r>
        <w:rPr>
          <w:rFonts w:ascii="宋体" w:hAnsi="宋体" w:eastAsia="宋体" w:cs="宋体"/>
          <w:spacing w:val="-1"/>
          <w:sz w:val="28"/>
          <w:szCs w:val="28"/>
        </w:rPr>
        <w:t>处，围堤排水管布置与排水沟相对应。</w:t>
      </w:r>
    </w:p>
    <w:p w14:paraId="0543ECA0">
      <w:pPr>
        <w:spacing w:before="45" w:line="217" w:lineRule="auto"/>
        <w:ind w:left="27"/>
        <w:outlineLvl w:val="1"/>
        <w:rPr>
          <w:rFonts w:ascii="黑体" w:hAnsi="黑体" w:eastAsia="黑体" w:cs="黑体"/>
          <w:sz w:val="30"/>
          <w:szCs w:val="30"/>
        </w:rPr>
      </w:pPr>
      <w:bookmarkStart w:id="37" w:name="bookmark29"/>
      <w:bookmarkEnd w:id="37"/>
      <w:r>
        <w:rPr>
          <w:rFonts w:ascii="Times New Roman" w:hAnsi="Times New Roman" w:eastAsia="Times New Roman" w:cs="Times New Roman"/>
          <w:spacing w:val="-2"/>
          <w:sz w:val="30"/>
          <w:szCs w:val="30"/>
        </w:rPr>
        <w:t xml:space="preserve">5.4  </w:t>
      </w:r>
      <w:r>
        <w:rPr>
          <w:rFonts w:ascii="黑体" w:hAnsi="黑体" w:eastAsia="黑体" w:cs="黑体"/>
          <w:spacing w:val="-2"/>
          <w:sz w:val="30"/>
          <w:szCs w:val="30"/>
        </w:rPr>
        <w:t>施工防尘措施</w:t>
      </w:r>
    </w:p>
    <w:p w14:paraId="18AE2E01">
      <w:pPr>
        <w:spacing w:before="199" w:line="411" w:lineRule="auto"/>
        <w:ind w:left="22" w:right="95" w:firstLine="560"/>
        <w:rPr>
          <w:rFonts w:ascii="宋体" w:hAnsi="宋体" w:eastAsia="宋体" w:cs="宋体"/>
          <w:sz w:val="28"/>
          <w:szCs w:val="28"/>
        </w:rPr>
      </w:pPr>
      <w:r>
        <w:rPr>
          <w:rFonts w:ascii="宋体" w:hAnsi="宋体" w:eastAsia="宋体" w:cs="宋体"/>
          <w:spacing w:val="-5"/>
          <w:sz w:val="28"/>
          <w:szCs w:val="28"/>
        </w:rPr>
        <w:t>根据《</w:t>
      </w:r>
      <w:r>
        <w:rPr>
          <w:rFonts w:hint="eastAsia" w:ascii="宋体" w:hAnsi="宋体" w:eastAsia="宋体" w:cs="宋体"/>
          <w:spacing w:val="-5"/>
          <w:sz w:val="28"/>
          <w:szCs w:val="28"/>
          <w:lang w:val="en-US" w:eastAsia="zh-CN"/>
        </w:rPr>
        <w:t>开封</w:t>
      </w:r>
      <w:r>
        <w:rPr>
          <w:rFonts w:ascii="宋体" w:hAnsi="宋体" w:eastAsia="宋体" w:cs="宋体"/>
          <w:spacing w:val="-5"/>
          <w:sz w:val="28"/>
          <w:szCs w:val="28"/>
        </w:rPr>
        <w:t>市大气污染防治工作整改方案》</w:t>
      </w:r>
      <w:r>
        <w:rPr>
          <w:rFonts w:ascii="宋体" w:hAnsi="宋体" w:eastAsia="宋体" w:cs="宋体"/>
          <w:sz w:val="28"/>
          <w:szCs w:val="28"/>
        </w:rPr>
        <w:t>关于水利工程扬尘污染防控规定，施工现场应设置控制扬尘污染责任标示牌，标明扬尘污染防治措施、主管部门、责任人及监督电话等内容；施工现场需要必须的除尘措施，在工程施工区安排洒水车，定时对容易</w:t>
      </w:r>
      <w:r>
        <w:rPr>
          <w:rFonts w:ascii="宋体" w:hAnsi="宋体" w:eastAsia="宋体" w:cs="宋体"/>
          <w:spacing w:val="-1"/>
          <w:sz w:val="28"/>
          <w:szCs w:val="28"/>
        </w:rPr>
        <w:t>产生二次扬尘的临时交通道路撒水抑尘，每天洒水</w:t>
      </w:r>
      <w:r>
        <w:rPr>
          <w:rFonts w:ascii="宋体" w:hAnsi="宋体" w:eastAsia="宋体" w:cs="宋体"/>
          <w:spacing w:val="-60"/>
          <w:sz w:val="28"/>
          <w:szCs w:val="28"/>
        </w:rPr>
        <w:t xml:space="preserve"> </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24"/>
          <w:w w:val="101"/>
          <w:sz w:val="28"/>
          <w:szCs w:val="28"/>
        </w:rPr>
        <w:t xml:space="preserve"> </w:t>
      </w:r>
      <w:r>
        <w:rPr>
          <w:rFonts w:ascii="宋体" w:hAnsi="宋体" w:eastAsia="宋体" w:cs="宋体"/>
          <w:spacing w:val="-1"/>
          <w:sz w:val="28"/>
          <w:szCs w:val="28"/>
        </w:rPr>
        <w:t>次以上，干旱</w:t>
      </w:r>
      <w:r>
        <w:rPr>
          <w:rFonts w:ascii="宋体" w:hAnsi="宋体" w:eastAsia="宋体" w:cs="宋体"/>
          <w:spacing w:val="-2"/>
          <w:sz w:val="28"/>
          <w:szCs w:val="28"/>
        </w:rPr>
        <w:t>、多风季节或污染严重时增加洒水频次。</w:t>
      </w:r>
    </w:p>
    <w:p w14:paraId="366D05D2">
      <w:pPr>
        <w:spacing w:line="220" w:lineRule="auto"/>
        <w:ind w:left="582"/>
        <w:rPr>
          <w:rFonts w:ascii="宋体" w:hAnsi="宋体" w:eastAsia="宋体" w:cs="宋体"/>
          <w:sz w:val="28"/>
          <w:szCs w:val="28"/>
        </w:rPr>
      </w:pPr>
      <w:r>
        <w:rPr>
          <w:rFonts w:ascii="宋体" w:hAnsi="宋体" w:eastAsia="宋体" w:cs="宋体"/>
          <w:spacing w:val="-1"/>
          <w:sz w:val="28"/>
          <w:szCs w:val="28"/>
        </w:rPr>
        <w:t>淤区围堤、围埂及堆土区等临时堆放土方应采取土工布覆盖。</w:t>
      </w:r>
    </w:p>
    <w:p w14:paraId="6EB496EF">
      <w:pPr>
        <w:pStyle w:val="2"/>
        <w:spacing w:line="243" w:lineRule="auto"/>
      </w:pPr>
    </w:p>
    <w:p w14:paraId="23F652A0">
      <w:pPr>
        <w:spacing w:before="45" w:line="219" w:lineRule="auto"/>
        <w:ind w:left="27"/>
        <w:outlineLvl w:val="1"/>
        <w:rPr>
          <w:rFonts w:ascii="黑体" w:hAnsi="黑体" w:eastAsia="黑体" w:cs="黑体"/>
          <w:sz w:val="30"/>
          <w:szCs w:val="30"/>
        </w:rPr>
      </w:pPr>
      <w:bookmarkStart w:id="38" w:name="bookmark33"/>
      <w:bookmarkEnd w:id="38"/>
      <w:bookmarkStart w:id="39" w:name="bookmark32"/>
      <w:bookmarkEnd w:id="39"/>
      <w:bookmarkStart w:id="40" w:name="bookmark31"/>
      <w:bookmarkEnd w:id="40"/>
      <w:r>
        <w:rPr>
          <w:rFonts w:ascii="Times New Roman" w:hAnsi="Times New Roman" w:eastAsia="Times New Roman" w:cs="Times New Roman"/>
          <w:spacing w:val="-5"/>
          <w:sz w:val="30"/>
          <w:szCs w:val="30"/>
        </w:rPr>
        <w:t>5.</w:t>
      </w:r>
      <w:r>
        <w:rPr>
          <w:rFonts w:hint="eastAsia" w:ascii="Times New Roman" w:hAnsi="Times New Roman" w:eastAsia="宋体" w:cs="Times New Roman"/>
          <w:spacing w:val="-5"/>
          <w:sz w:val="30"/>
          <w:szCs w:val="30"/>
          <w:lang w:val="en-US" w:eastAsia="zh-CN"/>
        </w:rPr>
        <w:t>5</w:t>
      </w:r>
      <w:r>
        <w:rPr>
          <w:rFonts w:ascii="Times New Roman" w:hAnsi="Times New Roman" w:eastAsia="Times New Roman" w:cs="Times New Roman"/>
          <w:spacing w:val="30"/>
          <w:w w:val="101"/>
          <w:sz w:val="30"/>
          <w:szCs w:val="30"/>
        </w:rPr>
        <w:t xml:space="preserve"> </w:t>
      </w:r>
      <w:r>
        <w:rPr>
          <w:rFonts w:ascii="黑体" w:hAnsi="黑体" w:eastAsia="黑体" w:cs="黑体"/>
          <w:spacing w:val="-5"/>
          <w:sz w:val="30"/>
          <w:szCs w:val="30"/>
        </w:rPr>
        <w:t>主要技术供应</w:t>
      </w:r>
    </w:p>
    <w:p w14:paraId="502A4444">
      <w:pPr>
        <w:spacing w:before="195" w:line="412" w:lineRule="auto"/>
        <w:ind w:left="24" w:right="17" w:firstLine="556"/>
        <w:rPr>
          <w:rFonts w:ascii="宋体" w:hAnsi="宋体" w:eastAsia="宋体" w:cs="宋体"/>
          <w:sz w:val="28"/>
          <w:szCs w:val="28"/>
        </w:rPr>
      </w:pPr>
      <w:r>
        <w:rPr>
          <w:rFonts w:ascii="宋体" w:hAnsi="宋体" w:eastAsia="宋体" w:cs="宋体"/>
          <w:sz w:val="28"/>
          <w:szCs w:val="28"/>
        </w:rPr>
        <w:t>施工中的技术供应工作，是保证施工顺利进展的关键。施工机械的先进程度和完好率，是保证整个工程能否按计划进度要求完成的基础。因此，必须根据技术要求和施工进度计划，及时作好技术供应和机械保</w:t>
      </w:r>
      <w:r>
        <w:rPr>
          <w:rFonts w:ascii="宋体" w:hAnsi="宋体" w:eastAsia="宋体" w:cs="宋体"/>
          <w:spacing w:val="-2"/>
          <w:sz w:val="28"/>
          <w:szCs w:val="28"/>
        </w:rPr>
        <w:t>养等工作。</w:t>
      </w:r>
    </w:p>
    <w:p w14:paraId="0B2B9CED">
      <w:pPr>
        <w:spacing w:before="226" w:line="224" w:lineRule="auto"/>
        <w:outlineLvl w:val="0"/>
        <w:rPr>
          <w:rFonts w:ascii="黑体" w:hAnsi="黑体" w:eastAsia="黑体" w:cs="黑体"/>
          <w:sz w:val="31"/>
          <w:szCs w:val="31"/>
        </w:rPr>
      </w:pPr>
      <w:bookmarkStart w:id="41" w:name="bookmark34"/>
      <w:bookmarkEnd w:id="41"/>
      <w:r>
        <w:rPr>
          <w:rFonts w:hint="eastAsia" w:ascii="Times New Roman" w:hAnsi="Times New Roman" w:eastAsia="宋体" w:cs="Times New Roman"/>
          <w:spacing w:val="7"/>
          <w:sz w:val="31"/>
          <w:szCs w:val="31"/>
          <w:lang w:val="en-US" w:eastAsia="zh-CN"/>
        </w:rPr>
        <w:t>6</w:t>
      </w:r>
      <w:r>
        <w:rPr>
          <w:rFonts w:ascii="Times New Roman" w:hAnsi="Times New Roman" w:eastAsia="Times New Roman" w:cs="Times New Roman"/>
          <w:spacing w:val="7"/>
          <w:sz w:val="31"/>
          <w:szCs w:val="31"/>
        </w:rPr>
        <w:t>.</w:t>
      </w:r>
      <w:r>
        <w:rPr>
          <w:rFonts w:ascii="黑体" w:hAnsi="黑体" w:eastAsia="黑体" w:cs="黑体"/>
          <w:spacing w:val="7"/>
          <w:sz w:val="31"/>
          <w:szCs w:val="31"/>
        </w:rPr>
        <w:t>环境保护和水土保持</w:t>
      </w:r>
    </w:p>
    <w:p w14:paraId="0FD6D0BD">
      <w:pPr>
        <w:pStyle w:val="2"/>
        <w:spacing w:line="283" w:lineRule="auto"/>
      </w:pPr>
    </w:p>
    <w:p w14:paraId="518EB97E">
      <w:pPr>
        <w:spacing w:before="98" w:line="218" w:lineRule="auto"/>
        <w:ind w:left="23"/>
        <w:outlineLvl w:val="1"/>
        <w:rPr>
          <w:rFonts w:ascii="黑体" w:hAnsi="黑体" w:eastAsia="黑体" w:cs="黑体"/>
          <w:sz w:val="30"/>
          <w:szCs w:val="30"/>
        </w:rPr>
      </w:pPr>
      <w:bookmarkStart w:id="42" w:name="bookmark39"/>
      <w:bookmarkEnd w:id="42"/>
      <w:r>
        <w:rPr>
          <w:rFonts w:hint="eastAsia" w:ascii="Times New Roman" w:hAnsi="Times New Roman" w:eastAsia="宋体" w:cs="Times New Roman"/>
          <w:spacing w:val="-2"/>
          <w:sz w:val="30"/>
          <w:szCs w:val="30"/>
          <w:lang w:val="en-US" w:eastAsia="zh-CN"/>
        </w:rPr>
        <w:t>6</w:t>
      </w:r>
      <w:r>
        <w:rPr>
          <w:rFonts w:ascii="Times New Roman" w:hAnsi="Times New Roman" w:eastAsia="Times New Roman" w:cs="Times New Roman"/>
          <w:spacing w:val="-2"/>
          <w:sz w:val="30"/>
          <w:szCs w:val="30"/>
        </w:rPr>
        <w:t xml:space="preserve">.1 </w:t>
      </w:r>
      <w:r>
        <w:rPr>
          <w:rFonts w:ascii="黑体" w:hAnsi="黑体" w:eastAsia="黑体" w:cs="黑体"/>
          <w:spacing w:val="-2"/>
          <w:sz w:val="30"/>
          <w:szCs w:val="30"/>
        </w:rPr>
        <w:t>环境保护</w:t>
      </w:r>
    </w:p>
    <w:p w14:paraId="24A8AB19">
      <w:pPr>
        <w:spacing w:before="261" w:line="219" w:lineRule="auto"/>
        <w:ind w:left="22"/>
        <w:rPr>
          <w:rFonts w:ascii="黑体" w:hAnsi="黑体" w:eastAsia="黑体" w:cs="黑体"/>
          <w:sz w:val="28"/>
          <w:szCs w:val="28"/>
        </w:rPr>
      </w:pPr>
      <w:r>
        <w:rPr>
          <w:rFonts w:hint="eastAsia" w:ascii="Times New Roman" w:hAnsi="Times New Roman" w:eastAsia="宋体" w:cs="Times New Roman"/>
          <w:spacing w:val="-3"/>
          <w:sz w:val="28"/>
          <w:szCs w:val="28"/>
          <w:lang w:val="en-US" w:eastAsia="zh-CN"/>
        </w:rPr>
        <w:t>6</w:t>
      </w:r>
      <w:r>
        <w:rPr>
          <w:rFonts w:ascii="Times New Roman" w:hAnsi="Times New Roman" w:eastAsia="Times New Roman" w:cs="Times New Roman"/>
          <w:spacing w:val="-3"/>
          <w:sz w:val="28"/>
          <w:szCs w:val="28"/>
        </w:rPr>
        <w:t>.1.1</w:t>
      </w:r>
      <w:r>
        <w:rPr>
          <w:rFonts w:ascii="Times New Roman" w:hAnsi="Times New Roman" w:eastAsia="Times New Roman" w:cs="Times New Roman"/>
          <w:spacing w:val="8"/>
          <w:sz w:val="28"/>
          <w:szCs w:val="28"/>
        </w:rPr>
        <w:t xml:space="preserve">  </w:t>
      </w:r>
      <w:r>
        <w:rPr>
          <w:rFonts w:ascii="黑体" w:hAnsi="黑体" w:eastAsia="黑体" w:cs="黑体"/>
          <w:spacing w:val="-3"/>
          <w:sz w:val="28"/>
          <w:szCs w:val="28"/>
        </w:rPr>
        <w:t>设计依据</w:t>
      </w:r>
    </w:p>
    <w:p w14:paraId="347E7330">
      <w:pPr>
        <w:spacing w:before="199" w:line="221" w:lineRule="auto"/>
        <w:ind w:left="590"/>
        <w:rPr>
          <w:rFonts w:ascii="宋体" w:hAnsi="宋体" w:eastAsia="宋体" w:cs="宋体"/>
          <w:sz w:val="28"/>
          <w:szCs w:val="28"/>
        </w:rPr>
      </w:pPr>
      <w:r>
        <w:rPr>
          <w:rFonts w:ascii="宋体" w:hAnsi="宋体" w:eastAsia="宋体" w:cs="宋体"/>
          <w:spacing w:val="-12"/>
          <w:sz w:val="28"/>
          <w:szCs w:val="28"/>
        </w:rPr>
        <w:t>（</w:t>
      </w:r>
      <w:r>
        <w:rPr>
          <w:rFonts w:ascii="Times New Roman" w:hAnsi="Times New Roman" w:eastAsia="Times New Roman" w:cs="Times New Roman"/>
          <w:spacing w:val="-12"/>
          <w:sz w:val="28"/>
          <w:szCs w:val="28"/>
        </w:rPr>
        <w:t>1</w:t>
      </w:r>
      <w:r>
        <w:rPr>
          <w:rFonts w:ascii="宋体" w:hAnsi="宋体" w:eastAsia="宋体" w:cs="宋体"/>
          <w:spacing w:val="-12"/>
          <w:sz w:val="28"/>
          <w:szCs w:val="28"/>
        </w:rPr>
        <w:t>）《中华人民共和国环境保护法》（</w:t>
      </w:r>
      <w:r>
        <w:rPr>
          <w:rFonts w:ascii="Times New Roman" w:hAnsi="Times New Roman" w:eastAsia="Times New Roman" w:cs="Times New Roman"/>
          <w:spacing w:val="-12"/>
          <w:sz w:val="28"/>
          <w:szCs w:val="28"/>
        </w:rPr>
        <w:t xml:space="preserve">2014 </w:t>
      </w:r>
      <w:r>
        <w:rPr>
          <w:rFonts w:ascii="宋体" w:hAnsi="宋体" w:eastAsia="宋体" w:cs="宋体"/>
          <w:spacing w:val="-12"/>
          <w:sz w:val="28"/>
          <w:szCs w:val="28"/>
        </w:rPr>
        <w:t>年修订</w:t>
      </w:r>
      <w:r>
        <w:rPr>
          <w:rFonts w:ascii="宋体" w:hAnsi="宋体" w:eastAsia="宋体" w:cs="宋体"/>
          <w:spacing w:val="-73"/>
          <w:sz w:val="28"/>
          <w:szCs w:val="28"/>
        </w:rPr>
        <w:t>）；</w:t>
      </w:r>
    </w:p>
    <w:p w14:paraId="4AF5464D">
      <w:pPr>
        <w:spacing w:before="288" w:line="221" w:lineRule="auto"/>
        <w:ind w:left="590"/>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2</w:t>
      </w:r>
      <w:r>
        <w:rPr>
          <w:rFonts w:ascii="宋体" w:hAnsi="宋体" w:eastAsia="宋体" w:cs="宋体"/>
          <w:spacing w:val="-11"/>
          <w:sz w:val="28"/>
          <w:szCs w:val="28"/>
        </w:rPr>
        <w:t>）《中华人民共和国大气污染防治法》（</w:t>
      </w:r>
      <w:r>
        <w:rPr>
          <w:rFonts w:ascii="Times New Roman" w:hAnsi="Times New Roman" w:eastAsia="Times New Roman" w:cs="Times New Roman"/>
          <w:spacing w:val="-11"/>
          <w:sz w:val="28"/>
          <w:szCs w:val="28"/>
        </w:rPr>
        <w:t xml:space="preserve">2018 </w:t>
      </w:r>
      <w:r>
        <w:rPr>
          <w:rFonts w:ascii="宋体" w:hAnsi="宋体" w:eastAsia="宋体" w:cs="宋体"/>
          <w:spacing w:val="-11"/>
          <w:sz w:val="28"/>
          <w:szCs w:val="28"/>
        </w:rPr>
        <w:t>年修订</w:t>
      </w:r>
      <w:r>
        <w:rPr>
          <w:rFonts w:ascii="宋体" w:hAnsi="宋体" w:eastAsia="宋体" w:cs="宋体"/>
          <w:spacing w:val="-75"/>
          <w:sz w:val="28"/>
          <w:szCs w:val="28"/>
        </w:rPr>
        <w:t>）；</w:t>
      </w:r>
    </w:p>
    <w:p w14:paraId="20469603">
      <w:pPr>
        <w:spacing w:before="289" w:line="221" w:lineRule="auto"/>
        <w:ind w:left="590"/>
        <w:rPr>
          <w:rFonts w:ascii="宋体" w:hAnsi="宋体" w:eastAsia="宋体" w:cs="宋体"/>
          <w:sz w:val="28"/>
          <w:szCs w:val="28"/>
        </w:rPr>
      </w:pPr>
      <w:r>
        <w:rPr>
          <w:rFonts w:ascii="宋体" w:hAnsi="宋体" w:eastAsia="宋体" w:cs="宋体"/>
          <w:spacing w:val="-12"/>
          <w:sz w:val="28"/>
          <w:szCs w:val="28"/>
        </w:rPr>
        <w:t>（</w:t>
      </w:r>
      <w:r>
        <w:rPr>
          <w:rFonts w:ascii="Times New Roman" w:hAnsi="Times New Roman" w:eastAsia="Times New Roman" w:cs="Times New Roman"/>
          <w:spacing w:val="-12"/>
          <w:sz w:val="28"/>
          <w:szCs w:val="28"/>
        </w:rPr>
        <w:t>3</w:t>
      </w:r>
      <w:r>
        <w:rPr>
          <w:rFonts w:ascii="宋体" w:hAnsi="宋体" w:eastAsia="宋体" w:cs="宋体"/>
          <w:spacing w:val="-12"/>
          <w:sz w:val="28"/>
          <w:szCs w:val="28"/>
        </w:rPr>
        <w:t>）《建设项目环境保护管理条例》（</w:t>
      </w:r>
      <w:r>
        <w:rPr>
          <w:rFonts w:ascii="Times New Roman" w:hAnsi="Times New Roman" w:eastAsia="Times New Roman" w:cs="Times New Roman"/>
          <w:spacing w:val="-12"/>
          <w:sz w:val="28"/>
          <w:szCs w:val="28"/>
        </w:rPr>
        <w:t xml:space="preserve">2017 </w:t>
      </w:r>
      <w:r>
        <w:rPr>
          <w:rFonts w:ascii="宋体" w:hAnsi="宋体" w:eastAsia="宋体" w:cs="宋体"/>
          <w:spacing w:val="-12"/>
          <w:sz w:val="28"/>
          <w:szCs w:val="28"/>
        </w:rPr>
        <w:t>年修订</w:t>
      </w:r>
      <w:r>
        <w:rPr>
          <w:rFonts w:ascii="宋体" w:hAnsi="宋体" w:eastAsia="宋体" w:cs="宋体"/>
          <w:spacing w:val="-73"/>
          <w:sz w:val="28"/>
          <w:szCs w:val="28"/>
        </w:rPr>
        <w:t>）；</w:t>
      </w:r>
    </w:p>
    <w:p w14:paraId="49B31965">
      <w:pPr>
        <w:spacing w:before="288" w:line="221" w:lineRule="auto"/>
        <w:ind w:left="590"/>
        <w:rPr>
          <w:rFonts w:ascii="宋体" w:hAnsi="宋体" w:eastAsia="宋体" w:cs="宋体"/>
          <w:sz w:val="28"/>
          <w:szCs w:val="28"/>
        </w:rPr>
      </w:pPr>
      <w:r>
        <w:rPr>
          <w:rFonts w:ascii="宋体" w:hAnsi="宋体" w:eastAsia="宋体" w:cs="宋体"/>
          <w:spacing w:val="-11"/>
          <w:sz w:val="28"/>
          <w:szCs w:val="28"/>
        </w:rPr>
        <w:t>（</w:t>
      </w:r>
      <w:r>
        <w:rPr>
          <w:rFonts w:ascii="Times New Roman" w:hAnsi="Times New Roman" w:eastAsia="Times New Roman" w:cs="Times New Roman"/>
          <w:spacing w:val="-11"/>
          <w:sz w:val="28"/>
          <w:szCs w:val="28"/>
        </w:rPr>
        <w:t>4</w:t>
      </w:r>
      <w:r>
        <w:rPr>
          <w:rFonts w:ascii="宋体" w:hAnsi="宋体" w:eastAsia="宋体" w:cs="宋体"/>
          <w:spacing w:val="-11"/>
          <w:sz w:val="28"/>
          <w:szCs w:val="28"/>
        </w:rPr>
        <w:t>）《河南省建设项目环境保护条例》（</w:t>
      </w:r>
      <w:r>
        <w:rPr>
          <w:rFonts w:ascii="Times New Roman" w:hAnsi="Times New Roman" w:eastAsia="Times New Roman" w:cs="Times New Roman"/>
          <w:spacing w:val="-11"/>
          <w:sz w:val="28"/>
          <w:szCs w:val="28"/>
        </w:rPr>
        <w:t xml:space="preserve">2018 </w:t>
      </w:r>
      <w:r>
        <w:rPr>
          <w:rFonts w:ascii="宋体" w:hAnsi="宋体" w:eastAsia="宋体" w:cs="宋体"/>
          <w:spacing w:val="-11"/>
          <w:sz w:val="28"/>
          <w:szCs w:val="28"/>
        </w:rPr>
        <w:t>年修订</w:t>
      </w:r>
      <w:r>
        <w:rPr>
          <w:rFonts w:ascii="宋体" w:hAnsi="宋体" w:eastAsia="宋体" w:cs="宋体"/>
          <w:spacing w:val="-73"/>
          <w:w w:val="97"/>
          <w:sz w:val="28"/>
          <w:szCs w:val="28"/>
        </w:rPr>
        <w:t>）；</w:t>
      </w:r>
    </w:p>
    <w:p w14:paraId="0FD3C9A1">
      <w:pPr>
        <w:spacing w:before="289" w:line="221" w:lineRule="auto"/>
        <w:ind w:left="590"/>
        <w:rPr>
          <w:rFonts w:ascii="宋体" w:hAnsi="宋体" w:eastAsia="宋体" w:cs="宋体"/>
          <w:sz w:val="28"/>
          <w:szCs w:val="28"/>
        </w:rPr>
      </w:pPr>
      <w:r>
        <w:rPr>
          <w:rFonts w:ascii="宋体" w:hAnsi="宋体" w:eastAsia="宋体" w:cs="宋体"/>
          <w:spacing w:val="-10"/>
          <w:sz w:val="28"/>
          <w:szCs w:val="28"/>
        </w:rPr>
        <w:t>（</w:t>
      </w:r>
      <w:r>
        <w:rPr>
          <w:rFonts w:ascii="Times New Roman" w:hAnsi="Times New Roman" w:eastAsia="Times New Roman" w:cs="Times New Roman"/>
          <w:spacing w:val="-10"/>
          <w:sz w:val="28"/>
          <w:szCs w:val="28"/>
        </w:rPr>
        <w:t>5</w:t>
      </w:r>
      <w:r>
        <w:rPr>
          <w:rFonts w:ascii="宋体" w:hAnsi="宋体" w:eastAsia="宋体" w:cs="宋体"/>
          <w:spacing w:val="-10"/>
          <w:sz w:val="28"/>
          <w:szCs w:val="28"/>
        </w:rPr>
        <w:t>）《水利水电工程环境保护设计规范》（</w:t>
      </w:r>
      <w:r>
        <w:rPr>
          <w:rFonts w:ascii="Times New Roman" w:hAnsi="Times New Roman" w:eastAsia="Times New Roman" w:cs="Times New Roman"/>
          <w:spacing w:val="-11"/>
          <w:sz w:val="28"/>
          <w:szCs w:val="28"/>
        </w:rPr>
        <w:t>SL492-2011</w:t>
      </w:r>
      <w:r>
        <w:rPr>
          <w:rFonts w:ascii="宋体" w:hAnsi="宋体" w:eastAsia="宋体" w:cs="宋体"/>
          <w:spacing w:val="-73"/>
          <w:w w:val="97"/>
          <w:sz w:val="28"/>
          <w:szCs w:val="28"/>
        </w:rPr>
        <w:t>）；</w:t>
      </w:r>
    </w:p>
    <w:p w14:paraId="6393BDDD">
      <w:pPr>
        <w:spacing w:before="291" w:line="411" w:lineRule="auto"/>
        <w:ind w:left="24" w:right="2" w:firstLine="566"/>
        <w:rPr>
          <w:rFonts w:ascii="宋体" w:hAnsi="宋体" w:eastAsia="宋体" w:cs="宋体"/>
          <w:sz w:val="28"/>
          <w:szCs w:val="28"/>
        </w:rPr>
      </w:pPr>
      <w:r>
        <w:rPr>
          <w:rFonts w:ascii="宋体" w:hAnsi="宋体" w:eastAsia="宋体" w:cs="宋体"/>
          <w:spacing w:val="-5"/>
          <w:sz w:val="28"/>
          <w:szCs w:val="28"/>
        </w:rPr>
        <w:t>（</w:t>
      </w:r>
      <w:r>
        <w:rPr>
          <w:rFonts w:ascii="Times New Roman" w:hAnsi="Times New Roman" w:eastAsia="Times New Roman" w:cs="Times New Roman"/>
          <w:spacing w:val="-5"/>
          <w:sz w:val="28"/>
          <w:szCs w:val="28"/>
        </w:rPr>
        <w:t>6</w:t>
      </w:r>
      <w:r>
        <w:rPr>
          <w:rFonts w:ascii="宋体" w:hAnsi="宋体" w:eastAsia="宋体" w:cs="宋体"/>
          <w:spacing w:val="-5"/>
          <w:sz w:val="28"/>
          <w:szCs w:val="28"/>
        </w:rPr>
        <w:t>）河南省环境保护厅等六厅联合下发《关于印发河南省扬尘污染</w:t>
      </w:r>
      <w:r>
        <w:rPr>
          <w:rFonts w:ascii="宋体" w:hAnsi="宋体" w:eastAsia="宋体" w:cs="宋体"/>
          <w:spacing w:val="-7"/>
          <w:sz w:val="28"/>
          <w:szCs w:val="28"/>
        </w:rPr>
        <w:t>专项整治工作方案的通知》（豫环〔</w:t>
      </w:r>
      <w:r>
        <w:rPr>
          <w:rFonts w:ascii="Times New Roman" w:hAnsi="Times New Roman" w:eastAsia="Times New Roman" w:cs="Times New Roman"/>
          <w:spacing w:val="-7"/>
          <w:sz w:val="28"/>
          <w:szCs w:val="28"/>
        </w:rPr>
        <w:t>2016</w:t>
      </w:r>
      <w:r>
        <w:rPr>
          <w:rFonts w:ascii="宋体" w:hAnsi="宋体" w:eastAsia="宋体" w:cs="宋体"/>
          <w:spacing w:val="-7"/>
          <w:sz w:val="28"/>
          <w:szCs w:val="28"/>
        </w:rPr>
        <w:t>〕</w:t>
      </w:r>
      <w:r>
        <w:rPr>
          <w:rFonts w:ascii="Times New Roman" w:hAnsi="Times New Roman" w:eastAsia="Times New Roman" w:cs="Times New Roman"/>
          <w:spacing w:val="-7"/>
          <w:sz w:val="28"/>
          <w:szCs w:val="28"/>
        </w:rPr>
        <w:t>40</w:t>
      </w:r>
      <w:r>
        <w:rPr>
          <w:rFonts w:ascii="Times New Roman" w:hAnsi="Times New Roman" w:eastAsia="Times New Roman" w:cs="Times New Roman"/>
          <w:spacing w:val="18"/>
          <w:sz w:val="28"/>
          <w:szCs w:val="28"/>
        </w:rPr>
        <w:t xml:space="preserve"> </w:t>
      </w:r>
      <w:r>
        <w:rPr>
          <w:rFonts w:ascii="宋体" w:hAnsi="宋体" w:eastAsia="宋体" w:cs="宋体"/>
          <w:spacing w:val="-7"/>
          <w:sz w:val="28"/>
          <w:szCs w:val="28"/>
        </w:rPr>
        <w:t>号</w:t>
      </w:r>
      <w:r>
        <w:rPr>
          <w:rFonts w:ascii="宋体" w:hAnsi="宋体" w:eastAsia="宋体" w:cs="宋体"/>
          <w:spacing w:val="-72"/>
          <w:w w:val="97"/>
          <w:sz w:val="28"/>
          <w:szCs w:val="28"/>
        </w:rPr>
        <w:t>）；</w:t>
      </w:r>
    </w:p>
    <w:p w14:paraId="62A0369F">
      <w:pPr>
        <w:spacing w:before="1" w:line="411" w:lineRule="auto"/>
        <w:ind w:left="29" w:right="2" w:firstLine="561"/>
        <w:rPr>
          <w:rFonts w:ascii="宋体" w:hAnsi="宋体" w:eastAsia="宋体" w:cs="宋体"/>
          <w:sz w:val="28"/>
          <w:szCs w:val="28"/>
        </w:rPr>
      </w:pPr>
      <w:r>
        <w:rPr>
          <w:rFonts w:ascii="宋体" w:hAnsi="宋体" w:eastAsia="宋体" w:cs="宋体"/>
          <w:spacing w:val="-5"/>
          <w:sz w:val="28"/>
          <w:szCs w:val="28"/>
        </w:rPr>
        <w:t>（</w:t>
      </w:r>
      <w:r>
        <w:rPr>
          <w:rFonts w:ascii="Times New Roman" w:hAnsi="Times New Roman" w:eastAsia="Times New Roman" w:cs="Times New Roman"/>
          <w:spacing w:val="-5"/>
          <w:sz w:val="28"/>
          <w:szCs w:val="28"/>
        </w:rPr>
        <w:t>7</w:t>
      </w:r>
      <w:r>
        <w:rPr>
          <w:rFonts w:ascii="宋体" w:hAnsi="宋体" w:eastAsia="宋体" w:cs="宋体"/>
          <w:spacing w:val="-5"/>
          <w:sz w:val="28"/>
          <w:szCs w:val="28"/>
        </w:rPr>
        <w:t>）河南省水利厅《关于加强水利工程建设扬尘污染防治工作的通</w:t>
      </w:r>
      <w:r>
        <w:rPr>
          <w:rFonts w:ascii="宋体" w:hAnsi="宋体" w:eastAsia="宋体" w:cs="宋体"/>
          <w:spacing w:val="-20"/>
          <w:sz w:val="28"/>
          <w:szCs w:val="28"/>
        </w:rPr>
        <w:t>知》》（豫水建〔</w:t>
      </w:r>
      <w:r>
        <w:rPr>
          <w:rFonts w:ascii="Times New Roman" w:hAnsi="Times New Roman" w:eastAsia="Times New Roman" w:cs="Times New Roman"/>
          <w:spacing w:val="-20"/>
          <w:sz w:val="28"/>
          <w:szCs w:val="28"/>
        </w:rPr>
        <w:t>2016</w:t>
      </w:r>
      <w:r>
        <w:rPr>
          <w:rFonts w:ascii="宋体" w:hAnsi="宋体" w:eastAsia="宋体" w:cs="宋体"/>
          <w:spacing w:val="-20"/>
          <w:sz w:val="28"/>
          <w:szCs w:val="28"/>
        </w:rPr>
        <w:t>〕</w:t>
      </w:r>
      <w:r>
        <w:rPr>
          <w:rFonts w:ascii="Times New Roman" w:hAnsi="Times New Roman" w:eastAsia="Times New Roman" w:cs="Times New Roman"/>
          <w:spacing w:val="-20"/>
          <w:sz w:val="28"/>
          <w:szCs w:val="28"/>
        </w:rPr>
        <w:t>28</w:t>
      </w:r>
      <w:r>
        <w:rPr>
          <w:rFonts w:ascii="Times New Roman" w:hAnsi="Times New Roman" w:eastAsia="Times New Roman" w:cs="Times New Roman"/>
          <w:spacing w:val="19"/>
          <w:w w:val="101"/>
          <w:sz w:val="28"/>
          <w:szCs w:val="28"/>
        </w:rPr>
        <w:t xml:space="preserve"> </w:t>
      </w:r>
      <w:r>
        <w:rPr>
          <w:rFonts w:ascii="宋体" w:hAnsi="宋体" w:eastAsia="宋体" w:cs="宋体"/>
          <w:spacing w:val="-20"/>
          <w:sz w:val="28"/>
          <w:szCs w:val="28"/>
        </w:rPr>
        <w:t>号</w:t>
      </w:r>
      <w:r>
        <w:rPr>
          <w:rFonts w:ascii="宋体" w:hAnsi="宋体" w:eastAsia="宋体" w:cs="宋体"/>
          <w:spacing w:val="-74"/>
          <w:w w:val="99"/>
          <w:sz w:val="28"/>
          <w:szCs w:val="28"/>
        </w:rPr>
        <w:t>）；</w:t>
      </w:r>
    </w:p>
    <w:p w14:paraId="44BE27F0">
      <w:pPr>
        <w:spacing w:before="1" w:line="411" w:lineRule="auto"/>
        <w:ind w:left="30" w:right="2" w:firstLine="560"/>
        <w:rPr>
          <w:rFonts w:ascii="宋体" w:hAnsi="宋体" w:eastAsia="宋体" w:cs="宋体"/>
          <w:sz w:val="28"/>
          <w:szCs w:val="28"/>
        </w:rPr>
      </w:pPr>
      <w:r>
        <w:rPr>
          <w:rFonts w:ascii="宋体" w:hAnsi="宋体" w:eastAsia="宋体" w:cs="宋体"/>
          <w:spacing w:val="-5"/>
          <w:sz w:val="28"/>
          <w:szCs w:val="28"/>
        </w:rPr>
        <w:t>（</w:t>
      </w:r>
      <w:r>
        <w:rPr>
          <w:rFonts w:ascii="Times New Roman" w:hAnsi="Times New Roman" w:eastAsia="Times New Roman" w:cs="Times New Roman"/>
          <w:spacing w:val="-5"/>
          <w:sz w:val="28"/>
          <w:szCs w:val="28"/>
        </w:rPr>
        <w:t>8</w:t>
      </w:r>
      <w:r>
        <w:rPr>
          <w:rFonts w:ascii="宋体" w:hAnsi="宋体" w:eastAsia="宋体" w:cs="宋体"/>
          <w:spacing w:val="-5"/>
          <w:sz w:val="28"/>
          <w:szCs w:val="28"/>
        </w:rPr>
        <w:t>）河南省水利厅《关于印发河南省水利工程施工场地扬尘污染防</w:t>
      </w:r>
      <w:r>
        <w:rPr>
          <w:rFonts w:ascii="宋体" w:hAnsi="宋体" w:eastAsia="宋体" w:cs="宋体"/>
          <w:spacing w:val="-7"/>
          <w:sz w:val="28"/>
          <w:szCs w:val="28"/>
        </w:rPr>
        <w:t>治工作标准（试行）的通知》（豫水建〔</w:t>
      </w:r>
      <w:r>
        <w:rPr>
          <w:rFonts w:ascii="Times New Roman" w:hAnsi="Times New Roman" w:eastAsia="Times New Roman" w:cs="Times New Roman"/>
          <w:spacing w:val="-7"/>
          <w:sz w:val="28"/>
          <w:szCs w:val="28"/>
        </w:rPr>
        <w:t>2016</w:t>
      </w:r>
      <w:r>
        <w:rPr>
          <w:rFonts w:ascii="宋体" w:hAnsi="宋体" w:eastAsia="宋体" w:cs="宋体"/>
          <w:spacing w:val="-7"/>
          <w:sz w:val="28"/>
          <w:szCs w:val="28"/>
        </w:rPr>
        <w:t>〕</w:t>
      </w:r>
      <w:r>
        <w:rPr>
          <w:rFonts w:ascii="Times New Roman" w:hAnsi="Times New Roman" w:eastAsia="Times New Roman" w:cs="Times New Roman"/>
          <w:spacing w:val="-7"/>
          <w:sz w:val="28"/>
          <w:szCs w:val="28"/>
        </w:rPr>
        <w:t>65</w:t>
      </w:r>
      <w:r>
        <w:rPr>
          <w:rFonts w:ascii="Times New Roman" w:hAnsi="Times New Roman" w:eastAsia="Times New Roman" w:cs="Times New Roman"/>
          <w:spacing w:val="17"/>
          <w:sz w:val="28"/>
          <w:szCs w:val="28"/>
        </w:rPr>
        <w:t xml:space="preserve"> </w:t>
      </w:r>
      <w:r>
        <w:rPr>
          <w:rFonts w:ascii="宋体" w:hAnsi="宋体" w:eastAsia="宋体" w:cs="宋体"/>
          <w:spacing w:val="-7"/>
          <w:sz w:val="28"/>
          <w:szCs w:val="28"/>
        </w:rPr>
        <w:t>号</w:t>
      </w:r>
      <w:r>
        <w:rPr>
          <w:rFonts w:ascii="宋体" w:hAnsi="宋体" w:eastAsia="宋体" w:cs="宋体"/>
          <w:spacing w:val="-75"/>
          <w:sz w:val="28"/>
          <w:szCs w:val="28"/>
        </w:rPr>
        <w:t>）；</w:t>
      </w:r>
    </w:p>
    <w:p w14:paraId="510F5F68">
      <w:pPr>
        <w:spacing w:before="2" w:line="411" w:lineRule="auto"/>
        <w:ind w:left="23" w:right="2" w:firstLine="567"/>
        <w:rPr>
          <w:rFonts w:ascii="宋体" w:hAnsi="宋体" w:eastAsia="宋体" w:cs="宋体"/>
          <w:sz w:val="28"/>
          <w:szCs w:val="28"/>
        </w:rPr>
      </w:pPr>
      <w:r>
        <w:rPr>
          <w:rFonts w:ascii="宋体" w:hAnsi="宋体" w:eastAsia="宋体" w:cs="宋体"/>
          <w:spacing w:val="-5"/>
          <w:sz w:val="28"/>
          <w:szCs w:val="28"/>
        </w:rPr>
        <w:t>（</w:t>
      </w:r>
      <w:r>
        <w:rPr>
          <w:rFonts w:ascii="Times New Roman" w:hAnsi="Times New Roman" w:eastAsia="Times New Roman" w:cs="Times New Roman"/>
          <w:spacing w:val="-5"/>
          <w:sz w:val="28"/>
          <w:szCs w:val="28"/>
        </w:rPr>
        <w:t>9</w:t>
      </w:r>
      <w:r>
        <w:rPr>
          <w:rFonts w:ascii="宋体" w:hAnsi="宋体" w:eastAsia="宋体" w:cs="宋体"/>
          <w:spacing w:val="-5"/>
          <w:sz w:val="28"/>
          <w:szCs w:val="28"/>
        </w:rPr>
        <w:t>）河南省水利厅《关于印发河南省水利工程施工场地扬尘污染分</w:t>
      </w:r>
      <w:r>
        <w:rPr>
          <w:rFonts w:ascii="宋体" w:hAnsi="宋体" w:eastAsia="宋体" w:cs="宋体"/>
          <w:spacing w:val="-7"/>
          <w:sz w:val="28"/>
          <w:szCs w:val="28"/>
        </w:rPr>
        <w:t>类防治措施（试行）的通知》（豫水建﹝</w:t>
      </w:r>
      <w:r>
        <w:rPr>
          <w:rFonts w:ascii="Times New Roman" w:hAnsi="Times New Roman" w:eastAsia="Times New Roman" w:cs="Times New Roman"/>
          <w:spacing w:val="-7"/>
          <w:sz w:val="28"/>
          <w:szCs w:val="28"/>
        </w:rPr>
        <w:t>2017</w:t>
      </w:r>
      <w:r>
        <w:rPr>
          <w:rFonts w:ascii="宋体" w:hAnsi="宋体" w:eastAsia="宋体" w:cs="宋体"/>
          <w:spacing w:val="-7"/>
          <w:sz w:val="28"/>
          <w:szCs w:val="28"/>
        </w:rPr>
        <w:t>﹞</w:t>
      </w:r>
      <w:r>
        <w:rPr>
          <w:rFonts w:ascii="Times New Roman" w:hAnsi="Times New Roman" w:eastAsia="Times New Roman" w:cs="Times New Roman"/>
          <w:spacing w:val="-7"/>
          <w:sz w:val="28"/>
          <w:szCs w:val="28"/>
        </w:rPr>
        <w:t>16</w:t>
      </w:r>
      <w:r>
        <w:rPr>
          <w:rFonts w:ascii="Times New Roman" w:hAnsi="Times New Roman" w:eastAsia="Times New Roman" w:cs="Times New Roman"/>
          <w:spacing w:val="17"/>
          <w:w w:val="101"/>
          <w:sz w:val="28"/>
          <w:szCs w:val="28"/>
        </w:rPr>
        <w:t xml:space="preserve"> </w:t>
      </w:r>
      <w:r>
        <w:rPr>
          <w:rFonts w:ascii="宋体" w:hAnsi="宋体" w:eastAsia="宋体" w:cs="宋体"/>
          <w:spacing w:val="-7"/>
          <w:sz w:val="28"/>
          <w:szCs w:val="28"/>
        </w:rPr>
        <w:t>号</w:t>
      </w:r>
      <w:r>
        <w:rPr>
          <w:rFonts w:ascii="宋体" w:hAnsi="宋体" w:eastAsia="宋体" w:cs="宋体"/>
          <w:spacing w:val="-72"/>
          <w:sz w:val="28"/>
          <w:szCs w:val="28"/>
        </w:rPr>
        <w:t>）；</w:t>
      </w:r>
    </w:p>
    <w:p w14:paraId="15713903">
      <w:pPr>
        <w:spacing w:before="1"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10</w:t>
      </w:r>
      <w:r>
        <w:rPr>
          <w:rFonts w:ascii="宋体" w:hAnsi="宋体" w:eastAsia="宋体" w:cs="宋体"/>
          <w:spacing w:val="-2"/>
          <w:sz w:val="28"/>
          <w:szCs w:val="28"/>
        </w:rPr>
        <w:t>）其它相关技术文件。</w:t>
      </w:r>
    </w:p>
    <w:p w14:paraId="5037F680">
      <w:pPr>
        <w:pStyle w:val="2"/>
        <w:spacing w:line="264" w:lineRule="auto"/>
      </w:pPr>
    </w:p>
    <w:p w14:paraId="24282797">
      <w:pPr>
        <w:spacing w:before="91" w:line="219" w:lineRule="auto"/>
        <w:ind w:left="22"/>
        <w:rPr>
          <w:rFonts w:ascii="黑体" w:hAnsi="黑体" w:eastAsia="黑体" w:cs="黑体"/>
          <w:sz w:val="28"/>
          <w:szCs w:val="28"/>
        </w:rPr>
      </w:pPr>
      <w:r>
        <w:rPr>
          <w:rFonts w:hint="eastAsia" w:ascii="Times New Roman" w:hAnsi="Times New Roman" w:eastAsia="宋体" w:cs="Times New Roman"/>
          <w:spacing w:val="-1"/>
          <w:sz w:val="28"/>
          <w:szCs w:val="28"/>
          <w:lang w:val="en-US" w:eastAsia="zh-CN"/>
        </w:rPr>
        <w:t>6</w:t>
      </w:r>
      <w:r>
        <w:rPr>
          <w:rFonts w:ascii="Times New Roman" w:hAnsi="Times New Roman" w:eastAsia="Times New Roman" w:cs="Times New Roman"/>
          <w:spacing w:val="-1"/>
          <w:sz w:val="28"/>
          <w:szCs w:val="28"/>
        </w:rPr>
        <w:t xml:space="preserve">.1.2  </w:t>
      </w:r>
      <w:r>
        <w:rPr>
          <w:rFonts w:ascii="黑体" w:hAnsi="黑体" w:eastAsia="黑体" w:cs="黑体"/>
          <w:spacing w:val="-1"/>
          <w:sz w:val="28"/>
          <w:szCs w:val="28"/>
        </w:rPr>
        <w:t>对环境影响不利因素分析</w:t>
      </w:r>
    </w:p>
    <w:p w14:paraId="4A3A195C">
      <w:pPr>
        <w:spacing w:before="200" w:line="221"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1</w:t>
      </w:r>
      <w:r>
        <w:rPr>
          <w:rFonts w:ascii="宋体" w:hAnsi="宋体" w:eastAsia="宋体" w:cs="宋体"/>
          <w:spacing w:val="-2"/>
          <w:sz w:val="28"/>
          <w:szCs w:val="28"/>
        </w:rPr>
        <w:t>）对水质的影响</w:t>
      </w:r>
    </w:p>
    <w:p w14:paraId="2EB52722">
      <w:pPr>
        <w:spacing w:before="289" w:line="413" w:lineRule="auto"/>
        <w:ind w:left="23" w:firstLine="558"/>
        <w:rPr>
          <w:rFonts w:ascii="宋体" w:hAnsi="宋体" w:eastAsia="宋体" w:cs="宋体"/>
          <w:sz w:val="28"/>
          <w:szCs w:val="28"/>
        </w:rPr>
      </w:pPr>
      <w:r>
        <w:rPr>
          <w:rFonts w:ascii="宋体" w:hAnsi="宋体" w:eastAsia="宋体" w:cs="宋体"/>
          <w:sz w:val="28"/>
          <w:szCs w:val="28"/>
        </w:rPr>
        <w:t>施工人员日常生活排出的废水，其中含有机物、合成洗涤剂、氯化</w:t>
      </w:r>
      <w:r>
        <w:rPr>
          <w:rFonts w:ascii="宋体" w:hAnsi="宋体" w:eastAsia="宋体" w:cs="宋体"/>
          <w:spacing w:val="-4"/>
          <w:sz w:val="28"/>
          <w:szCs w:val="28"/>
        </w:rPr>
        <w:t>物、致病菌 、病毒和寄生虫等，其污水经处</w:t>
      </w:r>
      <w:r>
        <w:rPr>
          <w:rFonts w:ascii="宋体" w:hAnsi="宋体" w:eastAsia="宋体" w:cs="宋体"/>
          <w:spacing w:val="-5"/>
          <w:sz w:val="28"/>
          <w:szCs w:val="28"/>
        </w:rPr>
        <w:t>理后排入附近排水沟，对水</w:t>
      </w:r>
      <w:r>
        <w:rPr>
          <w:rFonts w:ascii="宋体" w:hAnsi="宋体" w:eastAsia="宋体" w:cs="宋体"/>
          <w:spacing w:val="-2"/>
          <w:sz w:val="28"/>
          <w:szCs w:val="28"/>
        </w:rPr>
        <w:t>质影响较小。</w:t>
      </w:r>
    </w:p>
    <w:p w14:paraId="718FF2EE">
      <w:pPr>
        <w:spacing w:line="413" w:lineRule="auto"/>
        <w:rPr>
          <w:rFonts w:ascii="宋体" w:hAnsi="宋体" w:eastAsia="宋体" w:cs="宋体"/>
          <w:sz w:val="28"/>
          <w:szCs w:val="28"/>
        </w:rPr>
        <w:sectPr>
          <w:footerReference r:id="rId18" w:type="default"/>
          <w:pgSz w:w="11900" w:h="16840"/>
          <w:pgMar w:top="1431" w:right="1407" w:bottom="1158" w:left="1785" w:header="0" w:footer="997" w:gutter="0"/>
          <w:cols w:space="720" w:num="1"/>
        </w:sectPr>
      </w:pPr>
    </w:p>
    <w:p w14:paraId="78C0FD1F">
      <w:pPr>
        <w:spacing w:before="186" w:line="411" w:lineRule="auto"/>
        <w:ind w:left="22" w:right="93" w:firstLine="560"/>
        <w:jc w:val="both"/>
        <w:rPr>
          <w:rFonts w:ascii="宋体" w:hAnsi="宋体" w:eastAsia="宋体" w:cs="宋体"/>
          <w:sz w:val="28"/>
          <w:szCs w:val="28"/>
        </w:rPr>
      </w:pPr>
      <w:r>
        <w:rPr>
          <w:rFonts w:ascii="宋体" w:hAnsi="宋体" w:eastAsia="宋体" w:cs="宋体"/>
          <w:sz w:val="28"/>
          <w:szCs w:val="28"/>
        </w:rPr>
        <w:t>淤区退水做为渠道水力冲挖机组用水不可或缺的来源之一，主要通过排水管回到渠道做为循环用水，从渠道内随泥沙进入淤区到在淤区内沉淀，而后经过排水管回到渠道，中间基本没有外界污染物质的参与，排除泄漏、人为干扰因素和特殊事件的影响，淤区退水对河道水质基本无影响。因此，只需要做好输泥管道和排水管道的防泄漏措施，保证进入淤区人员不携带有害物质和将生活垃圾等丢入淤区的人为影响，退水</w:t>
      </w:r>
      <w:r>
        <w:rPr>
          <w:rFonts w:ascii="宋体" w:hAnsi="宋体" w:eastAsia="宋体" w:cs="宋体"/>
          <w:spacing w:val="-1"/>
          <w:sz w:val="28"/>
          <w:szCs w:val="28"/>
        </w:rPr>
        <w:t>原路返回渠道，退水对水质的影响很微小。</w:t>
      </w:r>
    </w:p>
    <w:p w14:paraId="72374876">
      <w:pPr>
        <w:spacing w:before="2" w:line="411" w:lineRule="auto"/>
        <w:ind w:left="24" w:right="19" w:firstLine="556"/>
        <w:jc w:val="both"/>
        <w:rPr>
          <w:rFonts w:ascii="宋体" w:hAnsi="宋体" w:eastAsia="宋体" w:cs="宋体"/>
          <w:sz w:val="28"/>
          <w:szCs w:val="28"/>
        </w:rPr>
      </w:pPr>
      <w:r>
        <w:rPr>
          <w:rFonts w:ascii="宋体" w:hAnsi="宋体" w:eastAsia="宋体" w:cs="宋体"/>
          <w:sz w:val="28"/>
          <w:szCs w:val="28"/>
        </w:rPr>
        <w:t>施工生活污水和生产废水的排放，可能会加重对施工点附近河道水</w:t>
      </w:r>
      <w:r>
        <w:rPr>
          <w:rFonts w:ascii="宋体" w:hAnsi="宋体" w:eastAsia="宋体" w:cs="宋体"/>
          <w:spacing w:val="-6"/>
          <w:sz w:val="28"/>
          <w:szCs w:val="28"/>
        </w:rPr>
        <w:t>质的污染。但只要加强生活区的管理，废水</w:t>
      </w:r>
      <w:r>
        <w:rPr>
          <w:rFonts w:ascii="宋体" w:hAnsi="宋体" w:eastAsia="宋体" w:cs="宋体"/>
          <w:spacing w:val="-7"/>
          <w:sz w:val="28"/>
          <w:szCs w:val="28"/>
        </w:rPr>
        <w:t>集中收集处置，不乱排乱放，</w:t>
      </w:r>
      <w:r>
        <w:rPr>
          <w:rFonts w:ascii="宋体" w:hAnsi="宋体" w:eastAsia="宋体" w:cs="宋体"/>
          <w:sz w:val="28"/>
          <w:szCs w:val="28"/>
        </w:rPr>
        <w:t>定期运输，即可大量避免其对环境不利影响，且由于工程规模小，施工</w:t>
      </w:r>
      <w:r>
        <w:rPr>
          <w:rFonts w:ascii="宋体" w:hAnsi="宋体" w:eastAsia="宋体" w:cs="宋体"/>
          <w:spacing w:val="-1"/>
          <w:sz w:val="28"/>
          <w:szCs w:val="28"/>
        </w:rPr>
        <w:t>单位人员少，施工期短，其影响是有限的，时间是短期的。</w:t>
      </w:r>
    </w:p>
    <w:p w14:paraId="2528A105">
      <w:pPr>
        <w:spacing w:line="221"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2</w:t>
      </w:r>
      <w:r>
        <w:rPr>
          <w:rFonts w:ascii="宋体" w:hAnsi="宋体" w:eastAsia="宋体" w:cs="宋体"/>
          <w:spacing w:val="-2"/>
          <w:sz w:val="28"/>
          <w:szCs w:val="28"/>
        </w:rPr>
        <w:t>）对大气环境的影响</w:t>
      </w:r>
    </w:p>
    <w:p w14:paraId="163B33D2">
      <w:pPr>
        <w:spacing w:before="289" w:line="411" w:lineRule="auto"/>
        <w:ind w:left="22" w:right="93" w:firstLine="559"/>
        <w:rPr>
          <w:rFonts w:ascii="宋体" w:hAnsi="宋体" w:eastAsia="宋体" w:cs="宋体"/>
          <w:sz w:val="28"/>
          <w:szCs w:val="28"/>
        </w:rPr>
      </w:pPr>
      <w:r>
        <w:rPr>
          <w:rFonts w:ascii="宋体" w:hAnsi="宋体" w:eastAsia="宋体" w:cs="宋体"/>
          <w:sz w:val="28"/>
          <w:szCs w:val="28"/>
        </w:rPr>
        <w:t>施工过程中机械燃油、施工土方开挖、以及车辆运输等施工活动产生的二氧化硫、一氧化碳、二氧化氮、烃类和粉尘等会对环境空气质量</w:t>
      </w:r>
      <w:r>
        <w:rPr>
          <w:rFonts w:ascii="宋体" w:hAnsi="宋体" w:eastAsia="宋体" w:cs="宋体"/>
          <w:spacing w:val="-2"/>
          <w:sz w:val="28"/>
          <w:szCs w:val="28"/>
        </w:rPr>
        <w:t>造成影响。</w:t>
      </w:r>
    </w:p>
    <w:p w14:paraId="1E4E0DA5">
      <w:pPr>
        <w:spacing w:before="1" w:line="221"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3</w:t>
      </w:r>
      <w:r>
        <w:rPr>
          <w:rFonts w:ascii="宋体" w:hAnsi="宋体" w:eastAsia="宋体" w:cs="宋体"/>
          <w:spacing w:val="-3"/>
          <w:sz w:val="28"/>
          <w:szCs w:val="28"/>
        </w:rPr>
        <w:t>）噪声影响</w:t>
      </w:r>
    </w:p>
    <w:p w14:paraId="7A0968F0">
      <w:pPr>
        <w:spacing w:before="289" w:line="411" w:lineRule="auto"/>
        <w:ind w:left="24" w:right="93" w:firstLine="556"/>
        <w:rPr>
          <w:rFonts w:ascii="宋体" w:hAnsi="宋体" w:eastAsia="宋体" w:cs="宋体"/>
          <w:sz w:val="28"/>
          <w:szCs w:val="28"/>
        </w:rPr>
      </w:pPr>
      <w:r>
        <w:rPr>
          <w:rFonts w:ascii="宋体" w:hAnsi="宋体" w:eastAsia="宋体" w:cs="宋体"/>
          <w:sz w:val="28"/>
          <w:szCs w:val="28"/>
        </w:rPr>
        <w:t>施工机械设备的噪声和运输车辆的流动噪声，是施工活动产生的主</w:t>
      </w:r>
      <w:r>
        <w:rPr>
          <w:rFonts w:ascii="宋体" w:hAnsi="宋体" w:eastAsia="宋体" w:cs="宋体"/>
          <w:spacing w:val="-1"/>
          <w:sz w:val="28"/>
          <w:szCs w:val="28"/>
        </w:rPr>
        <w:t>要噪声，对周边环境将造成不利影响。</w:t>
      </w:r>
    </w:p>
    <w:p w14:paraId="2C7BC8E9">
      <w:pPr>
        <w:spacing w:before="2"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4</w:t>
      </w:r>
      <w:r>
        <w:rPr>
          <w:rFonts w:ascii="宋体" w:hAnsi="宋体" w:eastAsia="宋体" w:cs="宋体"/>
          <w:spacing w:val="-2"/>
          <w:sz w:val="28"/>
          <w:szCs w:val="28"/>
        </w:rPr>
        <w:t>）固体废弃物影响</w:t>
      </w:r>
    </w:p>
    <w:p w14:paraId="077EC7BA">
      <w:pPr>
        <w:spacing w:before="291" w:line="412" w:lineRule="auto"/>
        <w:ind w:left="25" w:firstLine="581"/>
        <w:rPr>
          <w:rFonts w:ascii="宋体" w:hAnsi="宋体" w:eastAsia="宋体" w:cs="宋体"/>
          <w:sz w:val="28"/>
          <w:szCs w:val="28"/>
        </w:rPr>
      </w:pPr>
      <w:r>
        <w:rPr>
          <w:rFonts w:ascii="宋体" w:hAnsi="宋体" w:eastAsia="宋体" w:cs="宋体"/>
          <w:spacing w:val="-1"/>
          <w:sz w:val="28"/>
          <w:szCs w:val="28"/>
        </w:rPr>
        <w:t>固体废弃物主要为弃土和生活垃圾，弃土按设计要求淤排至指定淤</w:t>
      </w:r>
      <w:r>
        <w:rPr>
          <w:rFonts w:ascii="宋体" w:hAnsi="宋体" w:eastAsia="宋体" w:cs="宋体"/>
          <w:sz w:val="28"/>
          <w:szCs w:val="28"/>
        </w:rPr>
        <w:t>区由围堤拦挡，不会产生水土流失，上下游围堰填筑和拆除运输过程中</w:t>
      </w:r>
      <w:r>
        <w:rPr>
          <w:rFonts w:ascii="宋体" w:hAnsi="宋体" w:eastAsia="宋体" w:cs="宋体"/>
          <w:spacing w:val="-6"/>
          <w:sz w:val="28"/>
          <w:szCs w:val="28"/>
        </w:rPr>
        <w:t>可能产生部分漏、洒现象，如不进行妥善处置任意堆放，将会造成扬尘、</w:t>
      </w:r>
    </w:p>
    <w:p w14:paraId="6D38EEF0">
      <w:pPr>
        <w:spacing w:line="412" w:lineRule="auto"/>
        <w:rPr>
          <w:rFonts w:ascii="宋体" w:hAnsi="宋体" w:eastAsia="宋体" w:cs="宋体"/>
          <w:sz w:val="28"/>
          <w:szCs w:val="28"/>
        </w:rPr>
        <w:sectPr>
          <w:footerReference r:id="rId19" w:type="default"/>
          <w:pgSz w:w="11900" w:h="16840"/>
          <w:pgMar w:top="1431" w:right="1313" w:bottom="1158" w:left="1785" w:header="0" w:footer="997" w:gutter="0"/>
          <w:cols w:space="720" w:num="1"/>
        </w:sectPr>
      </w:pPr>
    </w:p>
    <w:p w14:paraId="0C986986">
      <w:pPr>
        <w:spacing w:before="183" w:line="411" w:lineRule="auto"/>
        <w:ind w:left="22" w:firstLine="4"/>
        <w:rPr>
          <w:rFonts w:ascii="宋体" w:hAnsi="宋体" w:eastAsia="宋体" w:cs="宋体"/>
          <w:sz w:val="28"/>
          <w:szCs w:val="28"/>
        </w:rPr>
      </w:pPr>
      <w:r>
        <w:rPr>
          <w:rFonts w:ascii="宋体" w:hAnsi="宋体" w:eastAsia="宋体" w:cs="宋体"/>
          <w:sz w:val="28"/>
          <w:szCs w:val="28"/>
        </w:rPr>
        <w:t>水土流失、污染空气和水环境，而且生活垃圾在一定气象条件下易导致</w:t>
      </w:r>
      <w:r>
        <w:rPr>
          <w:rFonts w:ascii="宋体" w:hAnsi="宋体" w:eastAsia="宋体" w:cs="宋体"/>
          <w:spacing w:val="-2"/>
          <w:sz w:val="28"/>
          <w:szCs w:val="28"/>
        </w:rPr>
        <w:t>疾病传播。</w:t>
      </w:r>
    </w:p>
    <w:p w14:paraId="3D02E3B7">
      <w:pPr>
        <w:spacing w:before="1"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5</w:t>
      </w:r>
      <w:r>
        <w:rPr>
          <w:rFonts w:ascii="宋体" w:hAnsi="宋体" w:eastAsia="宋体" w:cs="宋体"/>
          <w:spacing w:val="-2"/>
          <w:sz w:val="28"/>
          <w:szCs w:val="28"/>
        </w:rPr>
        <w:t>）施工对人群健康的影响</w:t>
      </w:r>
    </w:p>
    <w:p w14:paraId="033D82E3">
      <w:pPr>
        <w:spacing w:before="287" w:line="413" w:lineRule="auto"/>
        <w:ind w:left="21" w:firstLine="560"/>
        <w:rPr>
          <w:rFonts w:ascii="宋体" w:hAnsi="宋体" w:eastAsia="宋体" w:cs="宋体"/>
          <w:sz w:val="28"/>
          <w:szCs w:val="28"/>
        </w:rPr>
      </w:pPr>
      <w:r>
        <w:rPr>
          <w:rFonts w:ascii="宋体" w:hAnsi="宋体" w:eastAsia="宋体" w:cs="宋体"/>
          <w:sz w:val="28"/>
          <w:szCs w:val="28"/>
        </w:rPr>
        <w:t>施工工地位于地旷人稀的荒郊野外，施工环境好，但人员集中，如不注意，可能会有传染疾病发生。另外、工地废气、扬尘、嗓声等，也将会影响施工人员健康。除此之外，施工中还有发生工伤及事故的可能</w:t>
      </w:r>
      <w:r>
        <w:rPr>
          <w:rFonts w:ascii="宋体" w:hAnsi="宋体" w:eastAsia="宋体" w:cs="宋体"/>
          <w:spacing w:val="-4"/>
          <w:sz w:val="28"/>
          <w:szCs w:val="28"/>
        </w:rPr>
        <w:t>性。</w:t>
      </w:r>
    </w:p>
    <w:p w14:paraId="7DCDCB24">
      <w:pPr>
        <w:spacing w:before="59" w:line="219" w:lineRule="auto"/>
        <w:ind w:left="22"/>
        <w:rPr>
          <w:rFonts w:ascii="黑体" w:hAnsi="黑体" w:eastAsia="黑体" w:cs="黑体"/>
          <w:sz w:val="28"/>
          <w:szCs w:val="28"/>
        </w:rPr>
      </w:pPr>
      <w:r>
        <w:rPr>
          <w:rFonts w:hint="eastAsia" w:ascii="Times New Roman" w:hAnsi="Times New Roman" w:eastAsia="宋体" w:cs="Times New Roman"/>
          <w:spacing w:val="-1"/>
          <w:sz w:val="28"/>
          <w:szCs w:val="28"/>
          <w:lang w:val="en-US" w:eastAsia="zh-CN"/>
        </w:rPr>
        <w:t>6</w:t>
      </w:r>
      <w:r>
        <w:rPr>
          <w:rFonts w:ascii="Times New Roman" w:hAnsi="Times New Roman" w:eastAsia="Times New Roman" w:cs="Times New Roman"/>
          <w:spacing w:val="-1"/>
          <w:sz w:val="28"/>
          <w:szCs w:val="28"/>
        </w:rPr>
        <w:t xml:space="preserve">.1.3 </w:t>
      </w:r>
      <w:r>
        <w:rPr>
          <w:rFonts w:ascii="黑体" w:hAnsi="黑体" w:eastAsia="黑体" w:cs="黑体"/>
          <w:spacing w:val="-1"/>
          <w:sz w:val="28"/>
          <w:szCs w:val="28"/>
        </w:rPr>
        <w:t>对环境影响有利因素分析</w:t>
      </w:r>
    </w:p>
    <w:p w14:paraId="6908F7AF">
      <w:pPr>
        <w:spacing w:before="199" w:line="221" w:lineRule="auto"/>
        <w:ind w:left="590"/>
        <w:rPr>
          <w:rFonts w:ascii="宋体" w:hAnsi="宋体" w:eastAsia="宋体" w:cs="宋体"/>
          <w:sz w:val="28"/>
          <w:szCs w:val="28"/>
        </w:rPr>
      </w:pPr>
      <w:r>
        <w:rPr>
          <w:rFonts w:ascii="宋体" w:hAnsi="宋体" w:eastAsia="宋体" w:cs="宋体"/>
          <w:spacing w:val="-3"/>
          <w:sz w:val="28"/>
          <w:szCs w:val="28"/>
        </w:rPr>
        <w:t>（</w:t>
      </w:r>
      <w:r>
        <w:rPr>
          <w:rFonts w:ascii="Times New Roman" w:hAnsi="Times New Roman" w:eastAsia="Times New Roman" w:cs="Times New Roman"/>
          <w:spacing w:val="-3"/>
          <w:sz w:val="28"/>
          <w:szCs w:val="28"/>
        </w:rPr>
        <w:t>1</w:t>
      </w:r>
      <w:r>
        <w:rPr>
          <w:rFonts w:ascii="宋体" w:hAnsi="宋体" w:eastAsia="宋体" w:cs="宋体"/>
          <w:spacing w:val="-3"/>
          <w:sz w:val="28"/>
          <w:szCs w:val="28"/>
        </w:rPr>
        <w:t>）补充地下水</w:t>
      </w:r>
    </w:p>
    <w:p w14:paraId="56663C87">
      <w:pPr>
        <w:spacing w:before="292" w:line="411" w:lineRule="auto"/>
        <w:ind w:left="23" w:firstLine="559"/>
        <w:rPr>
          <w:rFonts w:ascii="宋体" w:hAnsi="宋体" w:eastAsia="宋体" w:cs="宋体"/>
          <w:sz w:val="28"/>
          <w:szCs w:val="28"/>
        </w:rPr>
      </w:pPr>
      <w:r>
        <w:rPr>
          <w:rFonts w:ascii="宋体" w:hAnsi="宋体" w:eastAsia="宋体" w:cs="宋体"/>
          <w:sz w:val="28"/>
          <w:szCs w:val="28"/>
        </w:rPr>
        <w:t>三义寨灌区是我省重要的粮棉产区，又是发展工业具有巨大潜力的地区，但水资源贫乏，由于多年超采地下水，致使地下水位下降，制约着该地区的经济发展。沉沙池清淤后，引水能力恢复，相应减少了对地下水的开采量，增加了地下水的补给量，抬高地下水位，避免因超采地</w:t>
      </w:r>
      <w:r>
        <w:rPr>
          <w:rFonts w:ascii="宋体" w:hAnsi="宋体" w:eastAsia="宋体" w:cs="宋体"/>
          <w:spacing w:val="-1"/>
          <w:sz w:val="28"/>
          <w:szCs w:val="28"/>
        </w:rPr>
        <w:t>下水而引起地面沉降等不利影响。</w:t>
      </w:r>
    </w:p>
    <w:p w14:paraId="0BEAFAA5">
      <w:pPr>
        <w:spacing w:before="2" w:line="220" w:lineRule="auto"/>
        <w:ind w:left="590"/>
        <w:rPr>
          <w:rFonts w:ascii="宋体" w:hAnsi="宋体" w:eastAsia="宋体" w:cs="宋体"/>
          <w:sz w:val="28"/>
          <w:szCs w:val="28"/>
        </w:rPr>
      </w:pPr>
      <w:r>
        <w:rPr>
          <w:rFonts w:ascii="宋体" w:hAnsi="宋体" w:eastAsia="宋体" w:cs="宋体"/>
          <w:spacing w:val="-1"/>
          <w:sz w:val="28"/>
          <w:szCs w:val="28"/>
        </w:rPr>
        <w:t>（</w:t>
      </w:r>
      <w:r>
        <w:rPr>
          <w:rFonts w:ascii="Times New Roman" w:hAnsi="Times New Roman" w:eastAsia="Times New Roman" w:cs="Times New Roman"/>
          <w:spacing w:val="-1"/>
          <w:sz w:val="28"/>
          <w:szCs w:val="28"/>
        </w:rPr>
        <w:t>2</w:t>
      </w:r>
      <w:r>
        <w:rPr>
          <w:rFonts w:ascii="宋体" w:hAnsi="宋体" w:eastAsia="宋体" w:cs="宋体"/>
          <w:spacing w:val="-1"/>
          <w:sz w:val="28"/>
          <w:szCs w:val="28"/>
        </w:rPr>
        <w:t>）增加下游水库蓄水量、改善水库水环境</w:t>
      </w:r>
    </w:p>
    <w:p w14:paraId="044AE121">
      <w:pPr>
        <w:spacing w:before="291" w:line="411" w:lineRule="auto"/>
        <w:ind w:left="23" w:firstLine="559"/>
        <w:rPr>
          <w:rFonts w:ascii="宋体" w:hAnsi="宋体" w:eastAsia="宋体" w:cs="宋体"/>
          <w:sz w:val="28"/>
          <w:szCs w:val="28"/>
        </w:rPr>
      </w:pPr>
      <w:r>
        <w:rPr>
          <w:rFonts w:ascii="宋体" w:hAnsi="宋体" w:eastAsia="宋体" w:cs="宋体"/>
          <w:sz w:val="28"/>
          <w:szCs w:val="28"/>
        </w:rPr>
        <w:t>沉沙池清淤以后，减少了引黄水携带泥沙进入下游梯级水库，直接减轻下游水库的淤积量，增加水库蓄水量，水库蓄水量增加，增强其自</w:t>
      </w:r>
      <w:r>
        <w:rPr>
          <w:rFonts w:ascii="宋体" w:hAnsi="宋体" w:eastAsia="宋体" w:cs="宋体"/>
          <w:spacing w:val="-1"/>
          <w:sz w:val="28"/>
          <w:szCs w:val="28"/>
        </w:rPr>
        <w:t>净能力，保护水源，改善水库水环境。</w:t>
      </w:r>
    </w:p>
    <w:p w14:paraId="54DD9176">
      <w:pPr>
        <w:spacing w:line="220" w:lineRule="auto"/>
        <w:ind w:left="590"/>
        <w:rPr>
          <w:rFonts w:ascii="宋体" w:hAnsi="宋体" w:eastAsia="宋体" w:cs="宋体"/>
          <w:sz w:val="28"/>
          <w:szCs w:val="28"/>
        </w:rPr>
      </w:pPr>
      <w:r>
        <w:rPr>
          <w:rFonts w:ascii="宋体" w:hAnsi="宋体" w:eastAsia="宋体" w:cs="宋体"/>
          <w:spacing w:val="-2"/>
          <w:sz w:val="28"/>
          <w:szCs w:val="28"/>
        </w:rPr>
        <w:t>（</w:t>
      </w:r>
      <w:r>
        <w:rPr>
          <w:rFonts w:ascii="Times New Roman" w:hAnsi="Times New Roman" w:eastAsia="Times New Roman" w:cs="Times New Roman"/>
          <w:spacing w:val="-2"/>
          <w:sz w:val="28"/>
          <w:szCs w:val="28"/>
        </w:rPr>
        <w:t>3</w:t>
      </w:r>
      <w:r>
        <w:rPr>
          <w:rFonts w:ascii="宋体" w:hAnsi="宋体" w:eastAsia="宋体" w:cs="宋体"/>
          <w:spacing w:val="-2"/>
          <w:sz w:val="28"/>
          <w:szCs w:val="28"/>
        </w:rPr>
        <w:t>）改良土壤、增加土壤肥力</w:t>
      </w:r>
    </w:p>
    <w:p w14:paraId="785C55A7">
      <w:pPr>
        <w:spacing w:before="292" w:line="412" w:lineRule="auto"/>
        <w:ind w:left="22" w:firstLine="560"/>
        <w:rPr>
          <w:rFonts w:ascii="宋体" w:hAnsi="宋体" w:eastAsia="宋体" w:cs="宋体"/>
          <w:sz w:val="28"/>
          <w:szCs w:val="28"/>
        </w:rPr>
      </w:pPr>
      <w:r>
        <w:rPr>
          <w:rFonts w:ascii="宋体" w:hAnsi="宋体" w:eastAsia="宋体" w:cs="宋体"/>
          <w:sz w:val="28"/>
          <w:szCs w:val="28"/>
        </w:rPr>
        <w:t>沉沙池清淤后，在灌溉季节，含沙水流经过沉沙池处理后，粗沙在沉沙池中沉积，细沙随水流带入田间，这些富含有机质的细颗粒泥沙进</w:t>
      </w:r>
      <w:r>
        <w:rPr>
          <w:rFonts w:ascii="宋体" w:hAnsi="宋体" w:eastAsia="宋体" w:cs="宋体"/>
          <w:spacing w:val="-1"/>
          <w:sz w:val="28"/>
          <w:szCs w:val="28"/>
        </w:rPr>
        <w:t>入田间，改善土壤有机质含量，增加土壤肥力，促进农业</w:t>
      </w:r>
      <w:r>
        <w:rPr>
          <w:rFonts w:ascii="宋体" w:hAnsi="宋体" w:eastAsia="宋体" w:cs="宋体"/>
          <w:spacing w:val="-2"/>
          <w:sz w:val="28"/>
          <w:szCs w:val="28"/>
        </w:rPr>
        <w:t>生产。</w:t>
      </w:r>
    </w:p>
    <w:p w14:paraId="193A7EB8">
      <w:pPr>
        <w:spacing w:line="412" w:lineRule="auto"/>
        <w:rPr>
          <w:rFonts w:ascii="宋体" w:hAnsi="宋体" w:eastAsia="宋体" w:cs="宋体"/>
          <w:sz w:val="28"/>
          <w:szCs w:val="28"/>
        </w:rPr>
        <w:sectPr>
          <w:footerReference r:id="rId20" w:type="default"/>
          <w:pgSz w:w="11900" w:h="16840"/>
          <w:pgMar w:top="1431" w:right="1407" w:bottom="1158" w:left="1785" w:header="0" w:footer="997" w:gutter="0"/>
          <w:cols w:space="720" w:num="1"/>
        </w:sectPr>
      </w:pPr>
    </w:p>
    <w:p w14:paraId="3F063DE6">
      <w:pPr>
        <w:spacing w:before="249" w:line="219" w:lineRule="auto"/>
        <w:ind w:left="132"/>
        <w:rPr>
          <w:rFonts w:ascii="黑体" w:hAnsi="黑体" w:eastAsia="黑体" w:cs="黑体"/>
          <w:sz w:val="28"/>
          <w:szCs w:val="28"/>
        </w:rPr>
      </w:pPr>
      <w:r>
        <w:rPr>
          <w:rFonts w:hint="eastAsia" w:ascii="Times New Roman" w:hAnsi="Times New Roman" w:eastAsia="宋体" w:cs="Times New Roman"/>
          <w:spacing w:val="-1"/>
          <w:sz w:val="28"/>
          <w:szCs w:val="28"/>
          <w:lang w:val="en-US" w:eastAsia="zh-CN"/>
        </w:rPr>
        <w:t>6</w:t>
      </w:r>
      <w:r>
        <w:rPr>
          <w:rFonts w:ascii="Times New Roman" w:hAnsi="Times New Roman" w:eastAsia="Times New Roman" w:cs="Times New Roman"/>
          <w:spacing w:val="-1"/>
          <w:sz w:val="28"/>
          <w:szCs w:val="28"/>
        </w:rPr>
        <w:t xml:space="preserve">.1.4  </w:t>
      </w:r>
      <w:r>
        <w:rPr>
          <w:rFonts w:ascii="黑体" w:hAnsi="黑体" w:eastAsia="黑体" w:cs="黑体"/>
          <w:spacing w:val="-1"/>
          <w:sz w:val="28"/>
          <w:szCs w:val="28"/>
        </w:rPr>
        <w:t>环境保护措施</w:t>
      </w:r>
    </w:p>
    <w:p w14:paraId="3887A15F">
      <w:pPr>
        <w:spacing w:before="200" w:line="412" w:lineRule="auto"/>
        <w:ind w:left="133" w:right="117" w:firstLine="560"/>
        <w:jc w:val="both"/>
        <w:rPr>
          <w:rFonts w:ascii="宋体" w:hAnsi="宋体" w:eastAsia="宋体" w:cs="宋体"/>
          <w:sz w:val="28"/>
          <w:szCs w:val="28"/>
        </w:rPr>
      </w:pPr>
      <w:r>
        <w:rPr>
          <w:rFonts w:ascii="宋体" w:hAnsi="宋体" w:eastAsia="宋体" w:cs="宋体"/>
          <w:sz w:val="28"/>
          <w:szCs w:val="28"/>
        </w:rPr>
        <w:t>本次沉沙池清淤工程内容单一，清淤机械主要用电，加上施工区地形土壤主要为砂壤土，施工区远离居民区，所以环境影响主要表现为对大气环境的影响，环境保护措施主要为施工区临路部分设置围挡和施工</w:t>
      </w:r>
      <w:r>
        <w:rPr>
          <w:rFonts w:ascii="宋体" w:hAnsi="宋体" w:eastAsia="宋体" w:cs="宋体"/>
          <w:spacing w:val="-4"/>
          <w:sz w:val="28"/>
          <w:szCs w:val="28"/>
        </w:rPr>
        <w:t>期间洒水，围挡</w:t>
      </w:r>
      <w:r>
        <w:rPr>
          <w:rFonts w:ascii="宋体" w:hAnsi="宋体" w:eastAsia="宋体" w:cs="宋体"/>
          <w:spacing w:val="-16"/>
          <w:sz w:val="28"/>
          <w:szCs w:val="28"/>
        </w:rPr>
        <w:t xml:space="preserve"> </w:t>
      </w:r>
      <w:r>
        <w:rPr>
          <w:rFonts w:hint="eastAsia" w:ascii="Times New Roman" w:hAnsi="Times New Roman" w:eastAsia="宋体" w:cs="Times New Roman"/>
          <w:spacing w:val="-4"/>
          <w:sz w:val="28"/>
          <w:szCs w:val="28"/>
          <w:lang w:val="en-US" w:eastAsia="zh-CN"/>
        </w:rPr>
        <w:t>576</w:t>
      </w:r>
      <w:r>
        <w:rPr>
          <w:rFonts w:ascii="Times New Roman" w:hAnsi="Times New Roman" w:eastAsia="Times New Roman" w:cs="Times New Roman"/>
          <w:spacing w:val="-4"/>
          <w:sz w:val="28"/>
          <w:szCs w:val="28"/>
        </w:rPr>
        <w:t>0m</w:t>
      </w:r>
      <w:r>
        <w:rPr>
          <w:rFonts w:ascii="Times New Roman" w:hAnsi="Times New Roman" w:eastAsia="Times New Roman" w:cs="Times New Roman"/>
          <w:spacing w:val="-4"/>
          <w:position w:val="10"/>
          <w:sz w:val="18"/>
          <w:szCs w:val="18"/>
        </w:rPr>
        <w:t>2</w:t>
      </w:r>
      <w:r>
        <w:rPr>
          <w:rFonts w:ascii="Times New Roman" w:hAnsi="Times New Roman" w:eastAsia="Times New Roman" w:cs="Times New Roman"/>
          <w:spacing w:val="-13"/>
          <w:position w:val="10"/>
          <w:sz w:val="18"/>
          <w:szCs w:val="18"/>
        </w:rPr>
        <w:t xml:space="preserve"> </w:t>
      </w:r>
      <w:r>
        <w:rPr>
          <w:rFonts w:ascii="宋体" w:hAnsi="宋体" w:eastAsia="宋体" w:cs="宋体"/>
          <w:spacing w:val="-4"/>
          <w:sz w:val="28"/>
          <w:szCs w:val="28"/>
        </w:rPr>
        <w:t>，洒水一天</w:t>
      </w:r>
      <w:r>
        <w:rPr>
          <w:rFonts w:ascii="宋体" w:hAnsi="宋体" w:eastAsia="宋体" w:cs="宋体"/>
          <w:spacing w:val="-55"/>
          <w:sz w:val="28"/>
          <w:szCs w:val="28"/>
        </w:rPr>
        <w:t xml:space="preserve"> </w:t>
      </w:r>
      <w:r>
        <w:rPr>
          <w:rFonts w:ascii="Times New Roman" w:hAnsi="Times New Roman" w:eastAsia="Times New Roman" w:cs="Times New Roman"/>
          <w:spacing w:val="-4"/>
          <w:sz w:val="28"/>
          <w:szCs w:val="28"/>
        </w:rPr>
        <w:t>2</w:t>
      </w:r>
      <w:r>
        <w:rPr>
          <w:rFonts w:ascii="Times New Roman" w:hAnsi="Times New Roman" w:eastAsia="Times New Roman" w:cs="Times New Roman"/>
          <w:spacing w:val="29"/>
          <w:w w:val="101"/>
          <w:sz w:val="28"/>
          <w:szCs w:val="28"/>
        </w:rPr>
        <w:t xml:space="preserve"> </w:t>
      </w:r>
      <w:r>
        <w:rPr>
          <w:rFonts w:ascii="宋体" w:hAnsi="宋体" w:eastAsia="宋体" w:cs="宋体"/>
          <w:spacing w:val="-4"/>
          <w:sz w:val="28"/>
          <w:szCs w:val="28"/>
        </w:rPr>
        <w:t>次。施工材料</w:t>
      </w:r>
      <w:r>
        <w:rPr>
          <w:rFonts w:ascii="宋体" w:hAnsi="宋体" w:eastAsia="宋体" w:cs="宋体"/>
          <w:sz w:val="28"/>
          <w:szCs w:val="28"/>
        </w:rPr>
        <w:t>运输采用封闭性车辆或遮盖措施，防止在运输过程中泄漏，造成大气污染，因为本渠道担负着向水源地输水的任务，所以施工期间严格控制施</w:t>
      </w:r>
      <w:r>
        <w:rPr>
          <w:rFonts w:ascii="宋体" w:hAnsi="宋体" w:eastAsia="宋体" w:cs="宋体"/>
          <w:spacing w:val="-2"/>
          <w:sz w:val="28"/>
          <w:szCs w:val="28"/>
        </w:rPr>
        <w:t>工废水废物和施工生产生活垃圾排放入渠道。</w:t>
      </w:r>
    </w:p>
    <w:p w14:paraId="43DB43D7">
      <w:pPr>
        <w:spacing w:before="242" w:line="219" w:lineRule="auto"/>
        <w:ind w:left="132"/>
        <w:rPr>
          <w:rFonts w:ascii="黑体" w:hAnsi="黑体" w:eastAsia="黑体" w:cs="黑体"/>
          <w:sz w:val="28"/>
          <w:szCs w:val="28"/>
        </w:rPr>
      </w:pPr>
      <w:r>
        <w:rPr>
          <w:rFonts w:hint="eastAsia" w:ascii="Times New Roman" w:hAnsi="Times New Roman" w:eastAsia="宋体" w:cs="Times New Roman"/>
          <w:spacing w:val="-5"/>
          <w:sz w:val="28"/>
          <w:szCs w:val="28"/>
          <w:lang w:val="en-US" w:eastAsia="zh-CN"/>
        </w:rPr>
        <w:t>6</w:t>
      </w:r>
      <w:r>
        <w:rPr>
          <w:rFonts w:ascii="Times New Roman" w:hAnsi="Times New Roman" w:eastAsia="Times New Roman" w:cs="Times New Roman"/>
          <w:spacing w:val="-5"/>
          <w:sz w:val="28"/>
          <w:szCs w:val="28"/>
        </w:rPr>
        <w:t>.</w:t>
      </w:r>
      <w:r>
        <w:rPr>
          <w:rFonts w:ascii="Times New Roman" w:hAnsi="Times New Roman" w:eastAsia="Times New Roman" w:cs="Times New Roman"/>
          <w:spacing w:val="-29"/>
          <w:sz w:val="28"/>
          <w:szCs w:val="28"/>
        </w:rPr>
        <w:t xml:space="preserve"> </w:t>
      </w:r>
      <w:r>
        <w:rPr>
          <w:rFonts w:ascii="Times New Roman" w:hAnsi="Times New Roman" w:eastAsia="Times New Roman" w:cs="Times New Roman"/>
          <w:spacing w:val="-5"/>
          <w:sz w:val="28"/>
          <w:szCs w:val="28"/>
        </w:rPr>
        <w:t>1.</w:t>
      </w:r>
      <w:r>
        <w:rPr>
          <w:rFonts w:hint="eastAsia" w:ascii="Times New Roman" w:hAnsi="Times New Roman" w:eastAsia="宋体" w:cs="Times New Roman"/>
          <w:spacing w:val="-5"/>
          <w:sz w:val="28"/>
          <w:szCs w:val="28"/>
          <w:lang w:val="en-US" w:eastAsia="zh-CN"/>
        </w:rPr>
        <w:t>5</w:t>
      </w:r>
      <w:r>
        <w:rPr>
          <w:rFonts w:ascii="Times New Roman" w:hAnsi="Times New Roman" w:eastAsia="Times New Roman" w:cs="Times New Roman"/>
          <w:spacing w:val="-5"/>
          <w:sz w:val="28"/>
          <w:szCs w:val="28"/>
        </w:rPr>
        <w:t xml:space="preserve"> </w:t>
      </w:r>
      <w:r>
        <w:rPr>
          <w:rFonts w:ascii="黑体" w:hAnsi="黑体" w:eastAsia="黑体" w:cs="黑体"/>
          <w:spacing w:val="-5"/>
          <w:sz w:val="28"/>
          <w:szCs w:val="28"/>
        </w:rPr>
        <w:t>综合评价</w:t>
      </w:r>
    </w:p>
    <w:p w14:paraId="6BBC2437">
      <w:pPr>
        <w:spacing w:before="184" w:line="411" w:lineRule="auto"/>
        <w:ind w:left="296" w:leftChars="141" w:right="76" w:firstLine="557" w:firstLineChars="199"/>
        <w:jc w:val="both"/>
        <w:rPr>
          <w:rFonts w:ascii="宋体" w:hAnsi="宋体" w:eastAsia="宋体" w:cs="宋体"/>
          <w:sz w:val="28"/>
          <w:szCs w:val="28"/>
        </w:rPr>
        <w:sectPr>
          <w:footerReference r:id="rId21" w:type="default"/>
          <w:pgSz w:w="11900" w:h="16840"/>
          <w:pgMar w:top="1431" w:right="1289" w:bottom="1158" w:left="1675" w:header="0" w:footer="997" w:gutter="0"/>
          <w:cols w:space="720" w:num="1"/>
        </w:sectPr>
      </w:pPr>
      <w:r>
        <w:rPr>
          <w:rFonts w:ascii="宋体" w:hAnsi="宋体" w:eastAsia="宋体" w:cs="宋体"/>
          <w:sz w:val="28"/>
          <w:szCs w:val="28"/>
        </w:rPr>
        <w:t>沉沙池清淤后，引黄供水中线渠道引水能力部分</w:t>
      </w:r>
      <w:r>
        <w:rPr>
          <w:rFonts w:ascii="宋体" w:hAnsi="宋体" w:eastAsia="宋体" w:cs="宋体"/>
          <w:spacing w:val="-1"/>
          <w:sz w:val="28"/>
          <w:szCs w:val="28"/>
        </w:rPr>
        <w:t>恢复，可以为</w:t>
      </w:r>
      <w:r>
        <w:rPr>
          <w:rFonts w:hint="eastAsia" w:ascii="宋体" w:hAnsi="宋体" w:eastAsia="宋体" w:cs="宋体"/>
          <w:spacing w:val="-1"/>
          <w:sz w:val="28"/>
          <w:szCs w:val="28"/>
          <w:lang w:val="en-US" w:eastAsia="zh-CN"/>
        </w:rPr>
        <w:t>兰考、</w:t>
      </w:r>
      <w:r>
        <w:rPr>
          <w:rFonts w:ascii="宋体" w:hAnsi="宋体" w:eastAsia="宋体" w:cs="宋体"/>
          <w:spacing w:val="-1"/>
          <w:sz w:val="28"/>
          <w:szCs w:val="28"/>
        </w:rPr>
        <w:t>商丘</w:t>
      </w:r>
      <w:r>
        <w:rPr>
          <w:rFonts w:ascii="宋体" w:hAnsi="宋体" w:eastAsia="宋体" w:cs="宋体"/>
          <w:sz w:val="28"/>
          <w:szCs w:val="28"/>
        </w:rPr>
        <w:t>引黄灌区提供农业用水和城市用水，还可以补充地下水源，使供水区水资源紧缺的矛盾得到缓解，为农业的旱涝保收提供条件；同时可以改善农业生产结构，改造中低产田，对提高粮食产品的质量和经济效益起到积极的推动作用，这是引黄对环境的有利方面，也是主要方面。但也有风沙危害，占地等不利影响，在运行中只要加强管理，采取防治措施，都是能够克服的。施工期间将对水质、大气、嗓声、人群造成一定的影响，但都可以采取相应的对策和管理措施进行防治或降低其危害，随着</w:t>
      </w:r>
      <w:r>
        <w:rPr>
          <w:rFonts w:ascii="宋体" w:hAnsi="宋体" w:eastAsia="宋体" w:cs="宋体"/>
          <w:spacing w:val="-1"/>
          <w:sz w:val="28"/>
          <w:szCs w:val="28"/>
        </w:rPr>
        <w:t>工程的竣工，其不利影响将随之消失。</w:t>
      </w:r>
    </w:p>
    <w:p w14:paraId="27185D86">
      <w:pPr>
        <w:spacing w:line="412" w:lineRule="auto"/>
        <w:ind w:right="76" w:firstLine="556" w:firstLineChars="200"/>
        <w:jc w:val="both"/>
        <w:rPr>
          <w:rFonts w:ascii="宋体" w:hAnsi="宋体" w:eastAsia="宋体" w:cs="宋体"/>
          <w:sz w:val="28"/>
          <w:szCs w:val="28"/>
        </w:rPr>
      </w:pPr>
      <w:r>
        <w:rPr>
          <w:rFonts w:ascii="宋体" w:hAnsi="宋体" w:eastAsia="宋体" w:cs="宋体"/>
          <w:spacing w:val="-1"/>
          <w:sz w:val="28"/>
          <w:szCs w:val="28"/>
        </w:rPr>
        <w:t>综上所述，引黄中线沉沙池清淤工程对环境的影响有利也有弊，但</w:t>
      </w:r>
      <w:r>
        <w:rPr>
          <w:rFonts w:ascii="宋体" w:hAnsi="宋体" w:eastAsia="宋体" w:cs="宋体"/>
          <w:sz w:val="28"/>
          <w:szCs w:val="28"/>
        </w:rPr>
        <w:t>总的效果是利远大于弊。按设计要求实施，可以达到经济、社会、环境效益的统一。只要管理得当，采取趋利避害的补救措施，利可发展，弊可消除，使供水区开发利用和生态环境保护工作同步发展，建立起新的合理的生态系统，为当地经济和社会的可持续发展奠定良好的基础。工</w:t>
      </w:r>
      <w:r>
        <w:rPr>
          <w:rFonts w:ascii="宋体" w:hAnsi="宋体" w:eastAsia="宋体" w:cs="宋体"/>
          <w:spacing w:val="-1"/>
          <w:sz w:val="28"/>
          <w:szCs w:val="28"/>
        </w:rPr>
        <w:t>程兴建后，不存在制约工程决策的环境问题。</w:t>
      </w:r>
    </w:p>
    <w:p w14:paraId="2701FDA7">
      <w:pPr>
        <w:spacing w:before="226" w:line="224" w:lineRule="auto"/>
        <w:ind w:left="25"/>
        <w:outlineLvl w:val="0"/>
        <w:rPr>
          <w:rFonts w:ascii="黑体" w:hAnsi="黑体" w:eastAsia="黑体" w:cs="黑体"/>
          <w:sz w:val="31"/>
          <w:szCs w:val="31"/>
        </w:rPr>
      </w:pPr>
      <w:bookmarkStart w:id="43" w:name="bookmark89"/>
      <w:bookmarkEnd w:id="43"/>
      <w:bookmarkStart w:id="44" w:name="bookmark42"/>
      <w:bookmarkEnd w:id="44"/>
      <w:bookmarkStart w:id="45" w:name="bookmark40"/>
      <w:bookmarkEnd w:id="45"/>
      <w:r>
        <w:rPr>
          <w:rFonts w:hint="eastAsia" w:ascii="Times New Roman" w:hAnsi="Times New Roman" w:eastAsia="宋体" w:cs="Times New Roman"/>
          <w:spacing w:val="7"/>
          <w:sz w:val="31"/>
          <w:szCs w:val="31"/>
          <w:lang w:val="en-US" w:eastAsia="zh-CN"/>
        </w:rPr>
        <w:t>7</w:t>
      </w:r>
      <w:r>
        <w:rPr>
          <w:rFonts w:ascii="Times New Roman" w:hAnsi="Times New Roman" w:eastAsia="Times New Roman" w:cs="Times New Roman"/>
          <w:spacing w:val="7"/>
          <w:sz w:val="31"/>
          <w:szCs w:val="31"/>
        </w:rPr>
        <w:t>.</w:t>
      </w:r>
      <w:r>
        <w:rPr>
          <w:rFonts w:ascii="黑体" w:hAnsi="黑体" w:eastAsia="黑体" w:cs="黑体"/>
          <w:spacing w:val="7"/>
          <w:sz w:val="31"/>
          <w:szCs w:val="31"/>
        </w:rPr>
        <w:t>劳动</w:t>
      </w:r>
      <w:r>
        <w:rPr>
          <w:rFonts w:ascii="黑体" w:hAnsi="黑体" w:eastAsia="黑体" w:cs="黑体"/>
          <w:b/>
          <w:bCs/>
          <w:spacing w:val="7"/>
          <w:sz w:val="31"/>
          <w:szCs w:val="31"/>
        </w:rPr>
        <w:t>安全</w:t>
      </w:r>
      <w:r>
        <w:rPr>
          <w:rFonts w:ascii="黑体" w:hAnsi="黑体" w:eastAsia="黑体" w:cs="黑体"/>
          <w:spacing w:val="7"/>
          <w:sz w:val="31"/>
          <w:szCs w:val="31"/>
        </w:rPr>
        <w:t>与工业卫生</w:t>
      </w:r>
    </w:p>
    <w:p w14:paraId="68840BDA">
      <w:pPr>
        <w:pStyle w:val="2"/>
        <w:spacing w:line="283" w:lineRule="auto"/>
      </w:pPr>
    </w:p>
    <w:p w14:paraId="531E0DB6">
      <w:pPr>
        <w:spacing w:before="98" w:line="218" w:lineRule="auto"/>
        <w:ind w:left="24"/>
        <w:outlineLvl w:val="1"/>
        <w:rPr>
          <w:rFonts w:ascii="黑体" w:hAnsi="黑体" w:eastAsia="黑体" w:cs="黑体"/>
          <w:sz w:val="30"/>
          <w:szCs w:val="30"/>
        </w:rPr>
      </w:pPr>
      <w:bookmarkStart w:id="46" w:name="bookmark43"/>
      <w:bookmarkEnd w:id="46"/>
      <w:r>
        <w:rPr>
          <w:rFonts w:hint="eastAsia" w:ascii="Times New Roman" w:hAnsi="Times New Roman" w:eastAsia="宋体" w:cs="Times New Roman"/>
          <w:spacing w:val="-5"/>
          <w:sz w:val="30"/>
          <w:szCs w:val="30"/>
          <w:lang w:val="en-US" w:eastAsia="zh-CN"/>
        </w:rPr>
        <w:t>7</w:t>
      </w:r>
      <w:r>
        <w:rPr>
          <w:rFonts w:ascii="Times New Roman" w:hAnsi="Times New Roman" w:eastAsia="Times New Roman" w:cs="Times New Roman"/>
          <w:spacing w:val="-5"/>
          <w:sz w:val="30"/>
          <w:szCs w:val="30"/>
        </w:rPr>
        <w:t>.1</w:t>
      </w:r>
      <w:r>
        <w:rPr>
          <w:rFonts w:ascii="Times New Roman" w:hAnsi="Times New Roman" w:eastAsia="Times New Roman" w:cs="Times New Roman"/>
          <w:spacing w:val="33"/>
          <w:sz w:val="30"/>
          <w:szCs w:val="30"/>
        </w:rPr>
        <w:t xml:space="preserve"> </w:t>
      </w:r>
      <w:r>
        <w:rPr>
          <w:rFonts w:ascii="黑体" w:hAnsi="黑体" w:eastAsia="黑体" w:cs="黑体"/>
          <w:spacing w:val="-5"/>
          <w:sz w:val="30"/>
          <w:szCs w:val="30"/>
        </w:rPr>
        <w:t>劳动安全措施</w:t>
      </w:r>
    </w:p>
    <w:p w14:paraId="1B4D53C3">
      <w:pPr>
        <w:spacing w:before="261" w:line="219" w:lineRule="auto"/>
        <w:ind w:left="23"/>
        <w:rPr>
          <w:rFonts w:ascii="黑体" w:hAnsi="黑体" w:eastAsia="黑体" w:cs="黑体"/>
          <w:sz w:val="28"/>
          <w:szCs w:val="28"/>
        </w:rPr>
      </w:pPr>
      <w:r>
        <w:rPr>
          <w:rFonts w:hint="eastAsia" w:ascii="Times New Roman" w:hAnsi="Times New Roman" w:eastAsia="宋体" w:cs="Times New Roman"/>
          <w:spacing w:val="-1"/>
          <w:sz w:val="28"/>
          <w:szCs w:val="28"/>
          <w:lang w:val="en-US" w:eastAsia="zh-CN"/>
        </w:rPr>
        <w:t>7</w:t>
      </w:r>
      <w:r>
        <w:rPr>
          <w:rFonts w:ascii="Times New Roman" w:hAnsi="Times New Roman" w:eastAsia="Times New Roman" w:cs="Times New Roman"/>
          <w:spacing w:val="-1"/>
          <w:sz w:val="28"/>
          <w:szCs w:val="28"/>
        </w:rPr>
        <w:t xml:space="preserve">.1.1 </w:t>
      </w:r>
      <w:r>
        <w:rPr>
          <w:rFonts w:ascii="黑体" w:hAnsi="黑体" w:eastAsia="黑体" w:cs="黑体"/>
          <w:spacing w:val="-1"/>
          <w:sz w:val="28"/>
          <w:szCs w:val="28"/>
        </w:rPr>
        <w:t>相关法规及文件</w:t>
      </w:r>
    </w:p>
    <w:p w14:paraId="5318F29A">
      <w:pPr>
        <w:spacing w:before="199" w:line="221" w:lineRule="auto"/>
        <w:ind w:left="604"/>
        <w:rPr>
          <w:rFonts w:ascii="宋体" w:hAnsi="宋体" w:eastAsia="宋体" w:cs="宋体"/>
          <w:sz w:val="28"/>
          <w:szCs w:val="28"/>
        </w:rPr>
      </w:pPr>
      <w:r>
        <w:rPr>
          <w:rFonts w:ascii="Times New Roman" w:hAnsi="Times New Roman" w:eastAsia="Times New Roman" w:cs="Times New Roman"/>
          <w:spacing w:val="-17"/>
          <w:sz w:val="28"/>
          <w:szCs w:val="28"/>
        </w:rPr>
        <w:t>1</w:t>
      </w:r>
      <w:r>
        <w:rPr>
          <w:rFonts w:ascii="Times New Roman" w:hAnsi="Times New Roman" w:eastAsia="Times New Roman" w:cs="Times New Roman"/>
          <w:spacing w:val="-38"/>
          <w:sz w:val="28"/>
          <w:szCs w:val="28"/>
        </w:rPr>
        <w:t xml:space="preserve"> </w:t>
      </w:r>
      <w:r>
        <w:rPr>
          <w:rFonts w:ascii="宋体" w:hAnsi="宋体" w:eastAsia="宋体" w:cs="宋体"/>
          <w:spacing w:val="-17"/>
          <w:sz w:val="28"/>
          <w:szCs w:val="28"/>
        </w:rPr>
        <w:t>、《中华人民共和国劳动法》（</w:t>
      </w:r>
      <w:r>
        <w:rPr>
          <w:rFonts w:ascii="Times New Roman" w:hAnsi="Times New Roman" w:eastAsia="Times New Roman" w:cs="Times New Roman"/>
          <w:spacing w:val="-17"/>
          <w:sz w:val="28"/>
          <w:szCs w:val="28"/>
        </w:rPr>
        <w:t>2018</w:t>
      </w:r>
      <w:r>
        <w:rPr>
          <w:rFonts w:ascii="Times New Roman" w:hAnsi="Times New Roman" w:eastAsia="Times New Roman" w:cs="Times New Roman"/>
          <w:spacing w:val="13"/>
          <w:sz w:val="28"/>
          <w:szCs w:val="28"/>
        </w:rPr>
        <w:t xml:space="preserve"> </w:t>
      </w:r>
      <w:r>
        <w:rPr>
          <w:rFonts w:ascii="宋体" w:hAnsi="宋体" w:eastAsia="宋体" w:cs="宋体"/>
          <w:spacing w:val="-17"/>
          <w:sz w:val="28"/>
          <w:szCs w:val="28"/>
        </w:rPr>
        <w:t>年修订</w:t>
      </w:r>
      <w:r>
        <w:rPr>
          <w:rFonts w:ascii="宋体" w:hAnsi="宋体" w:eastAsia="宋体" w:cs="宋体"/>
          <w:spacing w:val="-71"/>
          <w:sz w:val="28"/>
          <w:szCs w:val="28"/>
        </w:rPr>
        <w:t>）；</w:t>
      </w:r>
    </w:p>
    <w:p w14:paraId="4F5CE60F">
      <w:pPr>
        <w:spacing w:before="288" w:line="221" w:lineRule="auto"/>
        <w:ind w:left="577"/>
        <w:rPr>
          <w:rFonts w:ascii="宋体" w:hAnsi="宋体" w:eastAsia="宋体" w:cs="宋体"/>
          <w:sz w:val="28"/>
          <w:szCs w:val="28"/>
        </w:rPr>
      </w:pPr>
      <w:r>
        <w:rPr>
          <w:rFonts w:ascii="Times New Roman" w:hAnsi="Times New Roman" w:eastAsia="Times New Roman" w:cs="Times New Roman"/>
          <w:spacing w:val="-15"/>
          <w:sz w:val="28"/>
          <w:szCs w:val="28"/>
        </w:rPr>
        <w:t>2</w:t>
      </w:r>
      <w:r>
        <w:rPr>
          <w:rFonts w:ascii="Times New Roman" w:hAnsi="Times New Roman" w:eastAsia="Times New Roman" w:cs="Times New Roman"/>
          <w:spacing w:val="-34"/>
          <w:sz w:val="28"/>
          <w:szCs w:val="28"/>
        </w:rPr>
        <w:t xml:space="preserve"> </w:t>
      </w:r>
      <w:r>
        <w:rPr>
          <w:rFonts w:ascii="宋体" w:hAnsi="宋体" w:eastAsia="宋体" w:cs="宋体"/>
          <w:spacing w:val="-15"/>
          <w:sz w:val="28"/>
          <w:szCs w:val="28"/>
        </w:rPr>
        <w:t>、《中华人民共和国安全生产法》（</w:t>
      </w:r>
      <w:r>
        <w:rPr>
          <w:rFonts w:ascii="Times New Roman" w:hAnsi="Times New Roman" w:eastAsia="Times New Roman" w:cs="Times New Roman"/>
          <w:spacing w:val="-15"/>
          <w:sz w:val="28"/>
          <w:szCs w:val="28"/>
        </w:rPr>
        <w:t>2014</w:t>
      </w:r>
      <w:r>
        <w:rPr>
          <w:rFonts w:ascii="Times New Roman" w:hAnsi="Times New Roman" w:eastAsia="Times New Roman" w:cs="Times New Roman"/>
          <w:spacing w:val="12"/>
          <w:sz w:val="28"/>
          <w:szCs w:val="28"/>
        </w:rPr>
        <w:t xml:space="preserve"> </w:t>
      </w:r>
      <w:r>
        <w:rPr>
          <w:rFonts w:ascii="宋体" w:hAnsi="宋体" w:eastAsia="宋体" w:cs="宋体"/>
          <w:spacing w:val="-15"/>
          <w:sz w:val="28"/>
          <w:szCs w:val="28"/>
        </w:rPr>
        <w:t>版</w:t>
      </w:r>
      <w:r>
        <w:rPr>
          <w:rFonts w:ascii="宋体" w:hAnsi="宋体" w:eastAsia="宋体" w:cs="宋体"/>
          <w:spacing w:val="-73"/>
          <w:w w:val="97"/>
          <w:sz w:val="28"/>
          <w:szCs w:val="28"/>
        </w:rPr>
        <w:t>）；</w:t>
      </w:r>
    </w:p>
    <w:p w14:paraId="3C3025B9">
      <w:pPr>
        <w:spacing w:before="289" w:line="221" w:lineRule="auto"/>
        <w:ind w:left="583"/>
        <w:rPr>
          <w:rFonts w:ascii="宋体" w:hAnsi="宋体" w:eastAsia="宋体" w:cs="宋体"/>
          <w:sz w:val="28"/>
          <w:szCs w:val="28"/>
        </w:rPr>
      </w:pPr>
      <w:r>
        <w:rPr>
          <w:rFonts w:ascii="Times New Roman" w:hAnsi="Times New Roman" w:eastAsia="Times New Roman" w:cs="Times New Roman"/>
          <w:spacing w:val="-9"/>
          <w:sz w:val="28"/>
          <w:szCs w:val="28"/>
        </w:rPr>
        <w:t>3</w:t>
      </w:r>
      <w:r>
        <w:rPr>
          <w:rFonts w:ascii="宋体" w:hAnsi="宋体" w:eastAsia="宋体" w:cs="宋体"/>
          <w:spacing w:val="-9"/>
          <w:sz w:val="28"/>
          <w:szCs w:val="28"/>
        </w:rPr>
        <w:t>、《水利水电工程施工作业人员安全操作规程》（</w:t>
      </w:r>
      <w:r>
        <w:rPr>
          <w:rFonts w:ascii="Times New Roman" w:hAnsi="Times New Roman" w:eastAsia="Times New Roman" w:cs="Times New Roman"/>
          <w:spacing w:val="-9"/>
          <w:sz w:val="28"/>
          <w:szCs w:val="28"/>
        </w:rPr>
        <w:t>SL401-2007</w:t>
      </w:r>
      <w:r>
        <w:rPr>
          <w:rFonts w:ascii="宋体" w:hAnsi="宋体" w:eastAsia="宋体" w:cs="宋体"/>
          <w:spacing w:val="-74"/>
          <w:w w:val="99"/>
          <w:sz w:val="28"/>
          <w:szCs w:val="28"/>
        </w:rPr>
        <w:t>）；</w:t>
      </w:r>
    </w:p>
    <w:p w14:paraId="1A462F5F">
      <w:pPr>
        <w:spacing w:before="247" w:line="369" w:lineRule="exact"/>
        <w:ind w:left="576"/>
        <w:rPr>
          <w:rFonts w:ascii="宋体" w:hAnsi="宋体" w:eastAsia="宋体" w:cs="宋体"/>
          <w:sz w:val="28"/>
          <w:szCs w:val="28"/>
        </w:rPr>
      </w:pPr>
      <w:r>
        <w:rPr>
          <w:rFonts w:ascii="Times New Roman" w:hAnsi="Times New Roman" w:eastAsia="Times New Roman" w:cs="Times New Roman"/>
          <w:spacing w:val="-9"/>
          <w:position w:val="1"/>
          <w:sz w:val="28"/>
          <w:szCs w:val="28"/>
        </w:rPr>
        <w:t>4</w:t>
      </w:r>
      <w:r>
        <w:rPr>
          <w:rFonts w:ascii="宋体" w:hAnsi="宋体" w:eastAsia="宋体" w:cs="宋体"/>
          <w:spacing w:val="-9"/>
          <w:position w:val="1"/>
          <w:sz w:val="28"/>
          <w:szCs w:val="28"/>
        </w:rPr>
        <w:t>、《水利水电工程施工通用安全技术规程》（</w:t>
      </w:r>
      <w:r>
        <w:rPr>
          <w:rFonts w:ascii="Times New Roman" w:hAnsi="Times New Roman" w:eastAsia="Times New Roman" w:cs="Times New Roman"/>
          <w:spacing w:val="-9"/>
          <w:position w:val="1"/>
          <w:sz w:val="28"/>
          <w:szCs w:val="28"/>
        </w:rPr>
        <w:t>Sl3</w:t>
      </w:r>
      <w:r>
        <w:rPr>
          <w:rFonts w:ascii="Times New Roman" w:hAnsi="Times New Roman" w:eastAsia="Times New Roman" w:cs="Times New Roman"/>
          <w:spacing w:val="-10"/>
          <w:position w:val="1"/>
          <w:sz w:val="28"/>
          <w:szCs w:val="28"/>
        </w:rPr>
        <w:t>98-2007</w:t>
      </w:r>
      <w:r>
        <w:rPr>
          <w:rFonts w:ascii="宋体" w:hAnsi="宋体" w:eastAsia="宋体" w:cs="宋体"/>
          <w:spacing w:val="-73"/>
          <w:w w:val="97"/>
          <w:position w:val="1"/>
          <w:sz w:val="28"/>
          <w:szCs w:val="28"/>
        </w:rPr>
        <w:t>）；</w:t>
      </w:r>
    </w:p>
    <w:p w14:paraId="51A3FC72">
      <w:pPr>
        <w:spacing w:before="296" w:line="221" w:lineRule="auto"/>
        <w:ind w:left="585"/>
        <w:rPr>
          <w:rFonts w:ascii="宋体" w:hAnsi="宋体" w:eastAsia="宋体" w:cs="宋体"/>
          <w:sz w:val="28"/>
          <w:szCs w:val="28"/>
        </w:rPr>
      </w:pPr>
      <w:r>
        <w:rPr>
          <w:rFonts w:ascii="Times New Roman" w:hAnsi="Times New Roman" w:eastAsia="Times New Roman" w:cs="Times New Roman"/>
          <w:spacing w:val="-9"/>
          <w:sz w:val="28"/>
          <w:szCs w:val="28"/>
        </w:rPr>
        <w:t>5</w:t>
      </w:r>
      <w:r>
        <w:rPr>
          <w:rFonts w:ascii="宋体" w:hAnsi="宋体" w:eastAsia="宋体" w:cs="宋体"/>
          <w:spacing w:val="-9"/>
          <w:sz w:val="28"/>
          <w:szCs w:val="28"/>
        </w:rPr>
        <w:t>、《水利水电工程施工安全防护设施技术规范》（</w:t>
      </w:r>
      <w:r>
        <w:rPr>
          <w:rFonts w:ascii="Times New Roman" w:hAnsi="Times New Roman" w:eastAsia="Times New Roman" w:cs="Times New Roman"/>
          <w:spacing w:val="-9"/>
          <w:sz w:val="28"/>
          <w:szCs w:val="28"/>
        </w:rPr>
        <w:t>SL714-2015</w:t>
      </w:r>
      <w:r>
        <w:rPr>
          <w:rFonts w:ascii="宋体" w:hAnsi="宋体" w:eastAsia="宋体" w:cs="宋体"/>
          <w:spacing w:val="-74"/>
          <w:w w:val="98"/>
          <w:sz w:val="28"/>
          <w:szCs w:val="28"/>
        </w:rPr>
        <w:t>）；</w:t>
      </w:r>
    </w:p>
    <w:p w14:paraId="407A3317">
      <w:pPr>
        <w:spacing w:before="289" w:line="221" w:lineRule="auto"/>
        <w:ind w:left="583"/>
        <w:rPr>
          <w:rFonts w:ascii="宋体" w:hAnsi="宋体" w:eastAsia="宋体" w:cs="宋体"/>
          <w:sz w:val="28"/>
          <w:szCs w:val="28"/>
        </w:rPr>
      </w:pPr>
      <w:r>
        <w:rPr>
          <w:rFonts w:ascii="Times New Roman" w:hAnsi="Times New Roman" w:eastAsia="Times New Roman" w:cs="Times New Roman"/>
          <w:spacing w:val="-13"/>
          <w:sz w:val="28"/>
          <w:szCs w:val="28"/>
        </w:rPr>
        <w:t>6</w:t>
      </w:r>
      <w:r>
        <w:rPr>
          <w:rFonts w:ascii="宋体" w:hAnsi="宋体" w:eastAsia="宋体" w:cs="宋体"/>
          <w:spacing w:val="-13"/>
          <w:sz w:val="28"/>
          <w:szCs w:val="28"/>
        </w:rPr>
        <w:t>、《水利工程建设安全生产管理规定》（</w:t>
      </w:r>
      <w:r>
        <w:rPr>
          <w:rFonts w:ascii="Times New Roman" w:hAnsi="Times New Roman" w:eastAsia="Times New Roman" w:cs="Times New Roman"/>
          <w:spacing w:val="-13"/>
          <w:sz w:val="28"/>
          <w:szCs w:val="28"/>
        </w:rPr>
        <w:t xml:space="preserve">2019 </w:t>
      </w:r>
      <w:r>
        <w:rPr>
          <w:rFonts w:ascii="宋体" w:hAnsi="宋体" w:eastAsia="宋体" w:cs="宋体"/>
          <w:spacing w:val="-14"/>
          <w:sz w:val="28"/>
          <w:szCs w:val="28"/>
        </w:rPr>
        <w:t>年修正）。</w:t>
      </w:r>
    </w:p>
    <w:p w14:paraId="59ABB05B">
      <w:pPr>
        <w:pStyle w:val="2"/>
        <w:spacing w:line="264" w:lineRule="auto"/>
      </w:pPr>
    </w:p>
    <w:p w14:paraId="54D34F47">
      <w:pPr>
        <w:spacing w:before="92" w:line="218" w:lineRule="auto"/>
        <w:ind w:left="23"/>
        <w:rPr>
          <w:rFonts w:ascii="黑体" w:hAnsi="黑体" w:eastAsia="黑体" w:cs="黑体"/>
          <w:sz w:val="28"/>
          <w:szCs w:val="28"/>
        </w:rPr>
      </w:pPr>
      <w:r>
        <w:rPr>
          <w:rFonts w:hint="eastAsia" w:ascii="Times New Roman" w:hAnsi="Times New Roman" w:eastAsia="宋体" w:cs="Times New Roman"/>
          <w:spacing w:val="-3"/>
          <w:sz w:val="28"/>
          <w:szCs w:val="28"/>
          <w:lang w:val="en-US" w:eastAsia="zh-CN"/>
        </w:rPr>
        <w:t>7</w:t>
      </w:r>
      <w:r>
        <w:rPr>
          <w:rFonts w:ascii="Times New Roman" w:hAnsi="Times New Roman" w:eastAsia="Times New Roman" w:cs="Times New Roman"/>
          <w:spacing w:val="-3"/>
          <w:sz w:val="28"/>
          <w:szCs w:val="28"/>
        </w:rPr>
        <w:t>.1.2</w:t>
      </w:r>
      <w:r>
        <w:rPr>
          <w:rFonts w:ascii="Times New Roman" w:hAnsi="Times New Roman" w:eastAsia="Times New Roman" w:cs="Times New Roman"/>
          <w:spacing w:val="27"/>
          <w:sz w:val="28"/>
          <w:szCs w:val="28"/>
        </w:rPr>
        <w:t xml:space="preserve"> </w:t>
      </w:r>
      <w:r>
        <w:rPr>
          <w:rFonts w:ascii="黑体" w:hAnsi="黑体" w:eastAsia="黑体" w:cs="黑体"/>
          <w:spacing w:val="-3"/>
          <w:sz w:val="28"/>
          <w:szCs w:val="28"/>
        </w:rPr>
        <w:t>防破堤、防塌方</w:t>
      </w:r>
    </w:p>
    <w:p w14:paraId="4D109F60">
      <w:pPr>
        <w:spacing w:before="200" w:line="412" w:lineRule="auto"/>
        <w:ind w:left="22" w:right="54" w:firstLine="561"/>
        <w:jc w:val="both"/>
        <w:rPr>
          <w:rFonts w:ascii="宋体" w:hAnsi="宋体" w:eastAsia="宋体" w:cs="宋体"/>
          <w:sz w:val="28"/>
          <w:szCs w:val="28"/>
        </w:rPr>
      </w:pPr>
      <w:r>
        <w:rPr>
          <w:rFonts w:ascii="宋体" w:hAnsi="宋体" w:eastAsia="宋体" w:cs="宋体"/>
          <w:spacing w:val="-7"/>
          <w:sz w:val="28"/>
          <w:szCs w:val="28"/>
        </w:rPr>
        <w:t>本次沉沙池治理工程等级为Ⅱ等工程，采用水</w:t>
      </w:r>
      <w:r>
        <w:rPr>
          <w:rFonts w:hint="eastAsia" w:ascii="宋体" w:hAnsi="宋体" w:eastAsia="宋体" w:cs="宋体"/>
          <w:spacing w:val="-7"/>
          <w:sz w:val="28"/>
          <w:szCs w:val="28"/>
          <w:lang w:eastAsia="zh-CN"/>
        </w:rPr>
        <w:t>力</w:t>
      </w:r>
      <w:r>
        <w:rPr>
          <w:rFonts w:ascii="宋体" w:hAnsi="宋体" w:eastAsia="宋体" w:cs="宋体"/>
          <w:spacing w:val="-7"/>
          <w:sz w:val="28"/>
          <w:szCs w:val="28"/>
        </w:rPr>
        <w:t>冲挖机组</w:t>
      </w:r>
      <w:r>
        <w:rPr>
          <w:rFonts w:hint="eastAsia" w:ascii="宋体" w:hAnsi="宋体" w:eastAsia="宋体" w:cs="宋体"/>
          <w:spacing w:val="-7"/>
          <w:sz w:val="28"/>
          <w:szCs w:val="28"/>
          <w:lang w:eastAsia="zh-CN"/>
        </w:rPr>
        <w:t>、挖掘机和绞吸式挖泥船三种方式交替进行</w:t>
      </w:r>
      <w:r>
        <w:rPr>
          <w:rFonts w:ascii="宋体" w:hAnsi="宋体" w:eastAsia="宋体" w:cs="宋体"/>
          <w:spacing w:val="-7"/>
          <w:sz w:val="28"/>
          <w:szCs w:val="28"/>
        </w:rPr>
        <w:t>清淤土方，</w:t>
      </w:r>
      <w:r>
        <w:rPr>
          <w:rFonts w:ascii="宋体" w:hAnsi="宋体" w:eastAsia="宋体" w:cs="宋体"/>
          <w:sz w:val="28"/>
          <w:szCs w:val="28"/>
        </w:rPr>
        <w:t>主体施工前，首先先对清淤段上下游围堰进行填筑截流，并对围堰时常检查保证其稳定性，防止发生塌堤事故，其次对弃土淤区围堤填筑质量严格按照相关要求施工，满足设计压实度要求，施工中各机组要有专人负责巡回检查和维护，防止破堤倒堤；再有本次清淤渠道两岸地面至渠</w:t>
      </w:r>
      <w:r>
        <w:rPr>
          <w:rFonts w:ascii="宋体" w:hAnsi="宋体" w:eastAsia="宋体" w:cs="宋体"/>
          <w:spacing w:val="-5"/>
          <w:sz w:val="28"/>
          <w:szCs w:val="28"/>
        </w:rPr>
        <w:t>底高度平均大于都</w:t>
      </w:r>
      <w:r>
        <w:rPr>
          <w:rFonts w:ascii="宋体" w:hAnsi="宋体" w:eastAsia="宋体" w:cs="宋体"/>
          <w:spacing w:val="-54"/>
          <w:sz w:val="28"/>
          <w:szCs w:val="28"/>
        </w:rPr>
        <w:t xml:space="preserve"> </w:t>
      </w:r>
      <w:r>
        <w:rPr>
          <w:rFonts w:ascii="Times New Roman" w:hAnsi="Times New Roman" w:eastAsia="Times New Roman" w:cs="Times New Roman"/>
          <w:spacing w:val="-5"/>
          <w:sz w:val="28"/>
          <w:szCs w:val="28"/>
        </w:rPr>
        <w:t>5m</w:t>
      </w:r>
      <w:r>
        <w:rPr>
          <w:rFonts w:ascii="宋体" w:hAnsi="宋体" w:eastAsia="宋体" w:cs="宋体"/>
          <w:spacing w:val="-5"/>
          <w:sz w:val="28"/>
          <w:szCs w:val="28"/>
        </w:rPr>
        <w:t>，施工过程中冲挖河坡土方时，喷射水柱与标准坡</w:t>
      </w:r>
      <w:r>
        <w:rPr>
          <w:rFonts w:ascii="宋体" w:hAnsi="宋体" w:eastAsia="宋体" w:cs="宋体"/>
          <w:spacing w:val="-7"/>
          <w:sz w:val="28"/>
          <w:szCs w:val="28"/>
        </w:rPr>
        <w:t>面的夹角不得大于</w:t>
      </w:r>
      <w:r>
        <w:rPr>
          <w:rFonts w:ascii="宋体" w:hAnsi="宋体" w:eastAsia="宋体" w:cs="宋体"/>
          <w:spacing w:val="-40"/>
          <w:sz w:val="28"/>
          <w:szCs w:val="28"/>
        </w:rPr>
        <w:t xml:space="preserve"> </w:t>
      </w:r>
      <w:r>
        <w:rPr>
          <w:rFonts w:ascii="Times New Roman" w:hAnsi="Times New Roman" w:eastAsia="Times New Roman" w:cs="Times New Roman"/>
          <w:spacing w:val="-7"/>
          <w:sz w:val="28"/>
          <w:szCs w:val="28"/>
        </w:rPr>
        <w:t>15</w:t>
      </w:r>
      <w:r>
        <w:rPr>
          <w:rFonts w:ascii="Times New Roman" w:hAnsi="Times New Roman" w:eastAsia="Times New Roman" w:cs="Times New Roman"/>
          <w:spacing w:val="-33"/>
          <w:sz w:val="28"/>
          <w:szCs w:val="28"/>
        </w:rPr>
        <w:t xml:space="preserve"> </w:t>
      </w:r>
      <w:r>
        <w:rPr>
          <w:rFonts w:ascii="宋体" w:hAnsi="宋体" w:eastAsia="宋体" w:cs="宋体"/>
          <w:spacing w:val="-7"/>
          <w:sz w:val="28"/>
          <w:szCs w:val="28"/>
        </w:rPr>
        <w:t>°</w:t>
      </w:r>
      <w:r>
        <w:rPr>
          <w:rFonts w:ascii="宋体" w:hAnsi="宋体" w:eastAsia="宋体" w:cs="宋体"/>
          <w:spacing w:val="-112"/>
          <w:sz w:val="28"/>
          <w:szCs w:val="28"/>
        </w:rPr>
        <w:t xml:space="preserve"> </w:t>
      </w:r>
      <w:r>
        <w:rPr>
          <w:rFonts w:ascii="宋体" w:hAnsi="宋体" w:eastAsia="宋体" w:cs="宋体"/>
          <w:spacing w:val="-7"/>
          <w:sz w:val="28"/>
          <w:szCs w:val="28"/>
        </w:rPr>
        <w:t>,</w:t>
      </w:r>
      <w:r>
        <w:rPr>
          <w:rFonts w:ascii="宋体" w:hAnsi="宋体" w:eastAsia="宋体" w:cs="宋体"/>
          <w:spacing w:val="60"/>
          <w:sz w:val="28"/>
          <w:szCs w:val="28"/>
        </w:rPr>
        <w:t xml:space="preserve"> </w:t>
      </w:r>
      <w:r>
        <w:rPr>
          <w:rFonts w:ascii="宋体" w:hAnsi="宋体" w:eastAsia="宋体" w:cs="宋体"/>
          <w:spacing w:val="-7"/>
          <w:sz w:val="28"/>
          <w:szCs w:val="28"/>
        </w:rPr>
        <w:t>削坡时夹角应趋向于零，严重对岸冲挖坡面土</w:t>
      </w:r>
      <w:r>
        <w:rPr>
          <w:rFonts w:ascii="宋体" w:hAnsi="宋体" w:eastAsia="宋体" w:cs="宋体"/>
          <w:spacing w:val="-1"/>
          <w:sz w:val="28"/>
          <w:szCs w:val="28"/>
        </w:rPr>
        <w:t>方，以免伤坡，影响工程质量，造成塌方。</w:t>
      </w:r>
    </w:p>
    <w:p w14:paraId="64907BAD">
      <w:pPr>
        <w:spacing w:before="62" w:line="218" w:lineRule="auto"/>
        <w:ind w:left="23"/>
        <w:rPr>
          <w:rFonts w:ascii="黑体" w:hAnsi="黑体" w:eastAsia="黑体" w:cs="黑体"/>
          <w:sz w:val="28"/>
          <w:szCs w:val="28"/>
        </w:rPr>
      </w:pPr>
      <w:r>
        <w:rPr>
          <w:rFonts w:hint="eastAsia" w:ascii="Times New Roman" w:hAnsi="Times New Roman" w:eastAsia="宋体" w:cs="Times New Roman"/>
          <w:spacing w:val="-4"/>
          <w:sz w:val="28"/>
          <w:szCs w:val="28"/>
          <w:lang w:val="en-US" w:eastAsia="zh-CN"/>
        </w:rPr>
        <w:t>7</w:t>
      </w:r>
      <w:r>
        <w:rPr>
          <w:rFonts w:ascii="Times New Roman" w:hAnsi="Times New Roman" w:eastAsia="Times New Roman" w:cs="Times New Roman"/>
          <w:spacing w:val="-4"/>
          <w:sz w:val="28"/>
          <w:szCs w:val="28"/>
        </w:rPr>
        <w:t>.1.3</w:t>
      </w:r>
      <w:r>
        <w:rPr>
          <w:rFonts w:ascii="Times New Roman" w:hAnsi="Times New Roman" w:eastAsia="Times New Roman" w:cs="Times New Roman"/>
          <w:spacing w:val="30"/>
          <w:w w:val="101"/>
          <w:sz w:val="28"/>
          <w:szCs w:val="28"/>
        </w:rPr>
        <w:t xml:space="preserve"> </w:t>
      </w:r>
      <w:r>
        <w:rPr>
          <w:rFonts w:ascii="黑体" w:hAnsi="黑体" w:eastAsia="黑体" w:cs="黑体"/>
          <w:spacing w:val="-4"/>
          <w:sz w:val="28"/>
          <w:szCs w:val="28"/>
        </w:rPr>
        <w:t>防机械伤害</w:t>
      </w:r>
    </w:p>
    <w:p w14:paraId="714701C5">
      <w:pPr>
        <w:spacing w:before="201" w:line="413" w:lineRule="auto"/>
        <w:ind w:left="24" w:firstLine="579"/>
        <w:jc w:val="both"/>
        <w:rPr>
          <w:rFonts w:ascii="宋体" w:hAnsi="宋体" w:eastAsia="宋体" w:cs="宋体"/>
          <w:sz w:val="28"/>
          <w:szCs w:val="28"/>
        </w:rPr>
      </w:pPr>
      <w:r>
        <w:rPr>
          <w:rFonts w:ascii="Times New Roman" w:hAnsi="Times New Roman" w:eastAsia="Times New Roman" w:cs="Times New Roman"/>
          <w:spacing w:val="-5"/>
          <w:sz w:val="28"/>
          <w:szCs w:val="28"/>
        </w:rPr>
        <w:t>1</w:t>
      </w:r>
      <w:r>
        <w:rPr>
          <w:rFonts w:ascii="宋体" w:hAnsi="宋体" w:eastAsia="宋体" w:cs="宋体"/>
          <w:spacing w:val="-5"/>
          <w:sz w:val="28"/>
          <w:szCs w:val="28"/>
        </w:rPr>
        <w:t>、机械设备安全防护距离、防护屏和设备</w:t>
      </w:r>
      <w:r>
        <w:rPr>
          <w:rFonts w:ascii="宋体" w:hAnsi="宋体" w:eastAsia="宋体" w:cs="宋体"/>
          <w:spacing w:val="-6"/>
          <w:sz w:val="28"/>
          <w:szCs w:val="28"/>
        </w:rPr>
        <w:t>本体的安全对人身安全极</w:t>
      </w:r>
      <w:r>
        <w:rPr>
          <w:rFonts w:ascii="宋体" w:hAnsi="宋体" w:eastAsia="宋体" w:cs="宋体"/>
          <w:sz w:val="28"/>
          <w:szCs w:val="28"/>
        </w:rPr>
        <w:t>其重要，因而，工程的防机械伤害设计，应符合现行的《机械安全  防</w:t>
      </w:r>
      <w:r>
        <w:rPr>
          <w:rFonts w:ascii="宋体" w:hAnsi="宋体" w:eastAsia="宋体" w:cs="宋体"/>
          <w:spacing w:val="-15"/>
          <w:sz w:val="28"/>
          <w:szCs w:val="28"/>
        </w:rPr>
        <w:t>护</w:t>
      </w:r>
      <w:r>
        <w:rPr>
          <w:rFonts w:ascii="宋体" w:hAnsi="宋体" w:eastAsia="宋体" w:cs="宋体"/>
          <w:spacing w:val="-45"/>
          <w:sz w:val="28"/>
          <w:szCs w:val="28"/>
        </w:rPr>
        <w:t xml:space="preserve"> </w:t>
      </w:r>
      <w:r>
        <w:rPr>
          <w:rFonts w:ascii="宋体" w:hAnsi="宋体" w:eastAsia="宋体" w:cs="宋体"/>
          <w:spacing w:val="-15"/>
          <w:sz w:val="28"/>
          <w:szCs w:val="28"/>
        </w:rPr>
        <w:t>装</w:t>
      </w:r>
      <w:r>
        <w:rPr>
          <w:rFonts w:ascii="宋体" w:hAnsi="宋体" w:eastAsia="宋体" w:cs="宋体"/>
          <w:spacing w:val="-57"/>
          <w:sz w:val="28"/>
          <w:szCs w:val="28"/>
        </w:rPr>
        <w:t xml:space="preserve"> </w:t>
      </w:r>
      <w:r>
        <w:rPr>
          <w:rFonts w:ascii="宋体" w:hAnsi="宋体" w:eastAsia="宋体" w:cs="宋体"/>
          <w:spacing w:val="-15"/>
          <w:sz w:val="28"/>
          <w:szCs w:val="28"/>
        </w:rPr>
        <w:t>置固</w:t>
      </w:r>
      <w:r>
        <w:rPr>
          <w:rFonts w:ascii="宋体" w:hAnsi="宋体" w:eastAsia="宋体" w:cs="宋体"/>
          <w:spacing w:val="-44"/>
          <w:sz w:val="28"/>
          <w:szCs w:val="28"/>
        </w:rPr>
        <w:t xml:space="preserve"> </w:t>
      </w:r>
      <w:r>
        <w:rPr>
          <w:rFonts w:ascii="宋体" w:hAnsi="宋体" w:eastAsia="宋体" w:cs="宋体"/>
          <w:spacing w:val="-15"/>
          <w:sz w:val="28"/>
          <w:szCs w:val="28"/>
        </w:rPr>
        <w:t>定</w:t>
      </w:r>
      <w:r>
        <w:rPr>
          <w:rFonts w:ascii="宋体" w:hAnsi="宋体" w:eastAsia="宋体" w:cs="宋体"/>
          <w:spacing w:val="-49"/>
          <w:sz w:val="28"/>
          <w:szCs w:val="28"/>
        </w:rPr>
        <w:t xml:space="preserve"> </w:t>
      </w:r>
      <w:r>
        <w:rPr>
          <w:rFonts w:ascii="宋体" w:hAnsi="宋体" w:eastAsia="宋体" w:cs="宋体"/>
          <w:spacing w:val="-15"/>
          <w:sz w:val="28"/>
          <w:szCs w:val="28"/>
        </w:rPr>
        <w:t>式</w:t>
      </w:r>
      <w:r>
        <w:rPr>
          <w:rFonts w:ascii="宋体" w:hAnsi="宋体" w:eastAsia="宋体" w:cs="宋体"/>
          <w:spacing w:val="-51"/>
          <w:sz w:val="28"/>
          <w:szCs w:val="28"/>
        </w:rPr>
        <w:t xml:space="preserve"> </w:t>
      </w:r>
      <w:r>
        <w:rPr>
          <w:rFonts w:ascii="宋体" w:hAnsi="宋体" w:eastAsia="宋体" w:cs="宋体"/>
          <w:spacing w:val="-15"/>
          <w:sz w:val="28"/>
          <w:szCs w:val="28"/>
        </w:rPr>
        <w:t>和</w:t>
      </w:r>
      <w:r>
        <w:rPr>
          <w:rFonts w:ascii="宋体" w:hAnsi="宋体" w:eastAsia="宋体" w:cs="宋体"/>
          <w:spacing w:val="-50"/>
          <w:sz w:val="28"/>
          <w:szCs w:val="28"/>
        </w:rPr>
        <w:t xml:space="preserve"> </w:t>
      </w:r>
      <w:r>
        <w:rPr>
          <w:rFonts w:ascii="宋体" w:hAnsi="宋体" w:eastAsia="宋体" w:cs="宋体"/>
          <w:spacing w:val="-15"/>
          <w:sz w:val="28"/>
          <w:szCs w:val="28"/>
        </w:rPr>
        <w:t>活</w:t>
      </w:r>
      <w:r>
        <w:rPr>
          <w:rFonts w:ascii="宋体" w:hAnsi="宋体" w:eastAsia="宋体" w:cs="宋体"/>
          <w:spacing w:val="-51"/>
          <w:sz w:val="28"/>
          <w:szCs w:val="28"/>
        </w:rPr>
        <w:t xml:space="preserve"> </w:t>
      </w:r>
      <w:r>
        <w:rPr>
          <w:rFonts w:ascii="宋体" w:hAnsi="宋体" w:eastAsia="宋体" w:cs="宋体"/>
          <w:spacing w:val="-15"/>
          <w:sz w:val="28"/>
          <w:szCs w:val="28"/>
        </w:rPr>
        <w:t>动</w:t>
      </w:r>
      <w:r>
        <w:rPr>
          <w:rFonts w:ascii="宋体" w:hAnsi="宋体" w:eastAsia="宋体" w:cs="宋体"/>
          <w:spacing w:val="-49"/>
          <w:sz w:val="28"/>
          <w:szCs w:val="28"/>
        </w:rPr>
        <w:t xml:space="preserve"> </w:t>
      </w:r>
      <w:r>
        <w:rPr>
          <w:rFonts w:ascii="宋体" w:hAnsi="宋体" w:eastAsia="宋体" w:cs="宋体"/>
          <w:spacing w:val="-15"/>
          <w:sz w:val="28"/>
          <w:szCs w:val="28"/>
        </w:rPr>
        <w:t>式</w:t>
      </w:r>
      <w:r>
        <w:rPr>
          <w:rFonts w:ascii="宋体" w:hAnsi="宋体" w:eastAsia="宋体" w:cs="宋体"/>
          <w:spacing w:val="-35"/>
          <w:sz w:val="28"/>
          <w:szCs w:val="28"/>
        </w:rPr>
        <w:t xml:space="preserve"> </w:t>
      </w:r>
      <w:r>
        <w:rPr>
          <w:rFonts w:ascii="宋体" w:hAnsi="宋体" w:eastAsia="宋体" w:cs="宋体"/>
          <w:spacing w:val="-15"/>
          <w:sz w:val="28"/>
          <w:szCs w:val="28"/>
        </w:rPr>
        <w:t>防</w:t>
      </w:r>
      <w:r>
        <w:rPr>
          <w:rFonts w:ascii="宋体" w:hAnsi="宋体" w:eastAsia="宋体" w:cs="宋体"/>
          <w:spacing w:val="-53"/>
          <w:sz w:val="28"/>
          <w:szCs w:val="28"/>
        </w:rPr>
        <w:t xml:space="preserve"> </w:t>
      </w:r>
      <w:r>
        <w:rPr>
          <w:rFonts w:ascii="宋体" w:hAnsi="宋体" w:eastAsia="宋体" w:cs="宋体"/>
          <w:spacing w:val="-15"/>
          <w:sz w:val="28"/>
          <w:szCs w:val="28"/>
        </w:rPr>
        <w:t>护</w:t>
      </w:r>
      <w:r>
        <w:rPr>
          <w:rFonts w:ascii="宋体" w:hAnsi="宋体" w:eastAsia="宋体" w:cs="宋体"/>
          <w:spacing w:val="-52"/>
          <w:sz w:val="28"/>
          <w:szCs w:val="28"/>
        </w:rPr>
        <w:t xml:space="preserve"> </w:t>
      </w:r>
      <w:r>
        <w:rPr>
          <w:rFonts w:ascii="宋体" w:hAnsi="宋体" w:eastAsia="宋体" w:cs="宋体"/>
          <w:spacing w:val="-15"/>
          <w:sz w:val="28"/>
          <w:szCs w:val="28"/>
        </w:rPr>
        <w:t>装</w:t>
      </w:r>
      <w:r>
        <w:rPr>
          <w:rFonts w:ascii="宋体" w:hAnsi="宋体" w:eastAsia="宋体" w:cs="宋体"/>
          <w:spacing w:val="-57"/>
          <w:sz w:val="28"/>
          <w:szCs w:val="28"/>
        </w:rPr>
        <w:t xml:space="preserve"> </w:t>
      </w:r>
      <w:r>
        <w:rPr>
          <w:rFonts w:ascii="宋体" w:hAnsi="宋体" w:eastAsia="宋体" w:cs="宋体"/>
          <w:spacing w:val="-15"/>
          <w:sz w:val="28"/>
          <w:szCs w:val="28"/>
        </w:rPr>
        <w:t>置</w:t>
      </w:r>
      <w:r>
        <w:rPr>
          <w:rFonts w:ascii="宋体" w:hAnsi="宋体" w:eastAsia="宋体" w:cs="宋体"/>
          <w:spacing w:val="-48"/>
          <w:sz w:val="28"/>
          <w:szCs w:val="28"/>
        </w:rPr>
        <w:t xml:space="preserve"> </w:t>
      </w:r>
      <w:r>
        <w:rPr>
          <w:rFonts w:ascii="宋体" w:hAnsi="宋体" w:eastAsia="宋体" w:cs="宋体"/>
          <w:spacing w:val="-15"/>
          <w:sz w:val="28"/>
          <w:szCs w:val="28"/>
        </w:rPr>
        <w:t>设</w:t>
      </w:r>
      <w:r>
        <w:rPr>
          <w:rFonts w:ascii="宋体" w:hAnsi="宋体" w:eastAsia="宋体" w:cs="宋体"/>
          <w:spacing w:val="-55"/>
          <w:sz w:val="28"/>
          <w:szCs w:val="28"/>
        </w:rPr>
        <w:t xml:space="preserve"> </w:t>
      </w:r>
      <w:r>
        <w:rPr>
          <w:rFonts w:ascii="宋体" w:hAnsi="宋体" w:eastAsia="宋体" w:cs="宋体"/>
          <w:spacing w:val="-15"/>
          <w:sz w:val="28"/>
          <w:szCs w:val="28"/>
        </w:rPr>
        <w:t>计</w:t>
      </w:r>
      <w:r>
        <w:rPr>
          <w:rFonts w:ascii="宋体" w:hAnsi="宋体" w:eastAsia="宋体" w:cs="宋体"/>
          <w:spacing w:val="-46"/>
          <w:sz w:val="28"/>
          <w:szCs w:val="28"/>
        </w:rPr>
        <w:t xml:space="preserve"> </w:t>
      </w:r>
      <w:r>
        <w:rPr>
          <w:rFonts w:ascii="宋体" w:hAnsi="宋体" w:eastAsia="宋体" w:cs="宋体"/>
          <w:spacing w:val="-15"/>
          <w:sz w:val="28"/>
          <w:szCs w:val="28"/>
        </w:rPr>
        <w:t>与</w:t>
      </w:r>
      <w:r>
        <w:rPr>
          <w:rFonts w:ascii="宋体" w:hAnsi="宋体" w:eastAsia="宋体" w:cs="宋体"/>
          <w:spacing w:val="-54"/>
          <w:sz w:val="28"/>
          <w:szCs w:val="28"/>
        </w:rPr>
        <w:t xml:space="preserve"> </w:t>
      </w:r>
      <w:r>
        <w:rPr>
          <w:rFonts w:ascii="宋体" w:hAnsi="宋体" w:eastAsia="宋体" w:cs="宋体"/>
          <w:spacing w:val="-15"/>
          <w:sz w:val="28"/>
          <w:szCs w:val="28"/>
        </w:rPr>
        <w:t>制</w:t>
      </w:r>
      <w:r>
        <w:rPr>
          <w:rFonts w:ascii="宋体" w:hAnsi="宋体" w:eastAsia="宋体" w:cs="宋体"/>
          <w:spacing w:val="-53"/>
          <w:sz w:val="28"/>
          <w:szCs w:val="28"/>
        </w:rPr>
        <w:t xml:space="preserve"> </w:t>
      </w:r>
      <w:r>
        <w:rPr>
          <w:rFonts w:ascii="宋体" w:hAnsi="宋体" w:eastAsia="宋体" w:cs="宋体"/>
          <w:spacing w:val="-15"/>
          <w:sz w:val="28"/>
          <w:szCs w:val="28"/>
        </w:rPr>
        <w:t>造</w:t>
      </w:r>
      <w:r>
        <w:rPr>
          <w:rFonts w:ascii="宋体" w:hAnsi="宋体" w:eastAsia="宋体" w:cs="宋体"/>
          <w:spacing w:val="-50"/>
          <w:sz w:val="28"/>
          <w:szCs w:val="28"/>
        </w:rPr>
        <w:t xml:space="preserve"> </w:t>
      </w:r>
      <w:r>
        <w:rPr>
          <w:rFonts w:ascii="宋体" w:hAnsi="宋体" w:eastAsia="宋体" w:cs="宋体"/>
          <w:spacing w:val="-15"/>
          <w:sz w:val="28"/>
          <w:szCs w:val="28"/>
        </w:rPr>
        <w:t>一般要求》</w:t>
      </w:r>
    </w:p>
    <w:p w14:paraId="7CCC8C15">
      <w:pPr>
        <w:spacing w:before="138" w:line="414" w:lineRule="auto"/>
        <w:ind w:left="23" w:firstLine="7"/>
        <w:jc w:val="both"/>
        <w:rPr>
          <w:rFonts w:ascii="宋体" w:hAnsi="宋体" w:eastAsia="宋体" w:cs="宋体"/>
          <w:sz w:val="28"/>
          <w:szCs w:val="28"/>
        </w:rPr>
      </w:pPr>
      <w:r>
        <w:rPr>
          <w:rFonts w:ascii="宋体" w:hAnsi="宋体" w:eastAsia="宋体" w:cs="宋体"/>
          <w:spacing w:val="-21"/>
          <w:sz w:val="28"/>
          <w:szCs w:val="28"/>
        </w:rPr>
        <w:t>（</w:t>
      </w:r>
      <w:r>
        <w:rPr>
          <w:rFonts w:ascii="Times New Roman" w:hAnsi="Times New Roman" w:eastAsia="Times New Roman" w:cs="Times New Roman"/>
          <w:spacing w:val="-21"/>
          <w:sz w:val="28"/>
          <w:szCs w:val="28"/>
        </w:rPr>
        <w:t>GB/T8196-2018</w:t>
      </w:r>
      <w:r>
        <w:rPr>
          <w:rFonts w:ascii="宋体" w:hAnsi="宋体" w:eastAsia="宋体" w:cs="宋体"/>
          <w:spacing w:val="-21"/>
          <w:sz w:val="28"/>
          <w:szCs w:val="28"/>
        </w:rPr>
        <w:t>）、《生产设备安全卫生</w:t>
      </w:r>
      <w:r>
        <w:rPr>
          <w:rFonts w:ascii="宋体" w:hAnsi="宋体" w:eastAsia="宋体" w:cs="宋体"/>
          <w:spacing w:val="-22"/>
          <w:sz w:val="28"/>
          <w:szCs w:val="28"/>
        </w:rPr>
        <w:t>设计总则》（</w:t>
      </w:r>
      <w:r>
        <w:rPr>
          <w:rFonts w:ascii="Times New Roman" w:hAnsi="Times New Roman" w:eastAsia="Times New Roman" w:cs="Times New Roman"/>
          <w:spacing w:val="-22"/>
          <w:sz w:val="28"/>
          <w:szCs w:val="28"/>
        </w:rPr>
        <w:t>GB5083-</w:t>
      </w:r>
      <w:r>
        <w:rPr>
          <w:rFonts w:ascii="Times New Roman" w:hAnsi="Times New Roman" w:eastAsia="Times New Roman" w:cs="Times New Roman"/>
          <w:spacing w:val="-37"/>
          <w:sz w:val="28"/>
          <w:szCs w:val="28"/>
        </w:rPr>
        <w:t xml:space="preserve"> </w:t>
      </w:r>
      <w:r>
        <w:rPr>
          <w:rFonts w:ascii="Times New Roman" w:hAnsi="Times New Roman" w:eastAsia="Times New Roman" w:cs="Times New Roman"/>
          <w:spacing w:val="-22"/>
          <w:sz w:val="28"/>
          <w:szCs w:val="28"/>
        </w:rPr>
        <w:t>1999</w:t>
      </w:r>
      <w:r>
        <w:rPr>
          <w:rFonts w:ascii="宋体" w:hAnsi="宋体" w:eastAsia="宋体" w:cs="宋体"/>
          <w:spacing w:val="-22"/>
          <w:sz w:val="28"/>
          <w:szCs w:val="28"/>
        </w:rPr>
        <w:t>）、《生</w:t>
      </w:r>
      <w:r>
        <w:rPr>
          <w:rFonts w:ascii="宋体" w:hAnsi="宋体" w:eastAsia="宋体" w:cs="宋体"/>
          <w:spacing w:val="2"/>
          <w:sz w:val="28"/>
          <w:szCs w:val="28"/>
        </w:rPr>
        <w:t>产过程安全卫生要求总则》（</w:t>
      </w:r>
      <w:r>
        <w:rPr>
          <w:rFonts w:ascii="Times New Roman" w:hAnsi="Times New Roman" w:eastAsia="Times New Roman" w:cs="Times New Roman"/>
          <w:sz w:val="28"/>
          <w:szCs w:val="28"/>
        </w:rPr>
        <w:t>GB</w:t>
      </w:r>
      <w:r>
        <w:rPr>
          <w:rFonts w:ascii="Times New Roman" w:hAnsi="Times New Roman" w:eastAsia="Times New Roman" w:cs="Times New Roman"/>
          <w:spacing w:val="2"/>
          <w:sz w:val="28"/>
          <w:szCs w:val="28"/>
        </w:rPr>
        <w:t>12801-2008</w:t>
      </w:r>
      <w:r>
        <w:rPr>
          <w:rFonts w:ascii="宋体" w:hAnsi="宋体" w:eastAsia="宋体" w:cs="宋体"/>
          <w:spacing w:val="2"/>
          <w:sz w:val="28"/>
          <w:szCs w:val="28"/>
        </w:rPr>
        <w:t>）和《起重机械安全规</w:t>
      </w:r>
      <w:r>
        <w:rPr>
          <w:rFonts w:ascii="宋体" w:hAnsi="宋体" w:eastAsia="宋体" w:cs="宋体"/>
          <w:spacing w:val="1"/>
          <w:sz w:val="28"/>
          <w:szCs w:val="28"/>
        </w:rPr>
        <w:t>程》</w:t>
      </w:r>
      <w:r>
        <w:rPr>
          <w:rFonts w:ascii="宋体" w:hAnsi="宋体" w:eastAsia="宋体" w:cs="宋体"/>
          <w:sz w:val="28"/>
          <w:szCs w:val="28"/>
        </w:rPr>
        <w:t xml:space="preserve"> </w:t>
      </w:r>
      <w:r>
        <w:rPr>
          <w:rFonts w:ascii="宋体" w:hAnsi="宋体" w:eastAsia="宋体" w:cs="宋体"/>
          <w:spacing w:val="-1"/>
          <w:sz w:val="28"/>
          <w:szCs w:val="28"/>
        </w:rPr>
        <w:t>（</w:t>
      </w:r>
      <w:r>
        <w:rPr>
          <w:rFonts w:ascii="Times New Roman" w:hAnsi="Times New Roman" w:eastAsia="Times New Roman" w:cs="Times New Roman"/>
          <w:spacing w:val="-1"/>
          <w:sz w:val="28"/>
          <w:szCs w:val="28"/>
        </w:rPr>
        <w:t>GB6067-2010</w:t>
      </w:r>
      <w:r>
        <w:rPr>
          <w:rFonts w:ascii="宋体" w:hAnsi="宋体" w:eastAsia="宋体" w:cs="宋体"/>
          <w:spacing w:val="-1"/>
          <w:sz w:val="28"/>
          <w:szCs w:val="28"/>
        </w:rPr>
        <w:t>）等有关标准、规范的规定。</w:t>
      </w:r>
    </w:p>
    <w:p w14:paraId="44E70293">
      <w:pPr>
        <w:spacing w:before="30" w:line="413" w:lineRule="auto"/>
        <w:ind w:left="23" w:right="127" w:firstLine="554"/>
        <w:jc w:val="both"/>
        <w:rPr>
          <w:rFonts w:ascii="宋体" w:hAnsi="宋体" w:eastAsia="宋体" w:cs="宋体"/>
          <w:sz w:val="28"/>
          <w:szCs w:val="28"/>
        </w:rPr>
      </w:pPr>
      <w:r>
        <w:rPr>
          <w:rFonts w:ascii="Times New Roman" w:hAnsi="Times New Roman" w:eastAsia="Times New Roman" w:cs="Times New Roman"/>
          <w:spacing w:val="-5"/>
          <w:sz w:val="28"/>
          <w:szCs w:val="28"/>
        </w:rPr>
        <w:t>2</w:t>
      </w:r>
      <w:r>
        <w:rPr>
          <w:rFonts w:ascii="宋体" w:hAnsi="宋体" w:eastAsia="宋体" w:cs="宋体"/>
          <w:spacing w:val="-5"/>
          <w:sz w:val="28"/>
          <w:szCs w:val="28"/>
        </w:rPr>
        <w:t>、机械上外露的、有伤人可能的活动零部件，宜装设防护罩。机械</w:t>
      </w:r>
      <w:r>
        <w:rPr>
          <w:rFonts w:ascii="宋体" w:hAnsi="宋体" w:eastAsia="宋体" w:cs="宋体"/>
          <w:sz w:val="28"/>
          <w:szCs w:val="28"/>
        </w:rPr>
        <w:t>设备防护安全距离，机构设备防护罩和防护屏的安全要求，以及设备安</w:t>
      </w:r>
      <w:r>
        <w:rPr>
          <w:rFonts w:ascii="宋体" w:hAnsi="宋体" w:eastAsia="宋体" w:cs="宋体"/>
          <w:spacing w:val="-1"/>
          <w:sz w:val="28"/>
          <w:szCs w:val="28"/>
        </w:rPr>
        <w:t>全卫生要求，应符合有关标准的规定。</w:t>
      </w:r>
    </w:p>
    <w:p w14:paraId="288DF33C">
      <w:pPr>
        <w:spacing w:before="62" w:line="218" w:lineRule="auto"/>
        <w:ind w:left="23"/>
        <w:rPr>
          <w:rFonts w:ascii="黑体" w:hAnsi="黑体" w:eastAsia="黑体" w:cs="黑体"/>
          <w:sz w:val="28"/>
          <w:szCs w:val="28"/>
        </w:rPr>
      </w:pPr>
      <w:r>
        <w:rPr>
          <w:rFonts w:hint="eastAsia" w:ascii="Times New Roman" w:hAnsi="Times New Roman" w:eastAsia="宋体" w:cs="Times New Roman"/>
          <w:spacing w:val="-4"/>
          <w:sz w:val="28"/>
          <w:szCs w:val="28"/>
          <w:lang w:val="en-US" w:eastAsia="zh-CN"/>
        </w:rPr>
        <w:t>7</w:t>
      </w:r>
      <w:r>
        <w:rPr>
          <w:rFonts w:ascii="Times New Roman" w:hAnsi="Times New Roman" w:eastAsia="Times New Roman" w:cs="Times New Roman"/>
          <w:spacing w:val="-4"/>
          <w:sz w:val="28"/>
          <w:szCs w:val="28"/>
        </w:rPr>
        <w:t>.1.4</w:t>
      </w:r>
      <w:r>
        <w:rPr>
          <w:rFonts w:ascii="Times New Roman" w:hAnsi="Times New Roman" w:eastAsia="Times New Roman" w:cs="Times New Roman"/>
          <w:spacing w:val="30"/>
          <w:w w:val="101"/>
          <w:sz w:val="28"/>
          <w:szCs w:val="28"/>
        </w:rPr>
        <w:t xml:space="preserve"> </w:t>
      </w:r>
      <w:r>
        <w:rPr>
          <w:rFonts w:ascii="黑体" w:hAnsi="黑体" w:eastAsia="黑体" w:cs="黑体"/>
          <w:spacing w:val="-4"/>
          <w:sz w:val="28"/>
          <w:szCs w:val="28"/>
        </w:rPr>
        <w:t>防电气伤害</w:t>
      </w:r>
    </w:p>
    <w:p w14:paraId="08202140">
      <w:pPr>
        <w:spacing w:before="199" w:line="411" w:lineRule="auto"/>
        <w:ind w:left="21" w:right="32" w:firstLine="562"/>
        <w:jc w:val="both"/>
        <w:rPr>
          <w:rFonts w:ascii="宋体" w:hAnsi="宋体" w:eastAsia="宋体" w:cs="宋体"/>
          <w:sz w:val="28"/>
          <w:szCs w:val="28"/>
        </w:rPr>
      </w:pPr>
      <w:r>
        <w:rPr>
          <w:rFonts w:ascii="宋体" w:hAnsi="宋体" w:eastAsia="宋体" w:cs="宋体"/>
          <w:sz w:val="28"/>
          <w:szCs w:val="28"/>
        </w:rPr>
        <w:t>本次工程清淤采用水力冲挖机组，用电频繁，施工中应特别注意用电安全，防电气伤害。变压器和低压线路的装置和敷设必须满足相关设计规范的要求，从事电气作业的人员，应持证上岗，非电工及无证人员严禁从事电气作业。现场施工用电设施，应进行经常性检查和维护，施工现场电气设备和线路等应装漏电保护器，做到一机、一闸、一漏电保护，以防止因潮湿漏电和绝缘损坏引起触电及设备事故。为避免施工人员操作维护中发生触电事故，保证施工人员的安全，配电装置的电气安</w:t>
      </w:r>
      <w:r>
        <w:rPr>
          <w:rFonts w:ascii="宋体" w:hAnsi="宋体" w:eastAsia="宋体" w:cs="宋体"/>
          <w:spacing w:val="-5"/>
          <w:sz w:val="28"/>
          <w:szCs w:val="28"/>
        </w:rPr>
        <w:t>全净距应符合《水利水电工程高压配电装置设计规范》（</w:t>
      </w:r>
      <w:r>
        <w:rPr>
          <w:rFonts w:ascii="Times New Roman" w:hAnsi="Times New Roman" w:eastAsia="Times New Roman" w:cs="Times New Roman"/>
          <w:spacing w:val="-5"/>
          <w:sz w:val="28"/>
          <w:szCs w:val="28"/>
        </w:rPr>
        <w:t>SL311-2004</w:t>
      </w:r>
      <w:r>
        <w:rPr>
          <w:rFonts w:ascii="宋体" w:hAnsi="宋体" w:eastAsia="宋体" w:cs="宋体"/>
          <w:spacing w:val="-5"/>
          <w:sz w:val="28"/>
          <w:szCs w:val="28"/>
        </w:rPr>
        <w:t>）、</w:t>
      </w:r>
      <w:r>
        <w:rPr>
          <w:rFonts w:ascii="宋体" w:hAnsi="宋体" w:eastAsia="宋体" w:cs="宋体"/>
          <w:spacing w:val="6"/>
          <w:sz w:val="28"/>
          <w:szCs w:val="28"/>
        </w:rPr>
        <w:t xml:space="preserve"> </w:t>
      </w:r>
      <w:r>
        <w:rPr>
          <w:rFonts w:ascii="宋体" w:hAnsi="宋体" w:eastAsia="宋体" w:cs="宋体"/>
          <w:spacing w:val="-4"/>
          <w:sz w:val="28"/>
          <w:szCs w:val="28"/>
        </w:rPr>
        <w:t>《高压配电装置设计技术规程》（</w:t>
      </w:r>
      <w:r>
        <w:rPr>
          <w:rFonts w:ascii="Times New Roman" w:hAnsi="Times New Roman" w:eastAsia="Times New Roman" w:cs="Times New Roman"/>
          <w:spacing w:val="-4"/>
          <w:sz w:val="28"/>
          <w:szCs w:val="28"/>
        </w:rPr>
        <w:t>DL/T5352-2018</w:t>
      </w:r>
      <w:r>
        <w:rPr>
          <w:rFonts w:ascii="宋体" w:hAnsi="宋体" w:eastAsia="宋体" w:cs="宋体"/>
          <w:spacing w:val="-4"/>
          <w:sz w:val="28"/>
          <w:szCs w:val="28"/>
        </w:rPr>
        <w:t>）的有关规定。当配电</w:t>
      </w:r>
      <w:r>
        <w:rPr>
          <w:rFonts w:ascii="宋体" w:hAnsi="宋体" w:eastAsia="宋体" w:cs="宋体"/>
          <w:sz w:val="28"/>
          <w:szCs w:val="28"/>
        </w:rPr>
        <w:t xml:space="preserve">装置电气设备外绝缘最低部位距地面小于 </w:t>
      </w:r>
      <w:r>
        <w:rPr>
          <w:rFonts w:ascii="Times New Roman" w:hAnsi="Times New Roman" w:eastAsia="Times New Roman" w:cs="Times New Roman"/>
          <w:sz w:val="28"/>
          <w:szCs w:val="28"/>
        </w:rPr>
        <w:t>2.</w:t>
      </w:r>
      <w:r>
        <w:rPr>
          <w:rFonts w:ascii="Times New Roman" w:hAnsi="Times New Roman" w:eastAsia="Times New Roman" w:cs="Times New Roman"/>
          <w:spacing w:val="-1"/>
          <w:sz w:val="28"/>
          <w:szCs w:val="28"/>
        </w:rPr>
        <w:t>5m</w:t>
      </w:r>
      <w:r>
        <w:rPr>
          <w:rFonts w:ascii="宋体" w:hAnsi="宋体" w:eastAsia="宋体" w:cs="宋体"/>
          <w:spacing w:val="-1"/>
          <w:sz w:val="28"/>
          <w:szCs w:val="28"/>
        </w:rPr>
        <w:t xml:space="preserve">（室内 </w:t>
      </w:r>
      <w:r>
        <w:rPr>
          <w:rFonts w:ascii="Times New Roman" w:hAnsi="Times New Roman" w:eastAsia="Times New Roman" w:cs="Times New Roman"/>
          <w:spacing w:val="-1"/>
          <w:sz w:val="28"/>
          <w:szCs w:val="28"/>
        </w:rPr>
        <w:t>2.3m</w:t>
      </w:r>
      <w:r>
        <w:rPr>
          <w:rFonts w:ascii="宋体" w:hAnsi="宋体" w:eastAsia="宋体" w:cs="宋体"/>
          <w:spacing w:val="-1"/>
          <w:sz w:val="28"/>
          <w:szCs w:val="28"/>
        </w:rPr>
        <w:t>）时，应设</w:t>
      </w:r>
      <w:r>
        <w:rPr>
          <w:rFonts w:ascii="宋体" w:hAnsi="宋体" w:eastAsia="宋体" w:cs="宋体"/>
          <w:spacing w:val="-2"/>
          <w:sz w:val="28"/>
          <w:szCs w:val="28"/>
        </w:rPr>
        <w:t>置固定遮栏。</w:t>
      </w:r>
    </w:p>
    <w:p w14:paraId="203E34C5">
      <w:pPr>
        <w:spacing w:before="11" w:line="412" w:lineRule="auto"/>
        <w:ind w:left="24" w:right="127" w:firstLine="556"/>
        <w:jc w:val="both"/>
        <w:rPr>
          <w:rFonts w:ascii="宋体" w:hAnsi="宋体" w:eastAsia="宋体" w:cs="宋体"/>
          <w:sz w:val="28"/>
          <w:szCs w:val="28"/>
        </w:rPr>
      </w:pPr>
      <w:r>
        <w:rPr>
          <w:rFonts w:ascii="宋体" w:hAnsi="宋体" w:eastAsia="宋体" w:cs="宋体"/>
          <w:sz w:val="28"/>
          <w:szCs w:val="28"/>
        </w:rPr>
        <w:t>接地装置的设计应使电网接地故障时地网的接触电势及跨步电势值处在对人体安全的范围内。对接地装置未全部施工完毕而投入运行的工作，应对已形成的接地装置进行设计复核，测量地网的接触电位差、跨</w:t>
      </w:r>
      <w:r>
        <w:rPr>
          <w:rFonts w:ascii="宋体" w:hAnsi="宋体" w:eastAsia="宋体" w:cs="宋体"/>
          <w:spacing w:val="-2"/>
          <w:sz w:val="28"/>
          <w:szCs w:val="28"/>
        </w:rPr>
        <w:t>步电位差和转移电位。</w:t>
      </w:r>
    </w:p>
    <w:p w14:paraId="51FAA373">
      <w:pPr>
        <w:spacing w:before="183" w:line="411" w:lineRule="auto"/>
        <w:ind w:left="24" w:right="127" w:firstLine="558"/>
        <w:rPr>
          <w:rFonts w:ascii="宋体" w:hAnsi="宋体" w:eastAsia="宋体" w:cs="宋体"/>
          <w:sz w:val="28"/>
          <w:szCs w:val="28"/>
        </w:rPr>
      </w:pPr>
      <w:bookmarkStart w:id="47" w:name="bookmark90"/>
      <w:bookmarkEnd w:id="47"/>
      <w:r>
        <w:rPr>
          <w:rFonts w:ascii="宋体" w:hAnsi="宋体" w:eastAsia="宋体" w:cs="宋体"/>
          <w:spacing w:val="-7"/>
          <w:sz w:val="28"/>
          <w:szCs w:val="28"/>
        </w:rPr>
        <w:t>变压器安装在高于地面的基础上，周围装设高度不低于</w:t>
      </w:r>
      <w:r>
        <w:rPr>
          <w:rFonts w:ascii="宋体" w:hAnsi="宋体" w:eastAsia="宋体" w:cs="宋体"/>
          <w:spacing w:val="-33"/>
          <w:sz w:val="28"/>
          <w:szCs w:val="28"/>
        </w:rPr>
        <w:t xml:space="preserve"> </w:t>
      </w:r>
      <w:r>
        <w:rPr>
          <w:rFonts w:ascii="Times New Roman" w:hAnsi="Times New Roman" w:eastAsia="Times New Roman" w:cs="Times New Roman"/>
          <w:spacing w:val="-7"/>
          <w:sz w:val="28"/>
          <w:szCs w:val="28"/>
        </w:rPr>
        <w:t>1.8m</w:t>
      </w:r>
      <w:r>
        <w:rPr>
          <w:rFonts w:ascii="Times New Roman" w:hAnsi="Times New Roman" w:eastAsia="Times New Roman" w:cs="Times New Roman"/>
          <w:spacing w:val="31"/>
          <w:sz w:val="28"/>
          <w:szCs w:val="28"/>
        </w:rPr>
        <w:t xml:space="preserve"> </w:t>
      </w:r>
      <w:r>
        <w:rPr>
          <w:rFonts w:ascii="宋体" w:hAnsi="宋体" w:eastAsia="宋体" w:cs="宋体"/>
          <w:spacing w:val="-7"/>
          <w:sz w:val="28"/>
          <w:szCs w:val="28"/>
        </w:rPr>
        <w:t>的安全</w:t>
      </w:r>
      <w:r>
        <w:rPr>
          <w:rFonts w:ascii="宋体" w:hAnsi="宋体" w:eastAsia="宋体" w:cs="宋体"/>
          <w:spacing w:val="-3"/>
          <w:sz w:val="28"/>
          <w:szCs w:val="28"/>
        </w:rPr>
        <w:t>护栏，周围挂上“高压危险，止步</w:t>
      </w:r>
      <w:r>
        <w:rPr>
          <w:rFonts w:ascii="宋体" w:hAnsi="宋体" w:eastAsia="宋体" w:cs="宋体"/>
          <w:spacing w:val="-89"/>
          <w:sz w:val="28"/>
          <w:szCs w:val="28"/>
        </w:rPr>
        <w:t xml:space="preserve"> </w:t>
      </w:r>
      <w:r>
        <w:rPr>
          <w:rFonts w:ascii="宋体" w:hAnsi="宋体" w:eastAsia="宋体" w:cs="宋体"/>
          <w:spacing w:val="-3"/>
          <w:sz w:val="28"/>
          <w:szCs w:val="28"/>
        </w:rPr>
        <w:t>”的警告牌。</w:t>
      </w:r>
    </w:p>
    <w:p w14:paraId="48AFDFB8">
      <w:pPr>
        <w:spacing w:line="413" w:lineRule="auto"/>
        <w:ind w:left="24" w:right="123" w:firstLine="556"/>
        <w:rPr>
          <w:rFonts w:ascii="宋体" w:hAnsi="宋体" w:eastAsia="宋体" w:cs="宋体"/>
          <w:sz w:val="28"/>
          <w:szCs w:val="28"/>
        </w:rPr>
      </w:pPr>
      <w:r>
        <w:rPr>
          <w:rFonts w:ascii="宋体" w:hAnsi="宋体" w:eastAsia="宋体" w:cs="宋体"/>
          <w:sz w:val="28"/>
          <w:szCs w:val="28"/>
        </w:rPr>
        <w:t>对于误操作可能带来人身触电或伤害事故的设备或回路应设置电气</w:t>
      </w:r>
      <w:r>
        <w:rPr>
          <w:rFonts w:ascii="宋体" w:hAnsi="宋体" w:eastAsia="宋体" w:cs="宋体"/>
          <w:spacing w:val="-1"/>
          <w:sz w:val="28"/>
          <w:szCs w:val="28"/>
        </w:rPr>
        <w:t>联锁装置或机械联锁装置，或采取其它防护措施。</w:t>
      </w:r>
    </w:p>
    <w:p w14:paraId="22667FCD">
      <w:pPr>
        <w:spacing w:before="46" w:line="220" w:lineRule="auto"/>
        <w:ind w:left="24"/>
        <w:outlineLvl w:val="1"/>
        <w:rPr>
          <w:rFonts w:ascii="黑体" w:hAnsi="黑体" w:eastAsia="黑体" w:cs="黑体"/>
          <w:sz w:val="30"/>
          <w:szCs w:val="30"/>
        </w:rPr>
      </w:pPr>
      <w:bookmarkStart w:id="48" w:name="bookmark44"/>
      <w:bookmarkEnd w:id="48"/>
      <w:r>
        <w:rPr>
          <w:rFonts w:hint="eastAsia" w:ascii="Times New Roman" w:hAnsi="Times New Roman" w:eastAsia="宋体" w:cs="Times New Roman"/>
          <w:spacing w:val="-4"/>
          <w:sz w:val="30"/>
          <w:szCs w:val="30"/>
          <w:lang w:val="en-US" w:eastAsia="zh-CN"/>
        </w:rPr>
        <w:t>7</w:t>
      </w:r>
      <w:r>
        <w:rPr>
          <w:rFonts w:ascii="Times New Roman" w:hAnsi="Times New Roman" w:eastAsia="Times New Roman" w:cs="Times New Roman"/>
          <w:spacing w:val="-4"/>
          <w:sz w:val="30"/>
          <w:szCs w:val="30"/>
        </w:rPr>
        <w:t>.2</w:t>
      </w:r>
      <w:r>
        <w:rPr>
          <w:rFonts w:ascii="Times New Roman" w:hAnsi="Times New Roman" w:eastAsia="Times New Roman" w:cs="Times New Roman"/>
          <w:spacing w:val="24"/>
          <w:sz w:val="30"/>
          <w:szCs w:val="30"/>
        </w:rPr>
        <w:t xml:space="preserve"> </w:t>
      </w:r>
      <w:r>
        <w:rPr>
          <w:rFonts w:ascii="黑体" w:hAnsi="黑体" w:eastAsia="黑体" w:cs="黑体"/>
          <w:spacing w:val="-4"/>
          <w:sz w:val="30"/>
          <w:szCs w:val="30"/>
        </w:rPr>
        <w:t>工业卫生措施</w:t>
      </w:r>
    </w:p>
    <w:p w14:paraId="5276C59D">
      <w:pPr>
        <w:spacing w:before="259" w:line="218" w:lineRule="auto"/>
        <w:ind w:left="23"/>
        <w:rPr>
          <w:rFonts w:ascii="黑体" w:hAnsi="黑体" w:eastAsia="黑体" w:cs="黑体"/>
          <w:sz w:val="28"/>
          <w:szCs w:val="28"/>
        </w:rPr>
      </w:pPr>
      <w:r>
        <w:rPr>
          <w:rFonts w:hint="eastAsia" w:ascii="Times New Roman" w:hAnsi="Times New Roman" w:eastAsia="宋体" w:cs="Times New Roman"/>
          <w:spacing w:val="-3"/>
          <w:sz w:val="28"/>
          <w:szCs w:val="28"/>
          <w:lang w:val="en-US" w:eastAsia="zh-CN"/>
        </w:rPr>
        <w:t>7</w:t>
      </w:r>
      <w:r>
        <w:rPr>
          <w:rFonts w:ascii="Times New Roman" w:hAnsi="Times New Roman" w:eastAsia="Times New Roman" w:cs="Times New Roman"/>
          <w:spacing w:val="-3"/>
          <w:sz w:val="28"/>
          <w:szCs w:val="28"/>
        </w:rPr>
        <w:t>.2.1</w:t>
      </w:r>
      <w:r>
        <w:rPr>
          <w:rFonts w:ascii="Times New Roman" w:hAnsi="Times New Roman" w:eastAsia="Times New Roman" w:cs="Times New Roman"/>
          <w:spacing w:val="24"/>
          <w:sz w:val="28"/>
          <w:szCs w:val="28"/>
        </w:rPr>
        <w:t xml:space="preserve"> </w:t>
      </w:r>
      <w:r>
        <w:rPr>
          <w:rFonts w:ascii="黑体" w:hAnsi="黑体" w:eastAsia="黑体" w:cs="黑体"/>
          <w:spacing w:val="-3"/>
          <w:sz w:val="28"/>
          <w:szCs w:val="28"/>
        </w:rPr>
        <w:t>防噪声及震动</w:t>
      </w:r>
    </w:p>
    <w:p w14:paraId="6B2CC508">
      <w:pPr>
        <w:spacing w:before="201" w:line="410" w:lineRule="auto"/>
        <w:ind w:left="22" w:firstLine="561"/>
        <w:jc w:val="both"/>
        <w:rPr>
          <w:rFonts w:ascii="宋体" w:hAnsi="宋体" w:eastAsia="宋体" w:cs="宋体"/>
          <w:sz w:val="28"/>
          <w:szCs w:val="28"/>
        </w:rPr>
      </w:pPr>
      <w:r>
        <w:rPr>
          <w:rFonts w:ascii="宋体" w:hAnsi="宋体" w:eastAsia="宋体" w:cs="宋体"/>
          <w:spacing w:val="4"/>
          <w:sz w:val="28"/>
          <w:szCs w:val="28"/>
        </w:rPr>
        <w:t>本工程的防噪声及防振动设计遵照《工业企业噪声控制设计规范》</w:t>
      </w:r>
      <w:r>
        <w:rPr>
          <w:rFonts w:ascii="宋体" w:hAnsi="宋体" w:eastAsia="宋体" w:cs="宋体"/>
          <w:spacing w:val="9"/>
          <w:sz w:val="28"/>
          <w:szCs w:val="28"/>
        </w:rPr>
        <w:t xml:space="preserve"> </w:t>
      </w:r>
      <w:r>
        <w:rPr>
          <w:rFonts w:ascii="宋体" w:hAnsi="宋体" w:eastAsia="宋体" w:cs="宋体"/>
          <w:spacing w:val="-1"/>
          <w:sz w:val="28"/>
          <w:szCs w:val="28"/>
        </w:rPr>
        <w:t>（</w:t>
      </w:r>
      <w:r>
        <w:rPr>
          <w:rFonts w:ascii="Times New Roman" w:hAnsi="Times New Roman" w:eastAsia="Times New Roman" w:cs="Times New Roman"/>
          <w:spacing w:val="-1"/>
          <w:sz w:val="28"/>
          <w:szCs w:val="28"/>
        </w:rPr>
        <w:t>GB/T50087-2013</w:t>
      </w:r>
      <w:r>
        <w:rPr>
          <w:rFonts w:ascii="宋体" w:hAnsi="宋体" w:eastAsia="宋体" w:cs="宋体"/>
          <w:spacing w:val="-1"/>
          <w:sz w:val="28"/>
          <w:szCs w:val="28"/>
        </w:rPr>
        <w:t>）的规定，结合根据本工程特点制定防噪声及震动措</w:t>
      </w:r>
      <w:r>
        <w:rPr>
          <w:rFonts w:ascii="宋体" w:hAnsi="宋体" w:eastAsia="宋体" w:cs="宋体"/>
          <w:sz w:val="28"/>
          <w:szCs w:val="28"/>
        </w:rPr>
        <w:t>施：各施工单位要合理安排工期，做好申报登记，并采取必要的降噪防噪措施。对施工强度、机械及车辆操作人员、操作规程等管理方面要严格要求，必要时运输车辆可考虑安装消声装置；施工过程中要尽量选用低噪声设备，对机械设备精心养护，保持良好的运行工况，减低设备运行噪声；各施工点要根据施工期噪声监测计划对施工噪声进行监测，监</w:t>
      </w:r>
      <w:r>
        <w:rPr>
          <w:rFonts w:ascii="宋体" w:hAnsi="宋体" w:eastAsia="宋体" w:cs="宋体"/>
          <w:spacing w:val="-1"/>
          <w:sz w:val="28"/>
          <w:szCs w:val="28"/>
        </w:rPr>
        <w:t>测昼夜间噪声值，并根据监测结果调整施工进度。</w:t>
      </w:r>
    </w:p>
    <w:p w14:paraId="58FF181D">
      <w:pPr>
        <w:spacing w:before="18" w:line="413" w:lineRule="auto"/>
        <w:ind w:left="24" w:right="123" w:firstLine="558"/>
        <w:rPr>
          <w:rFonts w:ascii="宋体" w:hAnsi="宋体" w:eastAsia="宋体" w:cs="宋体"/>
          <w:sz w:val="28"/>
          <w:szCs w:val="28"/>
        </w:rPr>
      </w:pPr>
      <w:r>
        <w:rPr>
          <w:rFonts w:ascii="宋体" w:hAnsi="宋体" w:eastAsia="宋体" w:cs="宋体"/>
          <w:sz w:val="28"/>
          <w:szCs w:val="28"/>
        </w:rPr>
        <w:t>推土机、挖掘机等高噪声机械现场作业人员，应配备必要的噪声防</w:t>
      </w:r>
      <w:r>
        <w:rPr>
          <w:rFonts w:ascii="宋体" w:hAnsi="宋体" w:eastAsia="宋体" w:cs="宋体"/>
          <w:spacing w:val="-2"/>
          <w:sz w:val="28"/>
          <w:szCs w:val="28"/>
        </w:rPr>
        <w:t>护物品，操作人员每天工作时间不得超过</w:t>
      </w:r>
      <w:r>
        <w:rPr>
          <w:rFonts w:ascii="宋体" w:hAnsi="宋体" w:eastAsia="宋体" w:cs="宋体"/>
          <w:spacing w:val="-59"/>
          <w:sz w:val="28"/>
          <w:szCs w:val="28"/>
        </w:rPr>
        <w:t xml:space="preserve"> </w:t>
      </w:r>
      <w:r>
        <w:rPr>
          <w:rFonts w:ascii="Times New Roman" w:hAnsi="Times New Roman" w:eastAsia="Times New Roman" w:cs="Times New Roman"/>
          <w:spacing w:val="-2"/>
          <w:sz w:val="28"/>
          <w:szCs w:val="28"/>
        </w:rPr>
        <w:t>6</w:t>
      </w:r>
      <w:r>
        <w:rPr>
          <w:rFonts w:ascii="Times New Roman" w:hAnsi="Times New Roman" w:eastAsia="Times New Roman" w:cs="Times New Roman"/>
          <w:spacing w:val="19"/>
          <w:w w:val="101"/>
          <w:sz w:val="28"/>
          <w:szCs w:val="28"/>
        </w:rPr>
        <w:t xml:space="preserve"> </w:t>
      </w:r>
      <w:r>
        <w:rPr>
          <w:rFonts w:ascii="宋体" w:hAnsi="宋体" w:eastAsia="宋体" w:cs="宋体"/>
          <w:spacing w:val="-2"/>
          <w:sz w:val="28"/>
          <w:szCs w:val="28"/>
        </w:rPr>
        <w:t>小时。</w:t>
      </w:r>
    </w:p>
    <w:p w14:paraId="4B988663">
      <w:pPr>
        <w:spacing w:before="61" w:line="219" w:lineRule="auto"/>
        <w:ind w:left="23"/>
        <w:rPr>
          <w:rFonts w:ascii="黑体" w:hAnsi="黑体" w:eastAsia="黑体" w:cs="黑体"/>
          <w:sz w:val="28"/>
          <w:szCs w:val="28"/>
        </w:rPr>
      </w:pPr>
      <w:r>
        <w:rPr>
          <w:rFonts w:hint="eastAsia" w:ascii="Times New Roman" w:hAnsi="Times New Roman" w:eastAsia="宋体" w:cs="Times New Roman"/>
          <w:spacing w:val="-3"/>
          <w:sz w:val="28"/>
          <w:szCs w:val="28"/>
          <w:lang w:val="en-US" w:eastAsia="zh-CN"/>
        </w:rPr>
        <w:t>7</w:t>
      </w:r>
      <w:r>
        <w:rPr>
          <w:rFonts w:ascii="Times New Roman" w:hAnsi="Times New Roman" w:eastAsia="Times New Roman" w:cs="Times New Roman"/>
          <w:spacing w:val="-3"/>
          <w:sz w:val="28"/>
          <w:szCs w:val="28"/>
        </w:rPr>
        <w:t>.2.2</w:t>
      </w:r>
      <w:r>
        <w:rPr>
          <w:rFonts w:ascii="Times New Roman" w:hAnsi="Times New Roman" w:eastAsia="Times New Roman" w:cs="Times New Roman"/>
          <w:spacing w:val="20"/>
          <w:w w:val="101"/>
          <w:sz w:val="28"/>
          <w:szCs w:val="28"/>
        </w:rPr>
        <w:t xml:space="preserve"> </w:t>
      </w:r>
      <w:r>
        <w:rPr>
          <w:rFonts w:ascii="黑体" w:hAnsi="黑体" w:eastAsia="黑体" w:cs="黑体"/>
          <w:spacing w:val="-3"/>
          <w:sz w:val="28"/>
          <w:szCs w:val="28"/>
        </w:rPr>
        <w:t>尘埃与污物</w:t>
      </w:r>
    </w:p>
    <w:p w14:paraId="7A7270F6">
      <w:pPr>
        <w:spacing w:before="201" w:line="411" w:lineRule="auto"/>
        <w:ind w:left="34" w:right="123" w:firstLine="551"/>
        <w:rPr>
          <w:rFonts w:ascii="宋体" w:hAnsi="宋体" w:eastAsia="宋体" w:cs="宋体"/>
          <w:sz w:val="28"/>
          <w:szCs w:val="28"/>
        </w:rPr>
      </w:pPr>
      <w:r>
        <w:rPr>
          <w:rFonts w:ascii="宋体" w:hAnsi="宋体" w:eastAsia="宋体" w:cs="宋体"/>
          <w:sz w:val="28"/>
          <w:szCs w:val="28"/>
        </w:rPr>
        <w:t>工程固体废弃物主要是河道开挖清淤产生的弃土底泥，以及施工人</w:t>
      </w:r>
      <w:r>
        <w:rPr>
          <w:rFonts w:ascii="宋体" w:hAnsi="宋体" w:eastAsia="宋体" w:cs="宋体"/>
          <w:spacing w:val="-2"/>
          <w:sz w:val="28"/>
          <w:szCs w:val="28"/>
        </w:rPr>
        <w:t>员产生的生活垃圾。结合根据本工程特点制定防尘埃与污物措施：</w:t>
      </w:r>
    </w:p>
    <w:p w14:paraId="168912DF">
      <w:pPr>
        <w:spacing w:before="2" w:line="411" w:lineRule="auto"/>
        <w:ind w:left="39" w:right="125" w:firstLine="565"/>
        <w:rPr>
          <w:rFonts w:ascii="宋体" w:hAnsi="宋体" w:eastAsia="宋体" w:cs="宋体"/>
          <w:sz w:val="28"/>
          <w:szCs w:val="28"/>
        </w:rPr>
      </w:pPr>
      <w:r>
        <w:rPr>
          <w:rFonts w:ascii="Times New Roman" w:hAnsi="Times New Roman" w:eastAsia="Times New Roman" w:cs="Times New Roman"/>
          <w:spacing w:val="-5"/>
          <w:sz w:val="28"/>
          <w:szCs w:val="28"/>
        </w:rPr>
        <w:t>1</w:t>
      </w:r>
      <w:r>
        <w:rPr>
          <w:rFonts w:ascii="宋体" w:hAnsi="宋体" w:eastAsia="宋体" w:cs="宋体"/>
          <w:spacing w:val="-5"/>
          <w:sz w:val="28"/>
          <w:szCs w:val="28"/>
        </w:rPr>
        <w:t>、河道疏浚产生的弃土按照淤区设计分区</w:t>
      </w:r>
      <w:r>
        <w:rPr>
          <w:rFonts w:ascii="宋体" w:hAnsi="宋体" w:eastAsia="宋体" w:cs="宋体"/>
          <w:spacing w:val="-6"/>
          <w:sz w:val="28"/>
          <w:szCs w:val="28"/>
        </w:rPr>
        <w:t>域运送至指定位置，不准</w:t>
      </w:r>
      <w:r>
        <w:rPr>
          <w:rFonts w:ascii="宋体" w:hAnsi="宋体" w:eastAsia="宋体" w:cs="宋体"/>
          <w:spacing w:val="-2"/>
          <w:sz w:val="28"/>
          <w:szCs w:val="28"/>
        </w:rPr>
        <w:t>随意堆放，淤土完毕后及时覆盖和平整；</w:t>
      </w:r>
    </w:p>
    <w:p w14:paraId="5A0BAC6B">
      <w:pPr>
        <w:spacing w:before="183" w:line="411" w:lineRule="auto"/>
        <w:ind w:left="296" w:leftChars="141" w:right="71" w:firstLine="247" w:firstLineChars="91"/>
        <w:rPr>
          <w:rFonts w:ascii="宋体" w:hAnsi="宋体" w:eastAsia="宋体" w:cs="宋体"/>
          <w:sz w:val="28"/>
          <w:szCs w:val="28"/>
        </w:rPr>
      </w:pPr>
      <w:r>
        <w:rPr>
          <w:rFonts w:ascii="Times New Roman" w:hAnsi="Times New Roman" w:eastAsia="Times New Roman" w:cs="Times New Roman"/>
          <w:spacing w:val="-4"/>
          <w:sz w:val="28"/>
          <w:szCs w:val="28"/>
        </w:rPr>
        <w:t>2</w:t>
      </w:r>
      <w:r>
        <w:rPr>
          <w:rFonts w:ascii="宋体" w:hAnsi="宋体" w:eastAsia="宋体" w:cs="宋体"/>
          <w:spacing w:val="-4"/>
          <w:sz w:val="28"/>
          <w:szCs w:val="28"/>
        </w:rPr>
        <w:t>、为了预防生活垃圾对土壤、水环境、景观和人群健康的</w:t>
      </w:r>
      <w:r>
        <w:rPr>
          <w:rFonts w:ascii="宋体" w:hAnsi="宋体" w:eastAsia="宋体" w:cs="宋体"/>
          <w:spacing w:val="-5"/>
          <w:sz w:val="28"/>
          <w:szCs w:val="28"/>
        </w:rPr>
        <w:t>危害，生</w:t>
      </w:r>
      <w:r>
        <w:rPr>
          <w:rFonts w:ascii="宋体" w:hAnsi="宋体" w:eastAsia="宋体" w:cs="宋体"/>
          <w:sz w:val="28"/>
          <w:szCs w:val="28"/>
        </w:rPr>
        <w:t>活垃圾要实行袋装化。在施工基地设置垃圾储存点，并外运至工程</w:t>
      </w:r>
      <w:r>
        <w:rPr>
          <w:rFonts w:ascii="宋体" w:hAnsi="宋体" w:eastAsia="宋体" w:cs="宋体"/>
          <w:spacing w:val="-1"/>
          <w:sz w:val="28"/>
          <w:szCs w:val="28"/>
        </w:rPr>
        <w:t>区域</w:t>
      </w:r>
      <w:r>
        <w:rPr>
          <w:rFonts w:ascii="宋体" w:hAnsi="宋体" w:eastAsia="宋体" w:cs="宋体"/>
          <w:spacing w:val="-3"/>
          <w:sz w:val="28"/>
          <w:szCs w:val="28"/>
        </w:rPr>
        <w:t>附近城镇垃圾填埋场，进行处理；</w:t>
      </w:r>
    </w:p>
    <w:p w14:paraId="51F1FBF4">
      <w:pPr>
        <w:spacing w:line="413" w:lineRule="auto"/>
        <w:ind w:left="31" w:right="76" w:firstLine="552"/>
        <w:rPr>
          <w:rFonts w:ascii="宋体" w:hAnsi="宋体" w:eastAsia="宋体" w:cs="宋体"/>
          <w:sz w:val="28"/>
          <w:szCs w:val="28"/>
        </w:rPr>
      </w:pPr>
      <w:r>
        <w:rPr>
          <w:rFonts w:ascii="Times New Roman" w:hAnsi="Times New Roman" w:eastAsia="Times New Roman" w:cs="Times New Roman"/>
          <w:spacing w:val="-5"/>
          <w:sz w:val="28"/>
          <w:szCs w:val="28"/>
        </w:rPr>
        <w:t>3</w:t>
      </w:r>
      <w:r>
        <w:rPr>
          <w:rFonts w:ascii="宋体" w:hAnsi="宋体" w:eastAsia="宋体" w:cs="宋体"/>
          <w:spacing w:val="-5"/>
          <w:sz w:val="28"/>
          <w:szCs w:val="28"/>
        </w:rPr>
        <w:t>、工程完成后，由施工单位对临时场地进行清理恢复，使之能够达</w:t>
      </w:r>
      <w:r>
        <w:rPr>
          <w:rFonts w:ascii="宋体" w:hAnsi="宋体" w:eastAsia="宋体" w:cs="宋体"/>
          <w:spacing w:val="-2"/>
          <w:sz w:val="28"/>
          <w:szCs w:val="28"/>
        </w:rPr>
        <w:t>到复耕的要求为标准。</w:t>
      </w:r>
    </w:p>
    <w:p w14:paraId="271BD4E7">
      <w:pPr>
        <w:spacing w:before="63" w:line="218" w:lineRule="auto"/>
        <w:ind w:left="23"/>
        <w:rPr>
          <w:rFonts w:ascii="黑体" w:hAnsi="黑体" w:eastAsia="黑体" w:cs="黑体"/>
          <w:sz w:val="28"/>
          <w:szCs w:val="28"/>
        </w:rPr>
      </w:pPr>
      <w:r>
        <w:rPr>
          <w:rFonts w:hint="eastAsia" w:ascii="Times New Roman" w:hAnsi="Times New Roman" w:eastAsia="宋体" w:cs="Times New Roman"/>
          <w:spacing w:val="-3"/>
          <w:sz w:val="28"/>
          <w:szCs w:val="28"/>
          <w:lang w:val="en-US" w:eastAsia="zh-CN"/>
        </w:rPr>
        <w:t>7</w:t>
      </w:r>
      <w:r>
        <w:rPr>
          <w:rFonts w:ascii="Times New Roman" w:hAnsi="Times New Roman" w:eastAsia="Times New Roman" w:cs="Times New Roman"/>
          <w:spacing w:val="-3"/>
          <w:sz w:val="28"/>
          <w:szCs w:val="28"/>
        </w:rPr>
        <w:t>.2.3</w:t>
      </w:r>
      <w:r>
        <w:rPr>
          <w:rFonts w:ascii="Times New Roman" w:hAnsi="Times New Roman" w:eastAsia="Times New Roman" w:cs="Times New Roman"/>
          <w:spacing w:val="17"/>
          <w:sz w:val="28"/>
          <w:szCs w:val="28"/>
        </w:rPr>
        <w:t xml:space="preserve"> </w:t>
      </w:r>
      <w:r>
        <w:rPr>
          <w:rFonts w:ascii="黑体" w:hAnsi="黑体" w:eastAsia="黑体" w:cs="黑体"/>
          <w:spacing w:val="-3"/>
          <w:sz w:val="28"/>
          <w:szCs w:val="28"/>
        </w:rPr>
        <w:t>人群卫生</w:t>
      </w:r>
    </w:p>
    <w:p w14:paraId="5AF374BF">
      <w:pPr>
        <w:spacing w:before="200" w:line="221" w:lineRule="auto"/>
        <w:ind w:left="585"/>
        <w:rPr>
          <w:rFonts w:ascii="宋体" w:hAnsi="宋体" w:eastAsia="宋体" w:cs="宋体"/>
          <w:sz w:val="28"/>
          <w:szCs w:val="28"/>
        </w:rPr>
      </w:pPr>
      <w:r>
        <w:rPr>
          <w:rFonts w:ascii="宋体" w:hAnsi="宋体" w:eastAsia="宋体" w:cs="宋体"/>
          <w:spacing w:val="-1"/>
          <w:sz w:val="28"/>
          <w:szCs w:val="28"/>
        </w:rPr>
        <w:t>人群健康保护措施主要有：</w:t>
      </w:r>
    </w:p>
    <w:p w14:paraId="07948B1D">
      <w:pPr>
        <w:spacing w:before="290" w:line="411" w:lineRule="auto"/>
        <w:ind w:left="25" w:right="76" w:firstLine="578"/>
        <w:rPr>
          <w:rFonts w:ascii="宋体" w:hAnsi="宋体" w:eastAsia="宋体" w:cs="宋体"/>
          <w:sz w:val="28"/>
          <w:szCs w:val="28"/>
        </w:rPr>
      </w:pPr>
      <w:r>
        <w:rPr>
          <w:rFonts w:ascii="Times New Roman" w:hAnsi="Times New Roman" w:eastAsia="Times New Roman" w:cs="Times New Roman"/>
          <w:spacing w:val="-6"/>
          <w:sz w:val="28"/>
          <w:szCs w:val="28"/>
        </w:rPr>
        <w:t>1</w:t>
      </w:r>
      <w:r>
        <w:rPr>
          <w:rFonts w:ascii="宋体" w:hAnsi="宋体" w:eastAsia="宋体" w:cs="宋体"/>
          <w:spacing w:val="-6"/>
          <w:sz w:val="28"/>
          <w:szCs w:val="28"/>
        </w:rPr>
        <w:t>、在工程动工以前，结合场地平整工作，对施工区进行一次清理消</w:t>
      </w:r>
      <w:r>
        <w:rPr>
          <w:rFonts w:ascii="宋体" w:hAnsi="宋体" w:eastAsia="宋体" w:cs="宋体"/>
          <w:spacing w:val="-7"/>
          <w:sz w:val="28"/>
          <w:szCs w:val="28"/>
        </w:rPr>
        <w:t>毒；</w:t>
      </w:r>
    </w:p>
    <w:p w14:paraId="5632836D">
      <w:pPr>
        <w:spacing w:before="1" w:line="220" w:lineRule="auto"/>
        <w:ind w:left="577"/>
        <w:rPr>
          <w:rFonts w:ascii="宋体" w:hAnsi="宋体" w:eastAsia="宋体" w:cs="宋体"/>
          <w:sz w:val="28"/>
          <w:szCs w:val="28"/>
        </w:rPr>
      </w:pPr>
      <w:r>
        <w:rPr>
          <w:rFonts w:ascii="Times New Roman" w:hAnsi="Times New Roman" w:eastAsia="Times New Roman" w:cs="Times New Roman"/>
          <w:spacing w:val="-2"/>
          <w:sz w:val="28"/>
          <w:szCs w:val="28"/>
        </w:rPr>
        <w:t>2</w:t>
      </w:r>
      <w:r>
        <w:rPr>
          <w:rFonts w:ascii="Times New Roman" w:hAnsi="Times New Roman" w:eastAsia="Times New Roman" w:cs="Times New Roman"/>
          <w:spacing w:val="-24"/>
          <w:sz w:val="28"/>
          <w:szCs w:val="28"/>
        </w:rPr>
        <w:t xml:space="preserve"> </w:t>
      </w:r>
      <w:r>
        <w:rPr>
          <w:rFonts w:ascii="宋体" w:hAnsi="宋体" w:eastAsia="宋体" w:cs="宋体"/>
          <w:spacing w:val="-2"/>
          <w:sz w:val="28"/>
          <w:szCs w:val="28"/>
        </w:rPr>
        <w:t>、妥善处理各种废水和生活垃圾，定期进行现场消毒；</w:t>
      </w:r>
    </w:p>
    <w:p w14:paraId="044A5A0E">
      <w:pPr>
        <w:spacing w:before="291" w:line="411" w:lineRule="auto"/>
        <w:ind w:left="24" w:right="71" w:firstLine="558"/>
        <w:rPr>
          <w:rFonts w:ascii="宋体" w:hAnsi="宋体" w:eastAsia="宋体" w:cs="宋体"/>
          <w:sz w:val="28"/>
          <w:szCs w:val="28"/>
        </w:rPr>
      </w:pPr>
      <w:r>
        <w:rPr>
          <w:rFonts w:ascii="Times New Roman" w:hAnsi="Times New Roman" w:eastAsia="Times New Roman" w:cs="Times New Roman"/>
          <w:spacing w:val="-5"/>
          <w:sz w:val="28"/>
          <w:szCs w:val="28"/>
        </w:rPr>
        <w:t>3</w:t>
      </w:r>
      <w:r>
        <w:rPr>
          <w:rFonts w:ascii="宋体" w:hAnsi="宋体" w:eastAsia="宋体" w:cs="宋体"/>
          <w:spacing w:val="-5"/>
          <w:sz w:val="28"/>
          <w:szCs w:val="28"/>
        </w:rPr>
        <w:t>、为了保证施工人员的身心健康，工程建设管理部门及施工单位管</w:t>
      </w:r>
      <w:r>
        <w:rPr>
          <w:rFonts w:ascii="宋体" w:hAnsi="宋体" w:eastAsia="宋体" w:cs="宋体"/>
          <w:sz w:val="28"/>
          <w:szCs w:val="28"/>
        </w:rPr>
        <w:t>理者应为施工人员提供良好的生活条件，施工现场的临时用房必须按有关规定搭建，制定相应的制度，安排专人负责，搞好营地的卫生防疫工</w:t>
      </w:r>
      <w:r>
        <w:rPr>
          <w:rFonts w:ascii="宋体" w:hAnsi="宋体" w:eastAsia="宋体" w:cs="宋体"/>
          <w:spacing w:val="-6"/>
          <w:sz w:val="28"/>
          <w:szCs w:val="28"/>
        </w:rPr>
        <w:t>作；</w:t>
      </w:r>
    </w:p>
    <w:p w14:paraId="3FB71C55">
      <w:pPr>
        <w:spacing w:before="2" w:line="411" w:lineRule="auto"/>
        <w:ind w:left="24" w:right="76" w:firstLine="551"/>
        <w:rPr>
          <w:rFonts w:ascii="宋体" w:hAnsi="宋体" w:eastAsia="宋体" w:cs="宋体"/>
          <w:sz w:val="28"/>
          <w:szCs w:val="28"/>
        </w:rPr>
      </w:pPr>
      <w:r>
        <w:rPr>
          <w:rFonts w:ascii="Times New Roman" w:hAnsi="Times New Roman" w:eastAsia="Times New Roman" w:cs="Times New Roman"/>
          <w:spacing w:val="-5"/>
          <w:sz w:val="28"/>
          <w:szCs w:val="28"/>
        </w:rPr>
        <w:t>4</w:t>
      </w:r>
      <w:r>
        <w:rPr>
          <w:rFonts w:ascii="宋体" w:hAnsi="宋体" w:eastAsia="宋体" w:cs="宋体"/>
          <w:spacing w:val="-5"/>
          <w:sz w:val="28"/>
          <w:szCs w:val="28"/>
        </w:rPr>
        <w:t>、对施工人员进行定期体检，监督施工人员严格执行操作规程，并</w:t>
      </w:r>
      <w:r>
        <w:rPr>
          <w:rFonts w:ascii="宋体" w:hAnsi="宋体" w:eastAsia="宋体" w:cs="宋体"/>
          <w:spacing w:val="-1"/>
          <w:sz w:val="28"/>
          <w:szCs w:val="28"/>
        </w:rPr>
        <w:t>制定相应的应急救援措施；</w:t>
      </w:r>
    </w:p>
    <w:p w14:paraId="49C64081">
      <w:pPr>
        <w:spacing w:before="2" w:line="411" w:lineRule="auto"/>
        <w:ind w:left="23" w:firstLine="561"/>
        <w:rPr>
          <w:rFonts w:ascii="宋体" w:hAnsi="宋体" w:eastAsia="宋体" w:cs="宋体"/>
          <w:sz w:val="28"/>
          <w:szCs w:val="28"/>
        </w:rPr>
      </w:pPr>
      <w:r>
        <w:rPr>
          <w:rFonts w:ascii="Times New Roman" w:hAnsi="Times New Roman" w:eastAsia="Times New Roman" w:cs="Times New Roman"/>
          <w:spacing w:val="-11"/>
          <w:sz w:val="28"/>
          <w:szCs w:val="28"/>
        </w:rPr>
        <w:t>5</w:t>
      </w:r>
      <w:r>
        <w:rPr>
          <w:rFonts w:ascii="宋体" w:hAnsi="宋体" w:eastAsia="宋体" w:cs="宋体"/>
          <w:spacing w:val="-11"/>
          <w:sz w:val="28"/>
          <w:szCs w:val="28"/>
        </w:rPr>
        <w:t>、工地食堂和操作间必须有易于清洗、消毒和不易传染</w:t>
      </w:r>
      <w:r>
        <w:rPr>
          <w:rFonts w:ascii="宋体" w:hAnsi="宋体" w:eastAsia="宋体" w:cs="宋体"/>
          <w:spacing w:val="-12"/>
          <w:sz w:val="28"/>
          <w:szCs w:val="28"/>
        </w:rPr>
        <w:t>疾病的设施；</w:t>
      </w:r>
      <w:r>
        <w:rPr>
          <w:rFonts w:ascii="宋体" w:hAnsi="宋体" w:eastAsia="宋体" w:cs="宋体"/>
          <w:sz w:val="28"/>
          <w:szCs w:val="28"/>
        </w:rPr>
        <w:t>食堂和操作间内墙应抹灰，屋顶不得散落灰尘，应有水泥抹面锅台、地面。操作间必须有生熟分开的刀、盆、案板等炊具及存放这些炊具的封</w:t>
      </w:r>
      <w:r>
        <w:rPr>
          <w:rFonts w:ascii="宋体" w:hAnsi="宋体" w:eastAsia="宋体" w:cs="宋体"/>
          <w:spacing w:val="-2"/>
          <w:sz w:val="28"/>
          <w:szCs w:val="28"/>
        </w:rPr>
        <w:t>闭式柜厨；</w:t>
      </w:r>
    </w:p>
    <w:p w14:paraId="31BA47AB">
      <w:pPr>
        <w:spacing w:before="1" w:line="220" w:lineRule="auto"/>
        <w:jc w:val="right"/>
        <w:rPr>
          <w:rFonts w:ascii="宋体" w:hAnsi="宋体" w:eastAsia="宋体" w:cs="宋体"/>
          <w:sz w:val="28"/>
          <w:szCs w:val="28"/>
        </w:rPr>
      </w:pPr>
      <w:r>
        <w:rPr>
          <w:rFonts w:ascii="Times New Roman" w:hAnsi="Times New Roman" w:eastAsia="Times New Roman" w:cs="Times New Roman"/>
          <w:spacing w:val="-11"/>
          <w:sz w:val="28"/>
          <w:szCs w:val="28"/>
        </w:rPr>
        <w:t>6</w:t>
      </w:r>
      <w:r>
        <w:rPr>
          <w:rFonts w:ascii="宋体" w:hAnsi="宋体" w:eastAsia="宋体" w:cs="宋体"/>
          <w:spacing w:val="-11"/>
          <w:sz w:val="28"/>
          <w:szCs w:val="28"/>
        </w:rPr>
        <w:t>、施工现场应有饮水器具，由炊事人员管理和定期清洗，</w:t>
      </w:r>
      <w:r>
        <w:rPr>
          <w:rFonts w:ascii="宋体" w:hAnsi="宋体" w:eastAsia="宋体" w:cs="宋体"/>
          <w:spacing w:val="-12"/>
          <w:sz w:val="28"/>
          <w:szCs w:val="28"/>
        </w:rPr>
        <w:t>保持卫生；</w:t>
      </w:r>
    </w:p>
    <w:p w14:paraId="69A7CD3C">
      <w:pPr>
        <w:keepNext w:val="0"/>
        <w:keepLines w:val="0"/>
        <w:pageBreakBefore w:val="0"/>
        <w:widowControl/>
        <w:kinsoku w:val="0"/>
        <w:wordWrap/>
        <w:overflowPunct/>
        <w:topLinePunct w:val="0"/>
        <w:autoSpaceDE w:val="0"/>
        <w:autoSpaceDN w:val="0"/>
        <w:bidi w:val="0"/>
        <w:adjustRightInd w:val="0"/>
        <w:snapToGrid w:val="0"/>
        <w:spacing w:before="288" w:line="360" w:lineRule="auto"/>
        <w:ind w:left="29" w:right="71" w:firstLine="553"/>
        <w:textAlignment w:val="baseline"/>
        <w:rPr>
          <w:rFonts w:ascii="宋体" w:hAnsi="宋体" w:eastAsia="宋体" w:cs="宋体"/>
          <w:spacing w:val="-1"/>
          <w:sz w:val="28"/>
          <w:szCs w:val="28"/>
        </w:rPr>
      </w:pPr>
      <w:r>
        <w:rPr>
          <w:rFonts w:ascii="Times New Roman" w:hAnsi="Times New Roman" w:eastAsia="Times New Roman" w:cs="Times New Roman"/>
          <w:spacing w:val="-5"/>
          <w:sz w:val="28"/>
          <w:szCs w:val="28"/>
        </w:rPr>
        <w:t>7</w:t>
      </w:r>
      <w:r>
        <w:rPr>
          <w:rFonts w:ascii="宋体" w:hAnsi="宋体" w:eastAsia="宋体" w:cs="宋体"/>
          <w:spacing w:val="-5"/>
          <w:sz w:val="28"/>
          <w:szCs w:val="28"/>
        </w:rPr>
        <w:t>、工地发生法定传染病和食物中毒时，工地负责人要尽快向上级主</w:t>
      </w:r>
      <w:r>
        <w:rPr>
          <w:rFonts w:ascii="宋体" w:hAnsi="宋体" w:eastAsia="宋体" w:cs="宋体"/>
          <w:sz w:val="28"/>
          <w:szCs w:val="28"/>
        </w:rPr>
        <w:t>管部门和当地卫生防疫机构报告，并积极配合卫生防疫部门进行</w:t>
      </w:r>
      <w:r>
        <w:rPr>
          <w:rFonts w:ascii="宋体" w:hAnsi="宋体" w:eastAsia="宋体" w:cs="宋体"/>
          <w:spacing w:val="-1"/>
          <w:sz w:val="28"/>
          <w:szCs w:val="28"/>
        </w:rPr>
        <w:t>调查处</w:t>
      </w:r>
      <w:bookmarkStart w:id="49" w:name="bookmark91"/>
      <w:bookmarkEnd w:id="49"/>
      <w:r>
        <w:rPr>
          <w:rFonts w:ascii="宋体" w:hAnsi="宋体" w:eastAsia="宋体" w:cs="宋体"/>
          <w:spacing w:val="-1"/>
          <w:sz w:val="28"/>
          <w:szCs w:val="28"/>
        </w:rPr>
        <w:t>理及落实消毒、隔离、应急接种疫苗等措施，防止传染病的传播流行；</w:t>
      </w:r>
    </w:p>
    <w:p w14:paraId="245527F4">
      <w:pPr>
        <w:keepNext w:val="0"/>
        <w:keepLines w:val="0"/>
        <w:pageBreakBefore w:val="0"/>
        <w:widowControl/>
        <w:kinsoku w:val="0"/>
        <w:wordWrap/>
        <w:overflowPunct/>
        <w:topLinePunct w:val="0"/>
        <w:autoSpaceDE w:val="0"/>
        <w:autoSpaceDN w:val="0"/>
        <w:bidi w:val="0"/>
        <w:adjustRightInd w:val="0"/>
        <w:snapToGrid w:val="0"/>
        <w:spacing w:before="288" w:line="360" w:lineRule="auto"/>
        <w:ind w:left="29" w:right="71" w:firstLine="553"/>
        <w:textAlignment w:val="baseline"/>
        <w:rPr>
          <w:rFonts w:ascii="宋体" w:hAnsi="宋体" w:eastAsia="宋体" w:cs="宋体"/>
          <w:sz w:val="28"/>
          <w:szCs w:val="28"/>
        </w:rPr>
      </w:pPr>
      <w:r>
        <w:rPr>
          <w:rFonts w:ascii="Times New Roman" w:hAnsi="Times New Roman" w:eastAsia="Times New Roman" w:cs="Times New Roman"/>
          <w:spacing w:val="-5"/>
          <w:sz w:val="28"/>
          <w:szCs w:val="28"/>
        </w:rPr>
        <w:t>8</w:t>
      </w:r>
      <w:r>
        <w:rPr>
          <w:rFonts w:ascii="宋体" w:hAnsi="宋体" w:eastAsia="宋体" w:cs="宋体"/>
          <w:spacing w:val="-5"/>
          <w:sz w:val="28"/>
          <w:szCs w:val="28"/>
        </w:rPr>
        <w:t>、外地农民工患有法定传染病或是病源携带者，应及时予以必要的</w:t>
      </w:r>
      <w:r>
        <w:rPr>
          <w:rFonts w:ascii="宋体" w:hAnsi="宋体" w:eastAsia="宋体" w:cs="宋体"/>
          <w:spacing w:val="-1"/>
          <w:sz w:val="28"/>
          <w:szCs w:val="28"/>
        </w:rPr>
        <w:t>隔离治病直至医疗保健机构证明其不具有传染性时，方可恢复工作；</w:t>
      </w:r>
    </w:p>
    <w:p w14:paraId="65C96089">
      <w:pPr>
        <w:keepNext w:val="0"/>
        <w:keepLines w:val="0"/>
        <w:pageBreakBefore w:val="0"/>
        <w:widowControl/>
        <w:kinsoku w:val="0"/>
        <w:wordWrap/>
        <w:overflowPunct/>
        <w:topLinePunct w:val="0"/>
        <w:autoSpaceDE w:val="0"/>
        <w:autoSpaceDN w:val="0"/>
        <w:bidi w:val="0"/>
        <w:adjustRightInd w:val="0"/>
        <w:snapToGrid w:val="0"/>
        <w:spacing w:before="8" w:line="360" w:lineRule="auto"/>
        <w:ind w:left="23" w:firstLine="559"/>
        <w:textAlignment w:val="baseline"/>
        <w:rPr>
          <w:rFonts w:ascii="宋体" w:hAnsi="宋体" w:eastAsia="宋体" w:cs="宋体"/>
          <w:sz w:val="28"/>
          <w:szCs w:val="28"/>
        </w:rPr>
      </w:pPr>
      <w:r>
        <w:rPr>
          <w:rFonts w:ascii="Times New Roman" w:hAnsi="Times New Roman" w:eastAsia="Times New Roman" w:cs="Times New Roman"/>
          <w:spacing w:val="-5"/>
          <w:sz w:val="28"/>
          <w:szCs w:val="28"/>
        </w:rPr>
        <w:t>9</w:t>
      </w:r>
      <w:r>
        <w:rPr>
          <w:rFonts w:ascii="宋体" w:hAnsi="宋体" w:eastAsia="宋体" w:cs="宋体"/>
          <w:spacing w:val="-5"/>
          <w:sz w:val="28"/>
          <w:szCs w:val="28"/>
        </w:rPr>
        <w:t>、疫情防控：施工企业严格对照《国务院应对新型冠状病毒感染肺</w:t>
      </w:r>
      <w:r>
        <w:rPr>
          <w:rFonts w:ascii="宋体" w:hAnsi="宋体" w:eastAsia="宋体" w:cs="宋体"/>
          <w:sz w:val="28"/>
          <w:szCs w:val="28"/>
        </w:rPr>
        <w:t>炎疫情联防联控机制关于印发企事业单位复工复产疫情防控措施指南的</w:t>
      </w:r>
      <w:r>
        <w:rPr>
          <w:rFonts w:ascii="宋体" w:hAnsi="宋体" w:eastAsia="宋体" w:cs="宋体"/>
          <w:spacing w:val="-7"/>
          <w:sz w:val="28"/>
          <w:szCs w:val="28"/>
        </w:rPr>
        <w:t>通知》（国发明电〔</w:t>
      </w:r>
      <w:r>
        <w:rPr>
          <w:rFonts w:ascii="Times New Roman" w:hAnsi="Times New Roman" w:eastAsia="Times New Roman" w:cs="Times New Roman"/>
          <w:spacing w:val="-7"/>
          <w:sz w:val="28"/>
          <w:szCs w:val="28"/>
        </w:rPr>
        <w:t>2020</w:t>
      </w:r>
      <w:r>
        <w:rPr>
          <w:rFonts w:ascii="宋体" w:hAnsi="宋体" w:eastAsia="宋体" w:cs="宋体"/>
          <w:spacing w:val="-7"/>
          <w:sz w:val="28"/>
          <w:szCs w:val="28"/>
        </w:rPr>
        <w:t>〕</w:t>
      </w:r>
      <w:r>
        <w:rPr>
          <w:rFonts w:ascii="Times New Roman" w:hAnsi="Times New Roman" w:eastAsia="Times New Roman" w:cs="Times New Roman"/>
          <w:spacing w:val="-7"/>
          <w:sz w:val="28"/>
          <w:szCs w:val="28"/>
        </w:rPr>
        <w:t>4</w:t>
      </w:r>
      <w:r>
        <w:rPr>
          <w:rFonts w:ascii="Times New Roman" w:hAnsi="Times New Roman" w:eastAsia="Times New Roman" w:cs="Times New Roman"/>
          <w:spacing w:val="28"/>
          <w:w w:val="101"/>
          <w:sz w:val="28"/>
          <w:szCs w:val="28"/>
        </w:rPr>
        <w:t xml:space="preserve"> </w:t>
      </w:r>
      <w:r>
        <w:rPr>
          <w:rFonts w:ascii="宋体" w:hAnsi="宋体" w:eastAsia="宋体" w:cs="宋体"/>
          <w:spacing w:val="-7"/>
          <w:sz w:val="28"/>
          <w:szCs w:val="28"/>
        </w:rPr>
        <w:t>号）和《工业企业和建筑施工企业新冠肺炎</w:t>
      </w:r>
      <w:r>
        <w:rPr>
          <w:rFonts w:ascii="宋体" w:hAnsi="宋体" w:eastAsia="宋体" w:cs="宋体"/>
          <w:sz w:val="28"/>
          <w:szCs w:val="28"/>
        </w:rPr>
        <w:t>防控技术方案》等文件要求，开工前逐项排查防控措施具体落实情况，发现问题立即整改并积极接受相关部分的检查和监督，确保做到“六个</w:t>
      </w:r>
      <w:r>
        <w:rPr>
          <w:rFonts w:ascii="宋体" w:hAnsi="宋体" w:eastAsia="宋体" w:cs="宋体"/>
          <w:spacing w:val="-1"/>
          <w:sz w:val="28"/>
          <w:szCs w:val="28"/>
        </w:rPr>
        <w:t>到位</w:t>
      </w:r>
      <w:r>
        <w:rPr>
          <w:rFonts w:ascii="宋体" w:hAnsi="宋体" w:eastAsia="宋体" w:cs="宋体"/>
          <w:spacing w:val="-102"/>
          <w:sz w:val="28"/>
          <w:szCs w:val="28"/>
        </w:rPr>
        <w:t xml:space="preserve"> </w:t>
      </w:r>
      <w:r>
        <w:rPr>
          <w:rFonts w:ascii="宋体" w:hAnsi="宋体" w:eastAsia="宋体" w:cs="宋体"/>
          <w:spacing w:val="-1"/>
          <w:sz w:val="28"/>
          <w:szCs w:val="28"/>
        </w:rPr>
        <w:t>”，即组织机构到位、工作方案到位、物资用品到位、应</w:t>
      </w:r>
      <w:r>
        <w:rPr>
          <w:rFonts w:ascii="宋体" w:hAnsi="宋体" w:eastAsia="宋体" w:cs="宋体"/>
          <w:spacing w:val="-2"/>
          <w:sz w:val="28"/>
          <w:szCs w:val="28"/>
        </w:rPr>
        <w:t>急预案到</w:t>
      </w:r>
      <w:r>
        <w:rPr>
          <w:rFonts w:ascii="宋体" w:hAnsi="宋体" w:eastAsia="宋体" w:cs="宋体"/>
          <w:sz w:val="28"/>
          <w:szCs w:val="28"/>
        </w:rPr>
        <w:t>位、管理责任到位、宣传教育到位。员工一旦出现可疑症状，要第一时</w:t>
      </w:r>
      <w:r>
        <w:rPr>
          <w:rFonts w:ascii="宋体" w:hAnsi="宋体" w:eastAsia="宋体" w:cs="宋体"/>
          <w:spacing w:val="-1"/>
          <w:sz w:val="28"/>
          <w:szCs w:val="28"/>
        </w:rPr>
        <w:t>间报告并立即采取相应处置措施。</w:t>
      </w:r>
    </w:p>
    <w:p w14:paraId="6219A271">
      <w:pPr>
        <w:spacing w:before="48" w:line="218" w:lineRule="auto"/>
        <w:ind w:left="24"/>
        <w:outlineLvl w:val="1"/>
        <w:rPr>
          <w:rFonts w:ascii="黑体" w:hAnsi="黑体" w:eastAsia="黑体" w:cs="黑体"/>
          <w:sz w:val="30"/>
          <w:szCs w:val="30"/>
        </w:rPr>
      </w:pPr>
      <w:bookmarkStart w:id="50" w:name="bookmark45"/>
      <w:bookmarkEnd w:id="50"/>
      <w:r>
        <w:rPr>
          <w:rFonts w:hint="eastAsia" w:ascii="Times New Roman" w:hAnsi="Times New Roman" w:eastAsia="宋体" w:cs="Times New Roman"/>
          <w:spacing w:val="-4"/>
          <w:sz w:val="30"/>
          <w:szCs w:val="30"/>
          <w:lang w:val="en-US" w:eastAsia="zh-CN"/>
        </w:rPr>
        <w:t>7</w:t>
      </w:r>
      <w:r>
        <w:rPr>
          <w:rFonts w:ascii="Times New Roman" w:hAnsi="Times New Roman" w:eastAsia="Times New Roman" w:cs="Times New Roman"/>
          <w:spacing w:val="-4"/>
          <w:sz w:val="30"/>
          <w:szCs w:val="30"/>
        </w:rPr>
        <w:t>.3</w:t>
      </w:r>
      <w:r>
        <w:rPr>
          <w:rFonts w:ascii="Times New Roman" w:hAnsi="Times New Roman" w:eastAsia="Times New Roman" w:cs="Times New Roman"/>
          <w:spacing w:val="25"/>
          <w:sz w:val="30"/>
          <w:szCs w:val="30"/>
        </w:rPr>
        <w:t xml:space="preserve"> </w:t>
      </w:r>
      <w:r>
        <w:rPr>
          <w:rFonts w:ascii="黑体" w:hAnsi="黑体" w:eastAsia="黑体" w:cs="黑体"/>
          <w:spacing w:val="-4"/>
          <w:sz w:val="30"/>
          <w:szCs w:val="30"/>
        </w:rPr>
        <w:t>安全卫生设施</w:t>
      </w:r>
    </w:p>
    <w:p w14:paraId="6A964AA9">
      <w:pPr>
        <w:spacing w:before="197" w:line="412" w:lineRule="auto"/>
        <w:ind w:left="22" w:firstLine="563"/>
        <w:jc w:val="both"/>
        <w:rPr>
          <w:rFonts w:ascii="宋体" w:hAnsi="宋体" w:eastAsia="宋体" w:cs="宋体"/>
          <w:sz w:val="28"/>
          <w:szCs w:val="28"/>
        </w:rPr>
      </w:pPr>
      <w:r>
        <w:rPr>
          <w:rFonts w:ascii="宋体" w:hAnsi="宋体" w:eastAsia="宋体" w:cs="宋体"/>
          <w:sz w:val="28"/>
          <w:szCs w:val="28"/>
        </w:rPr>
        <w:t>为了能充分保证生产人员的生产和生活安全卫生，结合本工程施工特点设置施工基地，在施工基地内设：施工机械修配场、配电室等生产场地；同时设置办公室、宿舍、食堂和厕所等生活场所。在场区各功能区对应设置安全施工制度和卫生防疫制度，制定应急抢险救援方案，满</w:t>
      </w:r>
      <w:r>
        <w:rPr>
          <w:rFonts w:ascii="宋体" w:hAnsi="宋体" w:eastAsia="宋体" w:cs="宋体"/>
          <w:spacing w:val="-1"/>
          <w:sz w:val="28"/>
          <w:szCs w:val="28"/>
        </w:rPr>
        <w:t>足施工人员施工期的安全卫生要求。</w:t>
      </w:r>
    </w:p>
    <w:p w14:paraId="6C9FBB1B">
      <w:pPr>
        <w:spacing w:line="412" w:lineRule="auto"/>
        <w:rPr>
          <w:rFonts w:ascii="宋体" w:hAnsi="宋体" w:eastAsia="宋体" w:cs="宋体"/>
          <w:sz w:val="28"/>
          <w:szCs w:val="28"/>
        </w:rPr>
        <w:sectPr>
          <w:footerReference r:id="rId22" w:type="default"/>
          <w:pgSz w:w="11900" w:h="16840"/>
          <w:pgMar w:top="1431" w:right="1407" w:bottom="1158" w:left="1785" w:header="0" w:footer="997" w:gutter="0"/>
          <w:cols w:space="720" w:num="1"/>
        </w:sectPr>
      </w:pPr>
    </w:p>
    <w:p w14:paraId="117172AA">
      <w:pPr>
        <w:spacing w:before="226" w:line="223" w:lineRule="auto"/>
        <w:ind w:left="52"/>
        <w:outlineLvl w:val="0"/>
        <w:rPr>
          <w:rFonts w:ascii="黑体" w:hAnsi="黑体" w:eastAsia="黑体" w:cs="黑体"/>
          <w:sz w:val="31"/>
          <w:szCs w:val="31"/>
        </w:rPr>
      </w:pPr>
      <w:bookmarkStart w:id="51" w:name="bookmark63"/>
      <w:bookmarkEnd w:id="51"/>
      <w:bookmarkStart w:id="52" w:name="bookmark98"/>
      <w:bookmarkEnd w:id="52"/>
      <w:bookmarkStart w:id="53" w:name="bookmark92"/>
      <w:bookmarkEnd w:id="53"/>
      <w:bookmarkStart w:id="54" w:name="bookmark51"/>
      <w:bookmarkEnd w:id="54"/>
      <w:bookmarkStart w:id="55" w:name="bookmark46"/>
      <w:bookmarkEnd w:id="55"/>
      <w:r>
        <w:rPr>
          <w:rFonts w:hint="eastAsia" w:ascii="Times New Roman" w:hAnsi="Times New Roman" w:eastAsia="宋体" w:cs="Times New Roman"/>
          <w:spacing w:val="1"/>
          <w:sz w:val="31"/>
          <w:szCs w:val="31"/>
          <w:lang w:val="en-US" w:eastAsia="zh-CN"/>
        </w:rPr>
        <w:t>8</w:t>
      </w:r>
      <w:r>
        <w:rPr>
          <w:rFonts w:ascii="Times New Roman" w:hAnsi="Times New Roman" w:eastAsia="Times New Roman" w:cs="Times New Roman"/>
          <w:spacing w:val="1"/>
          <w:sz w:val="31"/>
          <w:szCs w:val="31"/>
        </w:rPr>
        <w:t>.</w:t>
      </w:r>
      <w:r>
        <w:rPr>
          <w:rFonts w:ascii="黑体" w:hAnsi="黑体" w:eastAsia="黑体" w:cs="黑体"/>
          <w:spacing w:val="1"/>
          <w:sz w:val="31"/>
          <w:szCs w:val="31"/>
        </w:rPr>
        <w:t>效益</w:t>
      </w:r>
      <w:r>
        <w:rPr>
          <w:rFonts w:ascii="黑体" w:hAnsi="黑体" w:eastAsia="黑体" w:cs="黑体"/>
          <w:b/>
          <w:bCs/>
          <w:spacing w:val="1"/>
          <w:sz w:val="31"/>
          <w:szCs w:val="31"/>
        </w:rPr>
        <w:t>评价</w:t>
      </w:r>
    </w:p>
    <w:p w14:paraId="23D5FD1D">
      <w:pPr>
        <w:spacing w:before="329" w:line="411" w:lineRule="auto"/>
        <w:ind w:left="25" w:firstLine="581"/>
        <w:rPr>
          <w:rFonts w:ascii="宋体" w:hAnsi="宋体" w:eastAsia="宋体" w:cs="宋体"/>
          <w:sz w:val="28"/>
          <w:szCs w:val="28"/>
        </w:rPr>
      </w:pPr>
      <w:r>
        <w:rPr>
          <w:rFonts w:ascii="宋体" w:hAnsi="宋体" w:eastAsia="宋体" w:cs="宋体"/>
          <w:spacing w:val="-2"/>
          <w:sz w:val="28"/>
          <w:szCs w:val="28"/>
        </w:rPr>
        <w:t>因为</w:t>
      </w:r>
      <w:r>
        <w:rPr>
          <w:rFonts w:hint="eastAsia" w:ascii="宋体" w:hAnsi="宋体" w:eastAsia="宋体" w:cs="宋体"/>
          <w:spacing w:val="-2"/>
          <w:sz w:val="28"/>
          <w:szCs w:val="28"/>
          <w:lang w:eastAsia="zh-CN"/>
        </w:rPr>
        <w:t>新</w:t>
      </w:r>
      <w:r>
        <w:rPr>
          <w:rFonts w:ascii="宋体" w:hAnsi="宋体" w:eastAsia="宋体" w:cs="宋体"/>
          <w:spacing w:val="-2"/>
          <w:sz w:val="28"/>
          <w:szCs w:val="28"/>
        </w:rPr>
        <w:t>三义寨引黄灌区是一个系统工程，中线沉沙池位于上游端，</w:t>
      </w:r>
      <w:r>
        <w:rPr>
          <w:rFonts w:ascii="宋体" w:hAnsi="宋体" w:eastAsia="宋体" w:cs="宋体"/>
          <w:spacing w:val="-4"/>
          <w:sz w:val="28"/>
          <w:szCs w:val="28"/>
        </w:rPr>
        <w:t>是商丘干渠的脖颈位置，</w:t>
      </w:r>
      <w:r>
        <w:rPr>
          <w:rFonts w:hint="eastAsia" w:ascii="宋体" w:hAnsi="宋体" w:eastAsia="宋体" w:cs="宋体"/>
          <w:spacing w:val="-4"/>
          <w:sz w:val="28"/>
          <w:szCs w:val="28"/>
          <w:lang w:eastAsia="zh-CN"/>
        </w:rPr>
        <w:t>新</w:t>
      </w:r>
      <w:r>
        <w:rPr>
          <w:rFonts w:ascii="宋体" w:hAnsi="宋体" w:eastAsia="宋体" w:cs="宋体"/>
          <w:spacing w:val="-4"/>
          <w:sz w:val="28"/>
          <w:szCs w:val="28"/>
        </w:rPr>
        <w:t>三义寨引黄中线清淤工程开通之后，可以上通下畅，为各干渠提供供水保证，使</w:t>
      </w:r>
      <w:r>
        <w:rPr>
          <w:rFonts w:ascii="宋体" w:hAnsi="宋体" w:eastAsia="宋体" w:cs="宋体"/>
          <w:spacing w:val="-29"/>
          <w:sz w:val="28"/>
          <w:szCs w:val="28"/>
        </w:rPr>
        <w:t xml:space="preserve"> </w:t>
      </w:r>
      <w:r>
        <w:rPr>
          <w:rFonts w:ascii="Times New Roman" w:hAnsi="Times New Roman" w:eastAsia="Times New Roman" w:cs="Times New Roman"/>
          <w:spacing w:val="-4"/>
          <w:sz w:val="28"/>
          <w:szCs w:val="28"/>
        </w:rPr>
        <w:t xml:space="preserve">101.85 </w:t>
      </w:r>
      <w:r>
        <w:rPr>
          <w:rFonts w:ascii="宋体" w:hAnsi="宋体" w:eastAsia="宋体" w:cs="宋体"/>
          <w:spacing w:val="-4"/>
          <w:sz w:val="28"/>
          <w:szCs w:val="28"/>
        </w:rPr>
        <w:t>万亩灌区耕地有效灌溉，</w:t>
      </w:r>
      <w:r>
        <w:rPr>
          <w:rFonts w:ascii="宋体" w:hAnsi="宋体" w:eastAsia="宋体" w:cs="宋体"/>
          <w:spacing w:val="-3"/>
          <w:sz w:val="28"/>
          <w:szCs w:val="28"/>
        </w:rPr>
        <w:t xml:space="preserve">间接改善灌溉面积 </w:t>
      </w:r>
      <w:r>
        <w:rPr>
          <w:rFonts w:ascii="Times New Roman" w:hAnsi="Times New Roman" w:eastAsia="Times New Roman" w:cs="Times New Roman"/>
          <w:spacing w:val="-3"/>
          <w:sz w:val="28"/>
          <w:szCs w:val="28"/>
        </w:rPr>
        <w:t>101.85</w:t>
      </w:r>
      <w:r>
        <w:rPr>
          <w:rFonts w:ascii="Times New Roman" w:hAnsi="Times New Roman" w:eastAsia="Times New Roman" w:cs="Times New Roman"/>
          <w:spacing w:val="38"/>
          <w:sz w:val="28"/>
          <w:szCs w:val="28"/>
        </w:rPr>
        <w:t xml:space="preserve"> </w:t>
      </w:r>
      <w:r>
        <w:rPr>
          <w:rFonts w:ascii="宋体" w:hAnsi="宋体" w:eastAsia="宋体" w:cs="宋体"/>
          <w:spacing w:val="-3"/>
          <w:sz w:val="28"/>
          <w:szCs w:val="28"/>
        </w:rPr>
        <w:t>万亩，按照灌溉面积增量效益</w:t>
      </w:r>
      <w:r>
        <w:rPr>
          <w:rFonts w:ascii="宋体" w:hAnsi="宋体" w:eastAsia="宋体" w:cs="宋体"/>
          <w:spacing w:val="-42"/>
          <w:sz w:val="28"/>
          <w:szCs w:val="28"/>
        </w:rPr>
        <w:t xml:space="preserve"> </w:t>
      </w:r>
      <w:r>
        <w:rPr>
          <w:rFonts w:ascii="Times New Roman" w:hAnsi="Times New Roman" w:eastAsia="Times New Roman" w:cs="Times New Roman"/>
          <w:spacing w:val="-3"/>
          <w:sz w:val="28"/>
          <w:szCs w:val="28"/>
        </w:rPr>
        <w:t>31.52</w:t>
      </w:r>
      <w:r>
        <w:rPr>
          <w:rFonts w:ascii="Times New Roman" w:hAnsi="Times New Roman" w:eastAsia="Times New Roman" w:cs="Times New Roman"/>
          <w:spacing w:val="30"/>
          <w:w w:val="101"/>
          <w:sz w:val="28"/>
          <w:szCs w:val="28"/>
        </w:rPr>
        <w:t xml:space="preserve"> </w:t>
      </w:r>
      <w:r>
        <w:rPr>
          <w:rFonts w:ascii="宋体" w:hAnsi="宋体" w:eastAsia="宋体" w:cs="宋体"/>
          <w:spacing w:val="-3"/>
          <w:sz w:val="28"/>
          <w:szCs w:val="28"/>
        </w:rPr>
        <w:t>元</w:t>
      </w:r>
      <w:r>
        <w:rPr>
          <w:rFonts w:ascii="Calibri" w:hAnsi="Calibri" w:eastAsia="Calibri" w:cs="Calibri"/>
          <w:b/>
          <w:bCs/>
          <w:spacing w:val="-3"/>
          <w:sz w:val="28"/>
          <w:szCs w:val="28"/>
        </w:rPr>
        <w:t>/</w:t>
      </w:r>
      <w:r>
        <w:rPr>
          <w:rFonts w:ascii="宋体" w:hAnsi="宋体" w:eastAsia="宋体" w:cs="宋体"/>
          <w:spacing w:val="-3"/>
          <w:sz w:val="28"/>
          <w:szCs w:val="28"/>
        </w:rPr>
        <w:t>亩</w:t>
      </w:r>
      <w:r>
        <w:rPr>
          <w:rFonts w:ascii="宋体" w:hAnsi="宋体" w:eastAsia="宋体" w:cs="宋体"/>
          <w:sz w:val="28"/>
          <w:szCs w:val="28"/>
        </w:rPr>
        <w:t>计算，年新增经济效益为</w:t>
      </w:r>
      <w:r>
        <w:rPr>
          <w:rFonts w:ascii="宋体" w:hAnsi="宋体" w:eastAsia="宋体" w:cs="宋体"/>
          <w:spacing w:val="-44"/>
          <w:sz w:val="28"/>
          <w:szCs w:val="28"/>
        </w:rPr>
        <w:t xml:space="preserve"> </w:t>
      </w:r>
      <w:r>
        <w:rPr>
          <w:rFonts w:ascii="Times New Roman" w:hAnsi="Times New Roman" w:eastAsia="Times New Roman" w:cs="Times New Roman"/>
          <w:sz w:val="28"/>
          <w:szCs w:val="28"/>
        </w:rPr>
        <w:t xml:space="preserve">3210.03 </w:t>
      </w:r>
      <w:r>
        <w:rPr>
          <w:rFonts w:ascii="宋体" w:hAnsi="宋体" w:eastAsia="宋体" w:cs="宋体"/>
          <w:sz w:val="28"/>
          <w:szCs w:val="28"/>
        </w:rPr>
        <w:t>万元，民心所向，经济效益明显。</w:t>
      </w:r>
      <w:r>
        <w:rPr>
          <w:rFonts w:ascii="宋体" w:hAnsi="宋体" w:eastAsia="宋体" w:cs="宋体"/>
          <w:spacing w:val="-4"/>
          <w:sz w:val="28"/>
          <w:szCs w:val="28"/>
        </w:rPr>
        <w:t>除农业灌溉效益之外，其综合效益也十分显著，工程实施后，引水量加大，补给地下，灌区地下水位大幅度回升，由此可见，项目实施是调控地下水位的有效措施，对补充地下水，涵养水源起了很大积极作</w:t>
      </w:r>
      <w:r>
        <w:rPr>
          <w:rFonts w:ascii="宋体" w:hAnsi="宋体" w:eastAsia="宋体" w:cs="宋体"/>
          <w:spacing w:val="-3"/>
          <w:sz w:val="28"/>
          <w:szCs w:val="28"/>
        </w:rPr>
        <w:t>用，同时地下水位升高，节约能源，降低提</w:t>
      </w:r>
      <w:r>
        <w:rPr>
          <w:rFonts w:ascii="宋体" w:hAnsi="宋体" w:eastAsia="宋体" w:cs="宋体"/>
          <w:spacing w:val="-4"/>
          <w:sz w:val="28"/>
          <w:szCs w:val="28"/>
        </w:rPr>
        <w:t>水费用，灌溉增产粮食等</w:t>
      </w:r>
      <w:r>
        <w:rPr>
          <w:rFonts w:ascii="宋体" w:hAnsi="宋体" w:eastAsia="宋体" w:cs="宋体"/>
          <w:spacing w:val="-2"/>
          <w:sz w:val="28"/>
          <w:szCs w:val="28"/>
        </w:rPr>
        <w:t>效益十分可观。</w:t>
      </w:r>
    </w:p>
    <w:p w14:paraId="6BEBAE32">
      <w:pPr>
        <w:spacing w:before="7" w:line="412" w:lineRule="auto"/>
        <w:ind w:left="24" w:right="78" w:firstLine="561"/>
        <w:jc w:val="both"/>
        <w:rPr>
          <w:rFonts w:ascii="宋体" w:hAnsi="宋体" w:eastAsia="宋体" w:cs="宋体"/>
          <w:sz w:val="28"/>
          <w:szCs w:val="28"/>
        </w:rPr>
      </w:pPr>
      <w:r>
        <w:rPr>
          <w:rFonts w:ascii="宋体" w:hAnsi="宋体" w:eastAsia="宋体" w:cs="宋体"/>
          <w:spacing w:val="-4"/>
          <w:sz w:val="28"/>
          <w:szCs w:val="28"/>
        </w:rPr>
        <w:t>其次，引黄的社会效益明显，近几年在旱涝不均的情况下，由于引黄灌溉，使灌区的粮食产量持续稳步提升，引黄对抗御旱灾，保证农业稳产高产发挥了重要作用，促进了农村社会稳定。另外，通过引黄灌溉，改善了土壤结构，促进了荒地开发和中低产田改造，优化了产业结构，促进了农村农业生态系统的良性循环，加快了工农业生产发展速度，人民生活水平显著提高，幸福指数提高，国家财政收入也</w:t>
      </w:r>
      <w:r>
        <w:rPr>
          <w:rFonts w:ascii="宋体" w:hAnsi="宋体" w:eastAsia="宋体" w:cs="宋体"/>
          <w:spacing w:val="-1"/>
          <w:sz w:val="28"/>
          <w:szCs w:val="28"/>
        </w:rPr>
        <w:t>相应增强，农民安居乐业，社会稳定。</w:t>
      </w:r>
    </w:p>
    <w:p w14:paraId="30F6D696">
      <w:pPr>
        <w:spacing w:before="13" w:line="357" w:lineRule="auto"/>
        <w:ind w:left="24" w:right="47" w:firstLine="562"/>
        <w:jc w:val="both"/>
        <w:rPr>
          <w:rFonts w:ascii="宋体" w:hAnsi="宋体" w:eastAsia="宋体" w:cs="宋体"/>
          <w:sz w:val="28"/>
          <w:szCs w:val="28"/>
        </w:rPr>
      </w:pPr>
      <w:r>
        <w:rPr>
          <w:rFonts w:ascii="宋体" w:hAnsi="宋体" w:eastAsia="宋体" w:cs="宋体"/>
          <w:spacing w:val="-4"/>
          <w:sz w:val="28"/>
          <w:szCs w:val="28"/>
        </w:rPr>
        <w:t>再有，引黄的环境效益明显，沉沙池清淤后，不仅增加了有效灌溉面积，同时还可以补充地下水，涵养水源，改善周围小气候和风沙状况，同时由于泥沙减少，水库水质变好蓄水量增加，水库自浄能力</w:t>
      </w:r>
      <w:r>
        <w:rPr>
          <w:rFonts w:ascii="宋体" w:hAnsi="宋体" w:eastAsia="宋体" w:cs="宋体"/>
          <w:spacing w:val="-3"/>
          <w:sz w:val="28"/>
          <w:szCs w:val="28"/>
        </w:rPr>
        <w:t>提高，商丘市市水厂引水水源水质提高，为群众饮水安全提供条件，</w:t>
      </w:r>
    </w:p>
    <w:p w14:paraId="46939AA5">
      <w:pPr>
        <w:spacing w:line="357" w:lineRule="auto"/>
        <w:rPr>
          <w:rFonts w:ascii="宋体" w:hAnsi="宋体" w:eastAsia="宋体" w:cs="宋体"/>
          <w:sz w:val="28"/>
          <w:szCs w:val="28"/>
        </w:rPr>
        <w:sectPr>
          <w:footerReference r:id="rId23" w:type="default"/>
          <w:pgSz w:w="11900" w:h="16840"/>
          <w:pgMar w:top="1431" w:right="1712" w:bottom="1376" w:left="1785" w:header="0" w:footer="1216" w:gutter="0"/>
          <w:cols w:space="720" w:num="1"/>
        </w:sectPr>
      </w:pPr>
    </w:p>
    <w:p w14:paraId="4AC6E65A">
      <w:pPr>
        <w:spacing w:before="200" w:line="221" w:lineRule="auto"/>
        <w:ind w:left="27"/>
        <w:rPr>
          <w:rFonts w:ascii="宋体" w:hAnsi="宋体" w:eastAsia="宋体" w:cs="宋体"/>
          <w:sz w:val="28"/>
          <w:szCs w:val="28"/>
        </w:rPr>
      </w:pPr>
      <w:r>
        <w:rPr>
          <w:rFonts w:ascii="宋体" w:hAnsi="宋体" w:eastAsia="宋体" w:cs="宋体"/>
          <w:spacing w:val="-2"/>
          <w:sz w:val="28"/>
          <w:szCs w:val="28"/>
        </w:rPr>
        <w:t>增进了饮水健康。</w:t>
      </w:r>
    </w:p>
    <w:p w14:paraId="6A1E85FF">
      <w:pPr>
        <w:spacing w:before="187" w:line="411" w:lineRule="auto"/>
        <w:ind w:left="25" w:right="8" w:firstLine="562"/>
        <w:jc w:val="both"/>
        <w:rPr>
          <w:rFonts w:ascii="宋体" w:hAnsi="宋体" w:eastAsia="宋体" w:cs="宋体"/>
          <w:sz w:val="28"/>
          <w:szCs w:val="28"/>
        </w:rPr>
      </w:pPr>
      <w:r>
        <w:rPr>
          <w:rFonts w:ascii="宋体" w:hAnsi="宋体" w:eastAsia="宋体" w:cs="宋体"/>
          <w:spacing w:val="-4"/>
          <w:sz w:val="28"/>
          <w:szCs w:val="28"/>
        </w:rPr>
        <w:t>总之，三义寨引黄工程实施之后，灌区广大群众得益于引黄，尝到了引黄的甜头，</w:t>
      </w:r>
      <w:r>
        <w:rPr>
          <w:rFonts w:hint="eastAsia" w:ascii="宋体" w:hAnsi="宋体" w:eastAsia="宋体" w:cs="宋体"/>
          <w:spacing w:val="-4"/>
          <w:sz w:val="28"/>
          <w:szCs w:val="28"/>
          <w:lang w:val="en-US" w:eastAsia="zh-CN"/>
        </w:rPr>
        <w:t>兰考和</w:t>
      </w:r>
      <w:r>
        <w:rPr>
          <w:rFonts w:ascii="宋体" w:hAnsi="宋体" w:eastAsia="宋体" w:cs="宋体"/>
          <w:spacing w:val="-4"/>
          <w:sz w:val="28"/>
          <w:szCs w:val="28"/>
        </w:rPr>
        <w:t>商丘市工农业生产和经济的腾飞离不开引黄，这在</w:t>
      </w:r>
      <w:r>
        <w:rPr>
          <w:rFonts w:ascii="宋体" w:hAnsi="宋体" w:eastAsia="宋体" w:cs="宋体"/>
          <w:spacing w:val="-1"/>
          <w:sz w:val="28"/>
          <w:szCs w:val="28"/>
        </w:rPr>
        <w:t>人民心中已形成共识。</w:t>
      </w:r>
    </w:p>
    <w:p w14:paraId="4BBDA974">
      <w:pPr>
        <w:spacing w:line="412" w:lineRule="auto"/>
        <w:ind w:left="24" w:right="6" w:firstLine="565"/>
        <w:jc w:val="both"/>
        <w:rPr>
          <w:rFonts w:ascii="宋体" w:hAnsi="宋体" w:eastAsia="宋体" w:cs="宋体"/>
          <w:sz w:val="28"/>
          <w:szCs w:val="28"/>
        </w:rPr>
      </w:pPr>
      <w:r>
        <w:rPr>
          <w:rFonts w:ascii="宋体" w:hAnsi="宋体" w:eastAsia="宋体" w:cs="宋体"/>
          <w:spacing w:val="-4"/>
          <w:sz w:val="28"/>
          <w:szCs w:val="28"/>
        </w:rPr>
        <w:t>商丘干渠是</w:t>
      </w:r>
      <w:r>
        <w:rPr>
          <w:rFonts w:hint="eastAsia" w:ascii="宋体" w:hAnsi="宋体" w:eastAsia="宋体" w:cs="宋体"/>
          <w:spacing w:val="-4"/>
          <w:sz w:val="28"/>
          <w:szCs w:val="28"/>
          <w:lang w:eastAsia="zh-CN"/>
        </w:rPr>
        <w:t>新</w:t>
      </w:r>
      <w:r>
        <w:rPr>
          <w:rFonts w:ascii="宋体" w:hAnsi="宋体" w:eastAsia="宋体" w:cs="宋体"/>
          <w:spacing w:val="-4"/>
          <w:sz w:val="28"/>
          <w:szCs w:val="28"/>
        </w:rPr>
        <w:t>三义寨引黄工程总体规划中的最重要组成部分，是商丘部分正常灌区的主要引水通道，中线的正常引水既为灌区的农业灌溉提供了保证，同时也是商丘市城市生活用水持续稳定供给的重要基础，缓解了日益增长的城市供水矛盾，对于经济发展和社会稳定都起</w:t>
      </w:r>
      <w:r>
        <w:rPr>
          <w:rFonts w:ascii="宋体" w:hAnsi="宋体" w:eastAsia="宋体" w:cs="宋体"/>
          <w:spacing w:val="-1"/>
          <w:sz w:val="28"/>
          <w:szCs w:val="28"/>
        </w:rPr>
        <w:t>到了不可替代的促进作用。</w:t>
      </w:r>
    </w:p>
    <w:p w14:paraId="6D8958AB">
      <w:pPr>
        <w:spacing w:before="226" w:line="224" w:lineRule="auto"/>
        <w:ind w:left="52"/>
        <w:outlineLvl w:val="0"/>
        <w:rPr>
          <w:rFonts w:ascii="黑体" w:hAnsi="黑体" w:eastAsia="黑体" w:cs="黑体"/>
          <w:sz w:val="31"/>
          <w:szCs w:val="31"/>
        </w:rPr>
      </w:pPr>
      <w:r>
        <w:rPr>
          <w:rFonts w:hint="eastAsia" w:ascii="Times New Roman" w:hAnsi="Times New Roman" w:eastAsia="宋体" w:cs="Times New Roman"/>
          <w:spacing w:val="2"/>
          <w:sz w:val="31"/>
          <w:szCs w:val="31"/>
          <w:lang w:val="en-US" w:eastAsia="zh-CN"/>
        </w:rPr>
        <w:t>9</w:t>
      </w:r>
      <w:r>
        <w:rPr>
          <w:rFonts w:ascii="Times New Roman" w:hAnsi="Times New Roman" w:eastAsia="Times New Roman" w:cs="Times New Roman"/>
          <w:spacing w:val="2"/>
          <w:sz w:val="31"/>
          <w:szCs w:val="31"/>
        </w:rPr>
        <w:t>.</w:t>
      </w:r>
      <w:r>
        <w:rPr>
          <w:rFonts w:ascii="黑体" w:hAnsi="黑体" w:eastAsia="黑体" w:cs="黑体"/>
          <w:spacing w:val="2"/>
          <w:sz w:val="31"/>
          <w:szCs w:val="31"/>
        </w:rPr>
        <w:t>结论与建议</w:t>
      </w:r>
    </w:p>
    <w:p w14:paraId="48FADC31">
      <w:pPr>
        <w:spacing w:before="329" w:line="411" w:lineRule="auto"/>
        <w:ind w:left="24" w:right="6" w:firstLine="581"/>
        <w:jc w:val="both"/>
        <w:rPr>
          <w:rFonts w:ascii="宋体" w:hAnsi="宋体" w:eastAsia="宋体" w:cs="宋体"/>
          <w:sz w:val="28"/>
          <w:szCs w:val="28"/>
        </w:rPr>
      </w:pPr>
      <w:r>
        <w:rPr>
          <w:rFonts w:ascii="宋体" w:hAnsi="宋体" w:eastAsia="宋体" w:cs="宋体"/>
          <w:spacing w:val="-5"/>
          <w:sz w:val="28"/>
          <w:szCs w:val="28"/>
        </w:rPr>
        <w:t>引黄中线沉沙池位于</w:t>
      </w:r>
      <w:r>
        <w:rPr>
          <w:rFonts w:hint="eastAsia" w:ascii="宋体" w:hAnsi="宋体" w:eastAsia="宋体" w:cs="宋体"/>
          <w:spacing w:val="-5"/>
          <w:sz w:val="28"/>
          <w:szCs w:val="28"/>
          <w:lang w:eastAsia="zh-CN"/>
        </w:rPr>
        <w:t>新</w:t>
      </w:r>
      <w:r>
        <w:rPr>
          <w:rFonts w:ascii="宋体" w:hAnsi="宋体" w:eastAsia="宋体" w:cs="宋体"/>
          <w:spacing w:val="-5"/>
          <w:sz w:val="28"/>
          <w:szCs w:val="28"/>
        </w:rPr>
        <w:t>三义寨引黄灌区内的商丘干渠上，三</w:t>
      </w:r>
      <w:r>
        <w:rPr>
          <w:rFonts w:ascii="宋体" w:hAnsi="宋体" w:eastAsia="宋体" w:cs="宋体"/>
          <w:spacing w:val="-4"/>
          <w:sz w:val="28"/>
          <w:szCs w:val="28"/>
        </w:rPr>
        <w:t>义寨引黄灌区是我省重点大型引黄灌区之一。是我省重要的粮棉生产基地，又是发展农、林、牧、副、渔业有着良好条件的地方，但水资源不足已成为影响该区国民经济可持续发展的重要制约因素，</w:t>
      </w:r>
      <w:r>
        <w:rPr>
          <w:rFonts w:ascii="宋体" w:hAnsi="宋体" w:eastAsia="宋体" w:cs="宋体"/>
          <w:spacing w:val="-3"/>
          <w:sz w:val="28"/>
          <w:szCs w:val="28"/>
        </w:rPr>
        <w:t>近些年来，</w:t>
      </w:r>
      <w:r>
        <w:rPr>
          <w:rFonts w:hint="eastAsia" w:ascii="宋体" w:hAnsi="宋体" w:eastAsia="宋体" w:cs="宋体"/>
          <w:spacing w:val="-3"/>
          <w:sz w:val="28"/>
          <w:szCs w:val="28"/>
          <w:lang w:eastAsia="zh-CN"/>
        </w:rPr>
        <w:t>豫东地区</w:t>
      </w:r>
      <w:r>
        <w:rPr>
          <w:rFonts w:ascii="宋体" w:hAnsi="宋体" w:eastAsia="宋体" w:cs="宋体"/>
          <w:spacing w:val="-3"/>
          <w:sz w:val="28"/>
          <w:szCs w:val="28"/>
        </w:rPr>
        <w:t>气候干旱，降雨偏少，地下水开</w:t>
      </w:r>
      <w:r>
        <w:rPr>
          <w:rFonts w:ascii="宋体" w:hAnsi="宋体" w:eastAsia="宋体" w:cs="宋体"/>
          <w:spacing w:val="-4"/>
          <w:sz w:val="28"/>
          <w:szCs w:val="28"/>
        </w:rPr>
        <w:t>采量不断增加，致使地下水位连年下降，部分地区出现漏斗区，水资源紧缺已使工业、农业生产和城市生活用水供需矛盾日益突出，已成为制约</w:t>
      </w:r>
      <w:r>
        <w:rPr>
          <w:rFonts w:hint="eastAsia" w:ascii="宋体" w:hAnsi="宋体" w:eastAsia="宋体" w:cs="宋体"/>
          <w:spacing w:val="-4"/>
          <w:sz w:val="28"/>
          <w:szCs w:val="28"/>
          <w:lang w:eastAsia="zh-CN"/>
        </w:rPr>
        <w:t>我县</w:t>
      </w:r>
      <w:r>
        <w:rPr>
          <w:rFonts w:ascii="宋体" w:hAnsi="宋体" w:eastAsia="宋体" w:cs="宋体"/>
          <w:spacing w:val="-4"/>
          <w:sz w:val="28"/>
          <w:szCs w:val="28"/>
        </w:rPr>
        <w:t>工农业生产发展和影响人民生活的主要因素。而要解决水资源供需的矛盾，仅依靠当地地表水和地下水是不可能的，但是该区暂时又不在南水北调供水范围之列，引江济淮工程尚未发挥效益，目</w:t>
      </w:r>
      <w:r>
        <w:rPr>
          <w:rFonts w:ascii="宋体" w:hAnsi="宋体" w:eastAsia="宋体" w:cs="宋体"/>
          <w:spacing w:val="-1"/>
          <w:sz w:val="28"/>
          <w:szCs w:val="28"/>
        </w:rPr>
        <w:t>前发展引黄仍是唯一主要出路。</w:t>
      </w:r>
    </w:p>
    <w:p w14:paraId="13DA66AE">
      <w:pPr>
        <w:spacing w:before="12" w:line="411" w:lineRule="auto"/>
        <w:ind w:left="25" w:right="6" w:firstLine="559"/>
        <w:jc w:val="both"/>
        <w:rPr>
          <w:rFonts w:ascii="宋体" w:hAnsi="宋体" w:eastAsia="宋体" w:cs="宋体"/>
          <w:spacing w:val="-2"/>
          <w:sz w:val="28"/>
          <w:szCs w:val="28"/>
        </w:rPr>
      </w:pPr>
      <w:r>
        <w:rPr>
          <w:rFonts w:hint="eastAsia" w:ascii="宋体" w:hAnsi="宋体" w:eastAsia="宋体" w:cs="宋体"/>
          <w:spacing w:val="-4"/>
          <w:sz w:val="28"/>
          <w:szCs w:val="28"/>
          <w:lang w:eastAsia="zh-CN"/>
        </w:rPr>
        <w:t>新</w:t>
      </w:r>
      <w:r>
        <w:rPr>
          <w:rFonts w:ascii="宋体" w:hAnsi="宋体" w:eastAsia="宋体" w:cs="宋体"/>
          <w:spacing w:val="-4"/>
          <w:sz w:val="28"/>
          <w:szCs w:val="28"/>
        </w:rPr>
        <w:t>三义寨引黄工程实施之后，灌区广大群众得益于引黄，</w:t>
      </w:r>
      <w:r>
        <w:rPr>
          <w:rFonts w:hint="eastAsia" w:ascii="宋体" w:hAnsi="宋体" w:eastAsia="宋体" w:cs="宋体"/>
          <w:spacing w:val="-4"/>
          <w:sz w:val="28"/>
          <w:szCs w:val="28"/>
          <w:lang w:val="en-US" w:eastAsia="zh-CN"/>
        </w:rPr>
        <w:t>兰考、</w:t>
      </w:r>
      <w:r>
        <w:rPr>
          <w:rFonts w:ascii="宋体" w:hAnsi="宋体" w:eastAsia="宋体" w:cs="宋体"/>
          <w:spacing w:val="-4"/>
          <w:sz w:val="28"/>
          <w:szCs w:val="28"/>
        </w:rPr>
        <w:t>商丘市工农业生产和经济的腾飞离不开引黄。商丘干渠是三义寨引黄工程总体规划中的最重要组成部分，是</w:t>
      </w:r>
      <w:r>
        <w:rPr>
          <w:rFonts w:hint="eastAsia" w:ascii="宋体" w:hAnsi="宋体" w:eastAsia="宋体" w:cs="宋体"/>
          <w:spacing w:val="-4"/>
          <w:sz w:val="28"/>
          <w:szCs w:val="28"/>
          <w:lang w:val="en-US" w:eastAsia="zh-CN"/>
        </w:rPr>
        <w:t>兰考、</w:t>
      </w:r>
      <w:r>
        <w:rPr>
          <w:rFonts w:ascii="宋体" w:hAnsi="宋体" w:eastAsia="宋体" w:cs="宋体"/>
          <w:spacing w:val="-4"/>
          <w:sz w:val="28"/>
          <w:szCs w:val="28"/>
        </w:rPr>
        <w:t>商丘部分正常灌区的主要引水通道，中线的正常引水既为灌区的农业灌溉提供了保证，同时也是商丘市城市生活用水持续稳定供给的重要基础，对于经济发展和社会稳定都起到</w:t>
      </w:r>
      <w:r>
        <w:rPr>
          <w:rFonts w:ascii="宋体" w:hAnsi="宋体" w:eastAsia="宋体" w:cs="宋体"/>
          <w:spacing w:val="-2"/>
          <w:sz w:val="28"/>
          <w:szCs w:val="28"/>
        </w:rPr>
        <w:t>了不可替代的作用。</w:t>
      </w:r>
    </w:p>
    <w:p w14:paraId="54038B02">
      <w:pPr>
        <w:spacing w:before="12" w:line="411" w:lineRule="auto"/>
        <w:ind w:left="25" w:right="6" w:firstLine="559"/>
        <w:jc w:val="both"/>
        <w:rPr>
          <w:rFonts w:hint="eastAsia" w:ascii="宋体" w:hAnsi="宋体" w:eastAsia="宋体" w:cs="宋体"/>
          <w:sz w:val="28"/>
          <w:szCs w:val="28"/>
          <w:lang w:val="en-US" w:eastAsia="zh-CN"/>
        </w:rPr>
      </w:pPr>
      <w:r>
        <w:rPr>
          <w:rFonts w:ascii="宋体" w:hAnsi="宋体" w:eastAsia="宋体" w:cs="宋体"/>
          <w:spacing w:val="-4"/>
          <w:sz w:val="28"/>
          <w:szCs w:val="28"/>
        </w:rPr>
        <w:t>为充分发挥引水效益，从根本上解决沉沙池的淤积问题，完全恢复沉沙池功能，需要对沉沙池全段按照设计标准进行清淤</w:t>
      </w:r>
      <w:r>
        <w:rPr>
          <w:rFonts w:hint="eastAsia" w:ascii="宋体" w:hAnsi="宋体" w:eastAsia="宋体" w:cs="宋体"/>
          <w:spacing w:val="-4"/>
          <w:sz w:val="28"/>
          <w:szCs w:val="28"/>
          <w:lang w:val="en-US" w:eastAsia="zh-CN"/>
        </w:rPr>
        <w:t>.</w:t>
      </w:r>
    </w:p>
    <w:p w14:paraId="665C56FA">
      <w:pPr>
        <w:spacing w:line="412" w:lineRule="auto"/>
        <w:rPr>
          <w:rFonts w:ascii="宋体" w:hAnsi="宋体" w:eastAsia="宋体" w:cs="宋体"/>
          <w:sz w:val="28"/>
          <w:szCs w:val="28"/>
        </w:rPr>
        <w:sectPr>
          <w:footerReference r:id="rId24" w:type="default"/>
          <w:pgSz w:w="11900" w:h="16840"/>
          <w:pgMar w:top="1431" w:right="1785" w:bottom="1376" w:left="1785" w:header="0" w:footer="1216" w:gutter="0"/>
          <w:cols w:space="720" w:num="1"/>
        </w:sectPr>
      </w:pPr>
    </w:p>
    <w:p w14:paraId="6EEE5A7B">
      <w:pPr>
        <w:spacing w:before="12" w:line="411" w:lineRule="auto"/>
        <w:ind w:left="25" w:right="6" w:firstLine="559"/>
        <w:jc w:val="both"/>
        <w:rPr>
          <w:rFonts w:hint="eastAsia" w:ascii="宋体" w:hAnsi="宋体" w:eastAsia="宋体" w:cs="宋体"/>
          <w:spacing w:val="-4"/>
          <w:sz w:val="28"/>
          <w:szCs w:val="28"/>
          <w:lang w:val="en-US" w:eastAsia="zh-CN"/>
        </w:rPr>
      </w:pPr>
      <w:bookmarkStart w:id="56" w:name="bookmark64"/>
      <w:bookmarkEnd w:id="56"/>
    </w:p>
    <w:sectPr>
      <w:footerReference r:id="rId25" w:type="default"/>
      <w:pgSz w:w="11900" w:h="16840"/>
      <w:pgMar w:top="1431" w:right="1785" w:bottom="1376" w:left="1785" w:header="0" w:footer="121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A1A64">
    <w:pPr>
      <w:spacing w:line="171" w:lineRule="auto"/>
      <w:ind w:left="4235"/>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9E9B4">
    <w:pPr>
      <w:spacing w:line="174" w:lineRule="auto"/>
      <w:ind w:left="4234"/>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DBF7A">
    <w:pPr>
      <w:spacing w:line="171" w:lineRule="auto"/>
      <w:ind w:left="4233"/>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FDA82">
    <w:pPr>
      <w:spacing w:line="174" w:lineRule="auto"/>
      <w:ind w:left="4237"/>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A4BB">
    <w:pPr>
      <w:spacing w:line="174" w:lineRule="auto"/>
      <w:ind w:left="420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5B379">
    <w:pPr>
      <w:spacing w:line="174" w:lineRule="auto"/>
      <w:ind w:left="4207"/>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6341F">
    <w:pPr>
      <w:spacing w:line="174" w:lineRule="auto"/>
      <w:ind w:left="420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2720">
    <w:pPr>
      <w:spacing w:line="174" w:lineRule="auto"/>
      <w:ind w:left="420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4E41">
    <w:pPr>
      <w:spacing w:line="174" w:lineRule="auto"/>
      <w:ind w:left="420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5988D">
    <w:pPr>
      <w:spacing w:line="174" w:lineRule="auto"/>
      <w:ind w:left="420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1AEB9">
    <w:pPr>
      <w:spacing w:line="174" w:lineRule="auto"/>
      <w:ind w:left="41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7247">
    <w:pPr>
      <w:spacing w:line="174" w:lineRule="auto"/>
      <w:ind w:left="41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2F26C">
    <w:pPr>
      <w:spacing w:line="174"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386E3">
    <w:pPr>
      <w:spacing w:line="174" w:lineRule="auto"/>
      <w:ind w:left="427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594F8">
    <w:pPr>
      <w:spacing w:line="174" w:lineRule="auto"/>
      <w:ind w:left="427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AE2D">
    <w:pPr>
      <w:spacing w:line="174" w:lineRule="auto"/>
      <w:ind w:left="427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011EC">
    <w:pPr>
      <w:spacing w:line="174" w:lineRule="auto"/>
      <w:ind w:left="43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0EA97">
    <w:pPr>
      <w:spacing w:line="174" w:lineRule="auto"/>
      <w:ind w:left="427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BFD36">
    <w:pPr>
      <w:spacing w:line="174"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4CC96">
    <w:pPr>
      <w:spacing w:line="174"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EF4D3">
    <w:pPr>
      <w:spacing w:line="174"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356328D"/>
    <w:rsid w:val="41F77E52"/>
    <w:rsid w:val="51F313A4"/>
    <w:rsid w:val="5AB041F1"/>
    <w:rsid w:val="5BEA4B81"/>
    <w:rsid w:val="6FFF6C20"/>
    <w:rsid w:val="7F3E46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9.png"/><Relationship Id="rId34" Type="http://schemas.openxmlformats.org/officeDocument/2006/relationships/image" Target="media/image8.jpeg"/><Relationship Id="rId33" Type="http://schemas.openxmlformats.org/officeDocument/2006/relationships/image" Target="media/image7.jpeg"/><Relationship Id="rId32" Type="http://schemas.openxmlformats.org/officeDocument/2006/relationships/image" Target="media/image6.jpeg"/><Relationship Id="rId31" Type="http://schemas.openxmlformats.org/officeDocument/2006/relationships/image" Target="media/image5.png"/><Relationship Id="rId30" Type="http://schemas.openxmlformats.org/officeDocument/2006/relationships/image" Target="media/image4.jpeg"/><Relationship Id="rId3" Type="http://schemas.openxmlformats.org/officeDocument/2006/relationships/footnotes" Target="footnotes.xml"/><Relationship Id="rId29" Type="http://schemas.openxmlformats.org/officeDocument/2006/relationships/image" Target="media/image3.jpeg"/><Relationship Id="rId28" Type="http://schemas.openxmlformats.org/officeDocument/2006/relationships/image" Target="media/image2.png"/><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16776</Words>
  <Characters>18436</Characters>
  <TotalTime>33</TotalTime>
  <ScaleCrop>false</ScaleCrop>
  <LinksUpToDate>false</LinksUpToDate>
  <CharactersWithSpaces>19060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2023-06-27T17:33:00Z</dcterms:created>
  <dc:creator>Administrator</dc:creator>
  <cp:lastModifiedBy>飞贼</cp:lastModifiedBy>
  <cp:lastPrinted>2026-09-09T08:53:41Z</cp:lastPrinted>
  <dcterms:modified xsi:type="dcterms:W3CDTF">2026-09-09T08:56:33Z</dcterms:modified>
  <dc:title>引黄供水中线沉砂池清淤维护实施方案（2023.6.25评审修改）.doc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2026-08-13T10:56:07Z</vt:filetime>
  </property>
  <property fmtid="{D5CDD505-2E9C-101B-9397-08002B2CF9AE}" pid="4" name="KSOTemplateDocerSaveRecord">
    <vt:lpwstr>eyJoZGlkIjoiNDM0YjFlYTcyZmIwMDY3YzI0NTM1YTc1NzIwNDlkYTMiLCJ1c2VySWQiOiIyNDkwNzU3NDQifQ==</vt:lpwstr>
  </property>
  <property fmtid="{D5CDD505-2E9C-101B-9397-08002B2CF9AE}" pid="5" name="KSOProductBuildVer">
    <vt:lpwstr>2052-12.1.0.26895</vt:lpwstr>
  </property>
  <property fmtid="{D5CDD505-2E9C-101B-9397-08002B2CF9AE}" pid="6" name="ICV">
    <vt:lpwstr>73E516A08EB4479EBA743832DB642242_13</vt:lpwstr>
  </property>
</Properties>
</file>