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901A">
      <w:pPr>
        <w:spacing w:line="360" w:lineRule="auto"/>
        <w:rPr>
          <w:rFonts w:hint="eastAsia"/>
          <w:b/>
          <w:bCs/>
          <w:lang w:val="en-US" w:eastAsia="zh-CN"/>
        </w:rPr>
      </w:pPr>
    </w:p>
    <w:p w14:paraId="3EE095D3">
      <w:pPr>
        <w:spacing w:line="360" w:lineRule="auto"/>
        <w:rPr>
          <w:rFonts w:hint="default"/>
          <w:b/>
          <w:bCs/>
          <w:lang w:val="en-US" w:eastAsia="zh-CN"/>
        </w:rPr>
      </w:pPr>
      <w:r>
        <w:rPr>
          <w:rFonts w:hint="eastAsia"/>
          <w:b/>
          <w:bCs/>
          <w:lang w:val="en-US" w:eastAsia="zh-CN"/>
        </w:rPr>
        <w:t>原采购信息内容：</w:t>
      </w:r>
    </w:p>
    <w:p w14:paraId="339751CD">
      <w:pPr>
        <w:pStyle w:val="2"/>
        <w:numPr>
          <w:ilvl w:val="0"/>
          <w:numId w:val="0"/>
        </w:numPr>
      </w:pPr>
      <w:r>
        <w:rPr>
          <w:rFonts w:hint="eastAsia"/>
          <w:b/>
          <w:bCs/>
          <w:lang w:val="en-US" w:eastAsia="zh-CN"/>
        </w:rPr>
        <w:t>5.1</w:t>
      </w:r>
      <w:r>
        <w:rPr>
          <w:rFonts w:hint="eastAsia" w:asciiTheme="minorEastAsia" w:hAnsiTheme="minorEastAsia"/>
          <w:b/>
          <w:bCs/>
        </w:rPr>
        <w:t>、</w:t>
      </w:r>
      <w:r>
        <w:rPr>
          <w:rFonts w:hint="eastAsia" w:asciiTheme="minorEastAsia" w:hAnsiTheme="minorEastAsia"/>
          <w:b/>
          <w:bCs/>
          <w:lang w:val="en-US" w:eastAsia="zh-CN"/>
        </w:rPr>
        <w:t>E包</w:t>
      </w:r>
      <w:r>
        <w:rPr>
          <w:rFonts w:hint="eastAsia"/>
          <w:b/>
          <w:bCs/>
        </w:rPr>
        <w:t xml:space="preserve">磋商文件第三章评审办法 </w:t>
      </w:r>
      <w:r>
        <w:rPr>
          <w:rFonts w:hint="eastAsia"/>
          <w:b/>
          <w:bCs/>
          <w:lang w:val="en-US" w:eastAsia="zh-CN"/>
        </w:rPr>
        <w:t xml:space="preserve"> </w:t>
      </w:r>
      <w:r>
        <w:rPr>
          <w:rFonts w:hint="eastAsia"/>
          <w:b/>
          <w:bCs/>
        </w:rPr>
        <w:t xml:space="preserve">二、详细评审表 </w:t>
      </w:r>
    </w:p>
    <w:tbl>
      <w:tblPr>
        <w:tblStyle w:val="3"/>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582"/>
        <w:gridCol w:w="4839"/>
      </w:tblGrid>
      <w:tr w14:paraId="2A8E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18" w:type="dxa"/>
            <w:gridSpan w:val="5"/>
            <w:vAlign w:val="center"/>
          </w:tcPr>
          <w:p w14:paraId="39DF4FA7">
            <w:pPr>
              <w:rPr>
                <w:rFonts w:asciiTheme="minorEastAsia" w:hAnsiTheme="minorEastAsia"/>
                <w:spacing w:val="-6"/>
              </w:rPr>
            </w:pPr>
            <w:r>
              <w:rPr>
                <w:rFonts w:hint="eastAsia" w:asciiTheme="minorEastAsia" w:hAnsiTheme="minorEastAsia"/>
                <w:b/>
                <w:bCs/>
              </w:rPr>
              <w:t>评分标准：</w:t>
            </w:r>
          </w:p>
        </w:tc>
      </w:tr>
      <w:tr w14:paraId="7C9F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397" w:type="dxa"/>
            <w:gridSpan w:val="3"/>
            <w:vAlign w:val="center"/>
          </w:tcPr>
          <w:p w14:paraId="40E9BD42">
            <w:pPr>
              <w:jc w:val="center"/>
              <w:rPr>
                <w:rFonts w:asciiTheme="minorEastAsia" w:hAnsiTheme="minorEastAsia"/>
              </w:rPr>
            </w:pPr>
            <w:r>
              <w:rPr>
                <w:rFonts w:hint="eastAsia" w:asciiTheme="minorEastAsia" w:hAnsiTheme="minorEastAsia"/>
              </w:rPr>
              <w:t>分值构成</w:t>
            </w:r>
          </w:p>
        </w:tc>
        <w:tc>
          <w:tcPr>
            <w:tcW w:w="6421" w:type="dxa"/>
            <w:gridSpan w:val="2"/>
            <w:vAlign w:val="center"/>
          </w:tcPr>
          <w:p w14:paraId="422FB3AD">
            <w:pPr>
              <w:rPr>
                <w:rFonts w:asciiTheme="minorEastAsia" w:hAnsiTheme="minorEastAsia"/>
              </w:rPr>
            </w:pPr>
            <w:r>
              <w:rPr>
                <w:rFonts w:hint="eastAsia" w:asciiTheme="minorEastAsia" w:hAnsiTheme="minorEastAsia"/>
              </w:rPr>
              <w:t>商务部分：</w:t>
            </w:r>
            <w:r>
              <w:rPr>
                <w:rFonts w:asciiTheme="minorEastAsia" w:hAnsiTheme="minorEastAsia"/>
              </w:rPr>
              <w:t>30</w:t>
            </w:r>
            <w:r>
              <w:rPr>
                <w:rFonts w:hint="eastAsia" w:asciiTheme="minorEastAsia" w:hAnsiTheme="minorEastAsia"/>
              </w:rPr>
              <w:t>分</w:t>
            </w:r>
          </w:p>
          <w:p w14:paraId="5FD6821E">
            <w:pPr>
              <w:rPr>
                <w:rFonts w:asciiTheme="minorEastAsia" w:hAnsiTheme="minorEastAsia"/>
              </w:rPr>
            </w:pPr>
            <w:r>
              <w:rPr>
                <w:rFonts w:hint="eastAsia" w:asciiTheme="minorEastAsia" w:hAnsiTheme="minorEastAsia"/>
              </w:rPr>
              <w:t>技术部分：</w:t>
            </w:r>
            <w:r>
              <w:rPr>
                <w:rFonts w:asciiTheme="minorEastAsia" w:hAnsiTheme="minorEastAsia"/>
              </w:rPr>
              <w:t>31</w:t>
            </w:r>
            <w:r>
              <w:rPr>
                <w:rFonts w:hint="eastAsia" w:asciiTheme="minorEastAsia" w:hAnsiTheme="minorEastAsia"/>
              </w:rPr>
              <w:t>分</w:t>
            </w:r>
          </w:p>
          <w:p w14:paraId="1AAE5F15">
            <w:pPr>
              <w:rPr>
                <w:rFonts w:asciiTheme="minorEastAsia" w:hAnsiTheme="minorEastAsia"/>
                <w:spacing w:val="-6"/>
              </w:rPr>
            </w:pPr>
            <w:r>
              <w:rPr>
                <w:rFonts w:hint="eastAsia" w:asciiTheme="minorEastAsia" w:hAnsiTheme="minorEastAsia"/>
              </w:rPr>
              <w:t>综合部分：</w:t>
            </w:r>
            <w:r>
              <w:rPr>
                <w:rFonts w:asciiTheme="minorEastAsia" w:hAnsiTheme="minorEastAsia"/>
              </w:rPr>
              <w:t>39</w:t>
            </w:r>
            <w:r>
              <w:rPr>
                <w:rFonts w:hint="eastAsia" w:asciiTheme="minorEastAsia" w:hAnsiTheme="minorEastAsia"/>
              </w:rPr>
              <w:t>分</w:t>
            </w:r>
          </w:p>
        </w:tc>
      </w:tr>
      <w:tr w14:paraId="3FCD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97" w:type="dxa"/>
            <w:gridSpan w:val="3"/>
            <w:vAlign w:val="center"/>
          </w:tcPr>
          <w:p w14:paraId="0B3E7986">
            <w:pPr>
              <w:jc w:val="center"/>
              <w:rPr>
                <w:rFonts w:asciiTheme="minorEastAsia" w:hAnsiTheme="minorEastAsia"/>
                <w:b/>
              </w:rPr>
            </w:pPr>
            <w:r>
              <w:rPr>
                <w:rFonts w:hint="eastAsia" w:asciiTheme="minorEastAsia" w:hAnsiTheme="minorEastAsia"/>
                <w:b/>
              </w:rPr>
              <w:t>条款</w:t>
            </w:r>
          </w:p>
        </w:tc>
        <w:tc>
          <w:tcPr>
            <w:tcW w:w="1582" w:type="dxa"/>
            <w:vAlign w:val="center"/>
          </w:tcPr>
          <w:p w14:paraId="28BB3771">
            <w:pPr>
              <w:jc w:val="center"/>
              <w:rPr>
                <w:rFonts w:asciiTheme="minorEastAsia" w:hAnsiTheme="minorEastAsia"/>
                <w:b/>
              </w:rPr>
            </w:pPr>
            <w:r>
              <w:rPr>
                <w:rFonts w:hint="eastAsia" w:asciiTheme="minorEastAsia" w:hAnsiTheme="minorEastAsia"/>
                <w:b/>
              </w:rPr>
              <w:t>评分因素</w:t>
            </w:r>
          </w:p>
        </w:tc>
        <w:tc>
          <w:tcPr>
            <w:tcW w:w="4839" w:type="dxa"/>
            <w:vAlign w:val="center"/>
          </w:tcPr>
          <w:p w14:paraId="5E2DF404">
            <w:pPr>
              <w:jc w:val="center"/>
              <w:rPr>
                <w:rFonts w:asciiTheme="minorEastAsia" w:hAnsiTheme="minorEastAsia"/>
                <w:b/>
              </w:rPr>
            </w:pPr>
            <w:r>
              <w:rPr>
                <w:rFonts w:hint="eastAsia" w:asciiTheme="minorEastAsia" w:hAnsiTheme="minorEastAsia"/>
                <w:b/>
              </w:rPr>
              <w:t>评分标准</w:t>
            </w:r>
          </w:p>
        </w:tc>
      </w:tr>
      <w:tr w14:paraId="7578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Align w:val="center"/>
          </w:tcPr>
          <w:p w14:paraId="49F98798">
            <w:pPr>
              <w:rPr>
                <w:rFonts w:asciiTheme="minorEastAsia" w:hAnsiTheme="minorEastAsia"/>
              </w:rPr>
            </w:pPr>
            <w:r>
              <w:rPr>
                <w:rFonts w:hint="eastAsia" w:asciiTheme="minorEastAsia" w:hAnsiTheme="minorEastAsia"/>
              </w:rPr>
              <w:t>（一）</w:t>
            </w:r>
          </w:p>
        </w:tc>
        <w:tc>
          <w:tcPr>
            <w:tcW w:w="1276" w:type="dxa"/>
            <w:vAlign w:val="center"/>
          </w:tcPr>
          <w:p w14:paraId="77452A14">
            <w:pPr>
              <w:jc w:val="center"/>
              <w:rPr>
                <w:rFonts w:asciiTheme="minorEastAsia" w:hAnsiTheme="minorEastAsia"/>
              </w:rPr>
            </w:pPr>
            <w:r>
              <w:rPr>
                <w:rFonts w:hint="eastAsia" w:asciiTheme="minorEastAsia" w:hAnsiTheme="minorEastAsia"/>
              </w:rPr>
              <w:t>商务</w:t>
            </w:r>
          </w:p>
          <w:p w14:paraId="425DC78D">
            <w:pPr>
              <w:jc w:val="center"/>
              <w:rPr>
                <w:rFonts w:asciiTheme="minorEastAsia" w:hAnsiTheme="minorEastAsia"/>
              </w:rPr>
            </w:pPr>
            <w:r>
              <w:rPr>
                <w:rFonts w:hint="eastAsia" w:asciiTheme="minorEastAsia" w:hAnsiTheme="minorEastAsia"/>
              </w:rPr>
              <w:t>部分</w:t>
            </w:r>
          </w:p>
          <w:p w14:paraId="56D17E48">
            <w:pPr>
              <w:jc w:val="center"/>
              <w:rPr>
                <w:rFonts w:asciiTheme="minorEastAsia" w:hAnsiTheme="minorEastAsia"/>
              </w:rPr>
            </w:pPr>
            <w:r>
              <w:rPr>
                <w:rFonts w:hint="eastAsia" w:asciiTheme="minorEastAsia" w:hAnsiTheme="minorEastAsia"/>
              </w:rPr>
              <w:t>（3</w:t>
            </w:r>
            <w:r>
              <w:rPr>
                <w:rFonts w:asciiTheme="minorEastAsia" w:hAnsiTheme="minorEastAsia"/>
              </w:rPr>
              <w:t>0</w:t>
            </w:r>
            <w:r>
              <w:rPr>
                <w:rFonts w:hint="eastAsia" w:asciiTheme="minorEastAsia" w:hAnsiTheme="minorEastAsia"/>
              </w:rPr>
              <w:t>分）</w:t>
            </w:r>
          </w:p>
        </w:tc>
        <w:tc>
          <w:tcPr>
            <w:tcW w:w="1275" w:type="dxa"/>
            <w:vAlign w:val="center"/>
          </w:tcPr>
          <w:p w14:paraId="6F997F1A">
            <w:pPr>
              <w:jc w:val="center"/>
              <w:rPr>
                <w:rFonts w:asciiTheme="minorEastAsia" w:hAnsiTheme="minorEastAsia"/>
              </w:rPr>
            </w:pPr>
            <w:r>
              <w:rPr>
                <w:rFonts w:hint="eastAsia" w:asciiTheme="minorEastAsia" w:hAnsiTheme="minorEastAsia"/>
              </w:rPr>
              <w:t>报价</w:t>
            </w:r>
          </w:p>
          <w:p w14:paraId="3267A863">
            <w:pPr>
              <w:jc w:val="center"/>
              <w:rPr>
                <w:rFonts w:asciiTheme="minorEastAsia" w:hAnsiTheme="minorEastAsia"/>
              </w:rPr>
            </w:pPr>
            <w:r>
              <w:rPr>
                <w:rFonts w:hint="eastAsia" w:asciiTheme="minorEastAsia" w:hAnsiTheme="minorEastAsia"/>
              </w:rPr>
              <w:t>得分</w:t>
            </w:r>
          </w:p>
          <w:p w14:paraId="23291E02">
            <w:pPr>
              <w:jc w:val="center"/>
              <w:rPr>
                <w:rFonts w:asciiTheme="minorEastAsia" w:hAnsiTheme="minorEastAsia"/>
              </w:rPr>
            </w:pPr>
            <w:r>
              <w:rPr>
                <w:rFonts w:hint="eastAsia" w:asciiTheme="minorEastAsia" w:hAnsiTheme="minorEastAsia"/>
              </w:rPr>
              <w:t>（30分）</w:t>
            </w:r>
          </w:p>
        </w:tc>
        <w:tc>
          <w:tcPr>
            <w:tcW w:w="6421" w:type="dxa"/>
            <w:gridSpan w:val="2"/>
            <w:vAlign w:val="center"/>
          </w:tcPr>
          <w:p w14:paraId="4840B97F">
            <w:pPr>
              <w:jc w:val="left"/>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价格分采用低价优先法计算，即通过初步评审满足采购文件要求且报价最低折扣率的为评标基准价。报价得分=（评标基准价/投标综合折扣率）×30参与计算的投标报价要考虑小微型企业产品的价格扣除因素。最终得分计算保留小数点后两位。</w:t>
            </w:r>
          </w:p>
          <w:p w14:paraId="5AEDD682">
            <w:pPr>
              <w:jc w:val="left"/>
              <w:rPr>
                <w:rFonts w:asciiTheme="minorEastAsia" w:hAnsiTheme="minorEastAsia"/>
              </w:rPr>
            </w:pPr>
            <w:r>
              <w:rPr>
                <w:rFonts w:hint="eastAsia" w:asciiTheme="minorEastAsia" w:hAnsiTheme="minorEastAsia"/>
                <w:b/>
                <w:bCs/>
              </w:rPr>
              <w:t>特别声明：</w:t>
            </w:r>
            <w:r>
              <w:rPr>
                <w:rFonts w:hint="eastAsia" w:asciiTheme="minorEastAsia" w:hAnsiTheme="minorEastAsia"/>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740FCE65">
            <w:pPr>
              <w:jc w:val="left"/>
              <w:rPr>
                <w:rFonts w:asciiTheme="minorEastAsia" w:hAnsiTheme="minorEastAsia"/>
              </w:rPr>
            </w:pPr>
            <w:r>
              <w:rPr>
                <w:rFonts w:hint="eastAsia" w:asciiTheme="minorEastAsia" w:hAnsiTheme="minorEastAsia"/>
              </w:rPr>
              <w:t>2</w:t>
            </w:r>
            <w:r>
              <w:rPr>
                <w:rFonts w:asciiTheme="minorEastAsia" w:hAnsiTheme="minorEastAsia"/>
              </w:rPr>
              <w:t>.</w:t>
            </w:r>
            <w:r>
              <w:rPr>
                <w:rFonts w:hint="eastAsia" w:asciiTheme="minorEastAsia" w:hAnsiTheme="minorEastAsia"/>
              </w:rPr>
              <w:t>政府采购政策：</w:t>
            </w:r>
          </w:p>
          <w:p w14:paraId="705EC1B2">
            <w:pPr>
              <w:jc w:val="left"/>
              <w:rPr>
                <w:rFonts w:asciiTheme="minorEastAsia" w:hAnsiTheme="minorEastAsia"/>
              </w:rPr>
            </w:pPr>
            <w:r>
              <w:rPr>
                <w:rFonts w:hint="eastAsia" w:asciiTheme="minorEastAsia" w:hAnsiTheme="minorEastAsia"/>
              </w:rPr>
              <w:t>（1）符合《关于印发《政府采购促进中小企业发展管理办法》的通知》（财库【2020】46号）和《关于进一步加大政府采购支持中小企业力度的通知》（财库〔2022〕19号）的规定。本项目对于小型和微型企业制造的采购标的价格给予10%的扣除，用扣除后的价格参与评审。（提供的货物既有大型或中型企业制造，也有小微企业制造的，不享受本办法规定的小微企业扶持政策。）</w:t>
            </w:r>
          </w:p>
          <w:p w14:paraId="6E33729B">
            <w:pPr>
              <w:jc w:val="left"/>
              <w:rPr>
                <w:rFonts w:asciiTheme="minorEastAsia" w:hAnsiTheme="minorEastAsia"/>
              </w:rPr>
            </w:pPr>
            <w:r>
              <w:rPr>
                <w:rFonts w:hint="eastAsia" w:asciiTheme="minorEastAsia" w:hAnsiTheme="minorEastAsia"/>
              </w:rPr>
              <w:t>（2）中小企业划型标准见《关于印发中小企业划型标准规定的通知》（工信部联企业[2011]300号）。</w:t>
            </w:r>
          </w:p>
          <w:p w14:paraId="07A29447">
            <w:pPr>
              <w:jc w:val="left"/>
              <w:rPr>
                <w:rFonts w:asciiTheme="minorEastAsia" w:hAnsiTheme="minorEastAsia"/>
              </w:rPr>
            </w:pPr>
            <w:r>
              <w:rPr>
                <w:rFonts w:hint="eastAsia" w:asciiTheme="minorEastAsia" w:hAnsiTheme="minorEastAsia"/>
              </w:rPr>
              <w:t>（3）残疾人福利性单位视同小型和微型企业，价格给予10%的扣除，用扣除后的价格参与评审。</w:t>
            </w:r>
          </w:p>
          <w:p w14:paraId="4D797FEF">
            <w:pPr>
              <w:jc w:val="left"/>
              <w:rPr>
                <w:rFonts w:asciiTheme="minorEastAsia" w:hAnsiTheme="minorEastAsia"/>
              </w:rPr>
            </w:pPr>
            <w:r>
              <w:rPr>
                <w:rFonts w:hint="eastAsia" w:asciiTheme="minorEastAsia" w:hAnsiTheme="minorEastAsia"/>
              </w:rPr>
              <w:t>（4）在政府采购活动中，监狱企业视同小型和微型企业，价格给予10%的扣除，用扣除后的价格参与评审。</w:t>
            </w:r>
          </w:p>
          <w:p w14:paraId="6701F01C">
            <w:pPr>
              <w:jc w:val="left"/>
              <w:rPr>
                <w:rFonts w:asciiTheme="minorEastAsia" w:hAnsiTheme="minorEastAsia"/>
              </w:rPr>
            </w:pPr>
            <w:r>
              <w:rPr>
                <w:rFonts w:hint="eastAsia" w:asciiTheme="minorEastAsia" w:hAnsiTheme="minorEastAsia"/>
                <w:b/>
                <w:bCs/>
              </w:rPr>
              <w:t>备注</w:t>
            </w:r>
            <w:r>
              <w:rPr>
                <w:rFonts w:hint="eastAsia" w:asciiTheme="minorEastAsia" w:hAnsiTheme="minorEastAsia"/>
              </w:rPr>
              <w:t>：</w:t>
            </w:r>
          </w:p>
          <w:p w14:paraId="0056237B">
            <w:pPr>
              <w:jc w:val="left"/>
              <w:rPr>
                <w:rFonts w:asciiTheme="minorEastAsia" w:hAnsiTheme="minorEastAsia"/>
              </w:rPr>
            </w:pPr>
            <w:r>
              <w:rPr>
                <w:rFonts w:hint="eastAsia" w:asciiTheme="minorEastAsia" w:hAnsiTheme="minorEastAsia"/>
              </w:rPr>
              <w:t>①小微企业，须提供中小企业声明函，并对其真实性负责；</w:t>
            </w:r>
          </w:p>
          <w:p w14:paraId="5DEAF6B4">
            <w:pPr>
              <w:jc w:val="left"/>
              <w:rPr>
                <w:rFonts w:asciiTheme="minorEastAsia" w:hAnsiTheme="minorEastAsia"/>
              </w:rPr>
            </w:pPr>
            <w:r>
              <w:rPr>
                <w:rFonts w:asciiTheme="minorEastAsia" w:hAnsiTheme="minorEastAsia"/>
              </w:rPr>
              <w:t>②</w:t>
            </w:r>
            <w:r>
              <w:rPr>
                <w:rFonts w:hint="eastAsia" w:asciiTheme="minorEastAsia" w:hAnsiTheme="minorEastAsia"/>
              </w:rPr>
              <w:t>残疾人福利性单位或监狱企业，须按规定提供残疾人福利性单位声明函或提供由省级以上监狱管理局、戒毒管理局(含新疆生产建设兵团)出具的属于监狱企业的证明文件，并对其真实性负责；</w:t>
            </w:r>
          </w:p>
          <w:p w14:paraId="512A2912">
            <w:pPr>
              <w:jc w:val="left"/>
              <w:rPr>
                <w:rFonts w:asciiTheme="minorEastAsia" w:hAnsiTheme="minorEastAsia"/>
              </w:rPr>
            </w:pPr>
            <w:r>
              <w:rPr>
                <w:rFonts w:asciiTheme="minorEastAsia" w:hAnsiTheme="minorEastAsia"/>
              </w:rPr>
              <w:t>③</w:t>
            </w:r>
            <w:r>
              <w:rPr>
                <w:rFonts w:hint="eastAsia" w:asciiTheme="minorEastAsia" w:hAnsiTheme="minorEastAsia"/>
              </w:rPr>
              <w:t>中小企业，同时又为残疾人福利性单位或监狱企业的，不重复享受政策。</w:t>
            </w:r>
          </w:p>
        </w:tc>
      </w:tr>
      <w:tr w14:paraId="2EE3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Merge w:val="restart"/>
            <w:vAlign w:val="center"/>
          </w:tcPr>
          <w:p w14:paraId="05DA8A0D">
            <w:pPr>
              <w:rPr>
                <w:rFonts w:asciiTheme="minorEastAsia" w:hAnsiTheme="minorEastAsia"/>
              </w:rPr>
            </w:pPr>
            <w:r>
              <w:rPr>
                <w:rFonts w:hint="eastAsia" w:asciiTheme="minorEastAsia" w:hAnsiTheme="minorEastAsia"/>
              </w:rPr>
              <w:t>（二）</w:t>
            </w:r>
          </w:p>
        </w:tc>
        <w:tc>
          <w:tcPr>
            <w:tcW w:w="1276" w:type="dxa"/>
            <w:vMerge w:val="restart"/>
            <w:vAlign w:val="center"/>
          </w:tcPr>
          <w:p w14:paraId="0CF1A2B3">
            <w:pPr>
              <w:jc w:val="center"/>
              <w:rPr>
                <w:rFonts w:asciiTheme="minorEastAsia" w:hAnsiTheme="minorEastAsia"/>
              </w:rPr>
            </w:pPr>
            <w:r>
              <w:rPr>
                <w:rFonts w:hint="eastAsia" w:asciiTheme="minorEastAsia" w:hAnsiTheme="minorEastAsia"/>
              </w:rPr>
              <w:t>技术</w:t>
            </w:r>
          </w:p>
          <w:p w14:paraId="182D82E0">
            <w:pPr>
              <w:jc w:val="center"/>
              <w:rPr>
                <w:rFonts w:asciiTheme="minorEastAsia" w:hAnsiTheme="minorEastAsia"/>
              </w:rPr>
            </w:pPr>
            <w:r>
              <w:rPr>
                <w:rFonts w:hint="eastAsia" w:asciiTheme="minorEastAsia" w:hAnsiTheme="minorEastAsia"/>
              </w:rPr>
              <w:t>部分</w:t>
            </w:r>
          </w:p>
          <w:p w14:paraId="445EA7AA">
            <w:pPr>
              <w:jc w:val="center"/>
              <w:rPr>
                <w:rFonts w:asciiTheme="minorEastAsia" w:hAnsiTheme="minorEastAsia"/>
              </w:rPr>
            </w:pPr>
            <w:r>
              <w:rPr>
                <w:rFonts w:hint="eastAsia" w:asciiTheme="minorEastAsia" w:hAnsiTheme="minorEastAsia"/>
              </w:rPr>
              <w:t>（3</w:t>
            </w:r>
            <w:r>
              <w:rPr>
                <w:rFonts w:asciiTheme="minorEastAsia" w:hAnsiTheme="minorEastAsia"/>
              </w:rPr>
              <w:t>1</w:t>
            </w:r>
            <w:r>
              <w:rPr>
                <w:rFonts w:hint="eastAsia" w:asciiTheme="minorEastAsia" w:hAnsiTheme="minorEastAsia"/>
              </w:rPr>
              <w:t>分）</w:t>
            </w:r>
          </w:p>
        </w:tc>
        <w:tc>
          <w:tcPr>
            <w:tcW w:w="1275" w:type="dxa"/>
            <w:vAlign w:val="center"/>
          </w:tcPr>
          <w:p w14:paraId="3F6DE06B">
            <w:pPr>
              <w:jc w:val="center"/>
              <w:rPr>
                <w:rFonts w:asciiTheme="minorEastAsia" w:hAnsiTheme="minorEastAsia"/>
              </w:rPr>
            </w:pPr>
            <w:r>
              <w:rPr>
                <w:rFonts w:hint="eastAsia" w:asciiTheme="minorEastAsia" w:hAnsiTheme="minorEastAsia"/>
              </w:rPr>
              <w:t>技术</w:t>
            </w:r>
          </w:p>
          <w:p w14:paraId="4DF47853">
            <w:pPr>
              <w:jc w:val="center"/>
              <w:rPr>
                <w:rFonts w:asciiTheme="minorEastAsia" w:hAnsiTheme="minorEastAsia"/>
              </w:rPr>
            </w:pPr>
            <w:r>
              <w:rPr>
                <w:rFonts w:hint="eastAsia" w:asciiTheme="minorEastAsia" w:hAnsiTheme="minorEastAsia"/>
              </w:rPr>
              <w:t>方案</w:t>
            </w:r>
          </w:p>
          <w:p w14:paraId="59DFC0F8">
            <w:pPr>
              <w:jc w:val="center"/>
              <w:rPr>
                <w:rFonts w:asciiTheme="minorEastAsia" w:hAnsiTheme="minorEastAsia"/>
              </w:rPr>
            </w:pPr>
            <w:r>
              <w:rPr>
                <w:rFonts w:hint="eastAsia" w:asciiTheme="minorEastAsia" w:hAnsiTheme="minorEastAsia"/>
              </w:rPr>
              <w:t>（1</w:t>
            </w:r>
            <w:r>
              <w:rPr>
                <w:rFonts w:asciiTheme="minorEastAsia" w:hAnsiTheme="minorEastAsia"/>
              </w:rPr>
              <w:t>9</w:t>
            </w:r>
            <w:r>
              <w:rPr>
                <w:rFonts w:hint="eastAsia" w:asciiTheme="minorEastAsia" w:hAnsiTheme="minorEastAsia"/>
              </w:rPr>
              <w:t>分）</w:t>
            </w:r>
          </w:p>
        </w:tc>
        <w:tc>
          <w:tcPr>
            <w:tcW w:w="6421" w:type="dxa"/>
            <w:gridSpan w:val="2"/>
          </w:tcPr>
          <w:p w14:paraId="7D522BB4">
            <w:pPr>
              <w:jc w:val="left"/>
              <w:rPr>
                <w:rFonts w:asciiTheme="minorEastAsia" w:hAnsiTheme="minorEastAsia"/>
              </w:rPr>
            </w:pPr>
            <w:r>
              <w:rPr>
                <w:rFonts w:asciiTheme="minorEastAsia" w:hAnsiTheme="minorEastAsia"/>
              </w:rPr>
              <w:t>1.</w:t>
            </w:r>
            <w:r>
              <w:rPr>
                <w:rFonts w:hint="eastAsia" w:asciiTheme="minorEastAsia" w:hAnsiTheme="minorEastAsia"/>
              </w:rPr>
              <w:t>供应商建有或代理有功能完善、性能稳定的图书智能采访平台，平台应具有以下功能：</w:t>
            </w:r>
          </w:p>
          <w:p w14:paraId="282AADC6">
            <w:pPr>
              <w:jc w:val="left"/>
              <w:rPr>
                <w:rFonts w:asciiTheme="minorEastAsia" w:hAnsiTheme="minorEastAsia"/>
              </w:rPr>
            </w:pPr>
            <w:r>
              <w:rPr>
                <w:rFonts w:hint="eastAsia" w:asciiTheme="minorEastAsia" w:hAnsiTheme="minorEastAsia"/>
              </w:rPr>
              <w:t>（1）具有智能推送、外采匹配、统计分析等功能；</w:t>
            </w:r>
          </w:p>
          <w:p w14:paraId="44F12F04">
            <w:pPr>
              <w:jc w:val="left"/>
              <w:rPr>
                <w:rFonts w:asciiTheme="minorEastAsia" w:hAnsiTheme="minorEastAsia"/>
              </w:rPr>
            </w:pPr>
            <w:r>
              <w:rPr>
                <w:rFonts w:hint="eastAsia" w:asciiTheme="minorEastAsia" w:hAnsiTheme="minorEastAsia"/>
              </w:rPr>
              <w:t>（2）能实现与第三方图书网购平台对接并具有读者荐购功能，可以实现荐购图书物流直接配送服务；</w:t>
            </w:r>
          </w:p>
          <w:p w14:paraId="7690272D">
            <w:pPr>
              <w:jc w:val="left"/>
              <w:rPr>
                <w:rFonts w:asciiTheme="minorEastAsia" w:hAnsiTheme="minorEastAsia"/>
              </w:rPr>
            </w:pPr>
            <w:r>
              <w:rPr>
                <w:rFonts w:hint="eastAsia" w:asciiTheme="minorEastAsia" w:hAnsiTheme="minorEastAsia"/>
              </w:rPr>
              <w:t>（3）平台应能将中图法分类与主题词、学科名称分别建立对应关系;并可根据客户对图书的具体要求，通过系统自动识别并且剔除不符合要求的书目。</w:t>
            </w:r>
          </w:p>
          <w:p w14:paraId="29335777">
            <w:pPr>
              <w:jc w:val="left"/>
              <w:rPr>
                <w:rFonts w:asciiTheme="minorEastAsia" w:hAnsiTheme="minorEastAsia"/>
              </w:rPr>
            </w:pPr>
            <w:r>
              <w:rPr>
                <w:rFonts w:hint="eastAsia" w:asciiTheme="minorEastAsia" w:hAnsiTheme="minorEastAsia"/>
              </w:rPr>
              <w:t>完全满足上述功能并优于得</w:t>
            </w:r>
            <w:r>
              <w:rPr>
                <w:rFonts w:asciiTheme="minorEastAsia" w:hAnsiTheme="minorEastAsia"/>
              </w:rPr>
              <w:t>4</w:t>
            </w:r>
            <w:r>
              <w:rPr>
                <w:rFonts w:hint="eastAsia" w:asciiTheme="minorEastAsia" w:hAnsiTheme="minorEastAsia"/>
              </w:rPr>
              <w:t>分，</w:t>
            </w:r>
          </w:p>
          <w:p w14:paraId="15C8C2E7">
            <w:pPr>
              <w:jc w:val="left"/>
              <w:rPr>
                <w:rFonts w:asciiTheme="minorEastAsia" w:hAnsiTheme="minorEastAsia"/>
              </w:rPr>
            </w:pPr>
            <w:r>
              <w:rPr>
                <w:rFonts w:hint="eastAsia" w:asciiTheme="minorEastAsia" w:hAnsiTheme="minorEastAsia"/>
              </w:rPr>
              <w:t>基本满足上述功能得</w:t>
            </w:r>
            <w:r>
              <w:rPr>
                <w:rFonts w:asciiTheme="minorEastAsia" w:hAnsiTheme="minorEastAsia"/>
              </w:rPr>
              <w:t>2</w:t>
            </w:r>
            <w:r>
              <w:rPr>
                <w:rFonts w:hint="eastAsia" w:asciiTheme="minorEastAsia" w:hAnsiTheme="minorEastAsia"/>
              </w:rPr>
              <w:t>分，</w:t>
            </w:r>
          </w:p>
          <w:p w14:paraId="44DE3DF2">
            <w:pPr>
              <w:jc w:val="left"/>
              <w:rPr>
                <w:rFonts w:asciiTheme="minorEastAsia" w:hAnsiTheme="minorEastAsia"/>
              </w:rPr>
            </w:pPr>
            <w:r>
              <w:rPr>
                <w:rFonts w:hint="eastAsia" w:asciiTheme="minorEastAsia" w:hAnsiTheme="minorEastAsia"/>
              </w:rPr>
              <w:t>其他情况得1分，</w:t>
            </w:r>
          </w:p>
          <w:p w14:paraId="57093666">
            <w:pPr>
              <w:jc w:val="left"/>
              <w:rPr>
                <w:rFonts w:asciiTheme="minorEastAsia" w:hAnsiTheme="minorEastAsia"/>
              </w:rPr>
            </w:pPr>
            <w:r>
              <w:rPr>
                <w:rFonts w:hint="eastAsia" w:asciiTheme="minorEastAsia" w:hAnsiTheme="minorEastAsia"/>
              </w:rPr>
              <w:t>不满足上述功能得0分。</w:t>
            </w:r>
          </w:p>
          <w:p w14:paraId="2D5C733A">
            <w:pPr>
              <w:jc w:val="left"/>
              <w:rPr>
                <w:rFonts w:asciiTheme="minorEastAsia" w:hAnsiTheme="minorEastAsia"/>
              </w:rPr>
            </w:pPr>
            <w:r>
              <w:rPr>
                <w:rFonts w:hint="eastAsia" w:asciiTheme="minorEastAsia" w:hAnsiTheme="minorEastAsia"/>
              </w:rPr>
              <w:t>备注：提供能充分说明图书智能采访平台所涉及的功能截图（截图中必须有网址）、操作手册等文字或图片形式的资料及授权书。</w:t>
            </w:r>
            <w:r>
              <w:rPr>
                <w:rFonts w:hint="eastAsia" w:asciiTheme="minorEastAsia" w:hAnsiTheme="minorEastAsia"/>
                <w:b/>
              </w:rPr>
              <w:t>投报E包的供应商此项直接得满分。</w:t>
            </w:r>
          </w:p>
          <w:p w14:paraId="21181165">
            <w:pPr>
              <w:numPr>
                <w:ilvl w:val="0"/>
                <w:numId w:val="1"/>
              </w:numPr>
              <w:jc w:val="left"/>
              <w:rPr>
                <w:rFonts w:asciiTheme="minorEastAsia" w:hAnsiTheme="minorEastAsia"/>
              </w:rPr>
            </w:pPr>
            <w:r>
              <w:rPr>
                <w:rFonts w:hint="eastAsia" w:asciiTheme="minorEastAsia" w:hAnsiTheme="minorEastAsia"/>
              </w:rPr>
              <w:t>供应商完全满足本磋商文件采购需求的得1</w:t>
            </w:r>
            <w:r>
              <w:rPr>
                <w:rFonts w:asciiTheme="minorEastAsia" w:hAnsiTheme="minorEastAsia"/>
              </w:rPr>
              <w:t>5</w:t>
            </w:r>
            <w:r>
              <w:rPr>
                <w:rFonts w:hint="eastAsia" w:asciiTheme="minorEastAsia" w:hAnsiTheme="minorEastAsia"/>
              </w:rPr>
              <w:t>分。带*的条款每有一条不满足，扣</w:t>
            </w:r>
            <w:r>
              <w:rPr>
                <w:rFonts w:asciiTheme="minorEastAsia" w:hAnsiTheme="minorEastAsia"/>
              </w:rPr>
              <w:t>3</w:t>
            </w:r>
            <w:r>
              <w:rPr>
                <w:rFonts w:hint="eastAsia" w:asciiTheme="minorEastAsia" w:hAnsiTheme="minorEastAsia"/>
              </w:rPr>
              <w:t>分，扣完为止。其他条款每有一条不满足，扣2分，扣完为止。本打分项分值扣完或为负值时其投标响应为无效响应。</w:t>
            </w:r>
          </w:p>
        </w:tc>
      </w:tr>
      <w:tr w14:paraId="49EE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Merge w:val="continue"/>
            <w:vAlign w:val="center"/>
          </w:tcPr>
          <w:p w14:paraId="293E9B27">
            <w:pPr>
              <w:rPr>
                <w:rFonts w:asciiTheme="minorEastAsia" w:hAnsiTheme="minorEastAsia"/>
              </w:rPr>
            </w:pPr>
          </w:p>
        </w:tc>
        <w:tc>
          <w:tcPr>
            <w:tcW w:w="1276" w:type="dxa"/>
            <w:vMerge w:val="continue"/>
            <w:vAlign w:val="center"/>
          </w:tcPr>
          <w:p w14:paraId="6D272216">
            <w:pPr>
              <w:jc w:val="center"/>
              <w:rPr>
                <w:rFonts w:asciiTheme="minorEastAsia" w:hAnsiTheme="minorEastAsia"/>
              </w:rPr>
            </w:pPr>
          </w:p>
        </w:tc>
        <w:tc>
          <w:tcPr>
            <w:tcW w:w="1275" w:type="dxa"/>
            <w:vAlign w:val="center"/>
          </w:tcPr>
          <w:p w14:paraId="2A59285A">
            <w:pPr>
              <w:jc w:val="center"/>
              <w:rPr>
                <w:rFonts w:asciiTheme="minorEastAsia" w:hAnsiTheme="minorEastAsia"/>
              </w:rPr>
            </w:pPr>
            <w:r>
              <w:rPr>
                <w:rFonts w:hint="eastAsia" w:asciiTheme="minorEastAsia" w:hAnsiTheme="minorEastAsia"/>
              </w:rPr>
              <w:t>项目</w:t>
            </w:r>
          </w:p>
          <w:p w14:paraId="52531217">
            <w:pPr>
              <w:jc w:val="center"/>
              <w:rPr>
                <w:rFonts w:asciiTheme="minorEastAsia" w:hAnsiTheme="minorEastAsia"/>
              </w:rPr>
            </w:pPr>
            <w:r>
              <w:rPr>
                <w:rFonts w:hint="eastAsia" w:asciiTheme="minorEastAsia" w:hAnsiTheme="minorEastAsia"/>
              </w:rPr>
              <w:t>实施</w:t>
            </w:r>
          </w:p>
          <w:p w14:paraId="4B24165A">
            <w:pPr>
              <w:jc w:val="center"/>
              <w:rPr>
                <w:rFonts w:asciiTheme="minorEastAsia" w:hAnsiTheme="minorEastAsia"/>
              </w:rPr>
            </w:pPr>
            <w:r>
              <w:rPr>
                <w:rFonts w:hint="eastAsia" w:asciiTheme="minorEastAsia" w:hAnsiTheme="minorEastAsia"/>
              </w:rPr>
              <w:t>方案</w:t>
            </w:r>
          </w:p>
          <w:p w14:paraId="24B75C89">
            <w:pPr>
              <w:jc w:val="center"/>
              <w:rPr>
                <w:rFonts w:asciiTheme="minorEastAsia" w:hAnsiTheme="minorEastAsia"/>
              </w:rPr>
            </w:pPr>
            <w:r>
              <w:rPr>
                <w:rFonts w:hint="eastAsia" w:asciiTheme="minorEastAsia" w:hAnsiTheme="minorEastAsia"/>
              </w:rPr>
              <w:t>（</w:t>
            </w:r>
            <w:r>
              <w:rPr>
                <w:rFonts w:asciiTheme="minorEastAsia" w:hAnsiTheme="minorEastAsia"/>
              </w:rPr>
              <w:t>7</w:t>
            </w:r>
            <w:r>
              <w:rPr>
                <w:rFonts w:hint="eastAsia" w:asciiTheme="minorEastAsia" w:hAnsiTheme="minorEastAsia"/>
              </w:rPr>
              <w:t>分）</w:t>
            </w:r>
          </w:p>
        </w:tc>
        <w:tc>
          <w:tcPr>
            <w:tcW w:w="6421" w:type="dxa"/>
            <w:gridSpan w:val="2"/>
            <w:vAlign w:val="center"/>
          </w:tcPr>
          <w:p w14:paraId="5815A1F4">
            <w:pPr>
              <w:jc w:val="left"/>
              <w:rPr>
                <w:rFonts w:asciiTheme="minorEastAsia" w:hAnsiTheme="minorEastAsia"/>
              </w:rPr>
            </w:pPr>
            <w:r>
              <w:rPr>
                <w:rFonts w:hint="eastAsia" w:asciiTheme="minorEastAsia" w:hAnsiTheme="minorEastAsia"/>
              </w:rPr>
              <w:t>撰写项目实施方案，方案内容包含但不限于以下内容：采购实施方案、编目加工实施方案、配送实施方案、售后服务方案、实质性优惠承诺（如：赞助阅读推广活动等）等。</w:t>
            </w:r>
          </w:p>
          <w:p w14:paraId="39AE998E">
            <w:pPr>
              <w:jc w:val="left"/>
              <w:rPr>
                <w:rFonts w:asciiTheme="minorEastAsia" w:hAnsiTheme="minorEastAsia"/>
              </w:rPr>
            </w:pPr>
            <w:r>
              <w:rPr>
                <w:rFonts w:hint="eastAsia" w:asciiTheme="minorEastAsia" w:hAnsiTheme="minorEastAsia"/>
              </w:rPr>
              <w:t>评标委员会根据供应商提供的实施方案进行综合评价。</w:t>
            </w:r>
          </w:p>
          <w:p w14:paraId="17CA9EB9">
            <w:pPr>
              <w:jc w:val="left"/>
              <w:rPr>
                <w:rFonts w:asciiTheme="minorEastAsia" w:hAnsiTheme="minorEastAsia"/>
              </w:rPr>
            </w:pPr>
            <w:r>
              <w:rPr>
                <w:rFonts w:hint="eastAsia" w:asciiTheme="minorEastAsia" w:hAnsiTheme="minorEastAsia"/>
              </w:rPr>
              <w:t>方案编制齐全、操作性强、科学合理、逻辑严谨、目录清晰，优惠承诺对采购单位有实质性作用的得</w:t>
            </w:r>
            <w:r>
              <w:rPr>
                <w:rFonts w:asciiTheme="minorEastAsia" w:hAnsiTheme="minorEastAsia"/>
              </w:rPr>
              <w:t>7</w:t>
            </w:r>
            <w:r>
              <w:rPr>
                <w:rFonts w:hint="eastAsia" w:asciiTheme="minorEastAsia" w:hAnsiTheme="minorEastAsia"/>
              </w:rPr>
              <w:t>分；</w:t>
            </w:r>
          </w:p>
          <w:p w14:paraId="25071775">
            <w:pPr>
              <w:jc w:val="left"/>
              <w:rPr>
                <w:rFonts w:asciiTheme="minorEastAsia" w:hAnsiTheme="minorEastAsia"/>
              </w:rPr>
            </w:pPr>
            <w:r>
              <w:rPr>
                <w:rFonts w:hint="eastAsia" w:asciiTheme="minorEastAsia" w:hAnsiTheme="minorEastAsia"/>
              </w:rPr>
              <w:t>方案编制基本清晰，实质性优惠一般者得</w:t>
            </w:r>
            <w:r>
              <w:rPr>
                <w:rFonts w:asciiTheme="minorEastAsia" w:hAnsiTheme="minorEastAsia"/>
              </w:rPr>
              <w:t>3</w:t>
            </w:r>
            <w:r>
              <w:rPr>
                <w:rFonts w:hint="eastAsia" w:asciiTheme="minorEastAsia" w:hAnsiTheme="minorEastAsia"/>
              </w:rPr>
              <w:t>分；</w:t>
            </w:r>
          </w:p>
          <w:p w14:paraId="6BBDACB0">
            <w:pPr>
              <w:jc w:val="left"/>
              <w:rPr>
                <w:rFonts w:asciiTheme="minorEastAsia" w:hAnsiTheme="minorEastAsia"/>
              </w:rPr>
            </w:pPr>
            <w:r>
              <w:rPr>
                <w:rFonts w:hint="eastAsia" w:asciiTheme="minorEastAsia" w:hAnsiTheme="minorEastAsia"/>
              </w:rPr>
              <w:t>未提供方案或者不能满足项目实际需求的得0分。</w:t>
            </w:r>
          </w:p>
        </w:tc>
      </w:tr>
      <w:tr w14:paraId="229A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Merge w:val="continue"/>
            <w:vAlign w:val="center"/>
          </w:tcPr>
          <w:p w14:paraId="118CE480">
            <w:pPr>
              <w:rPr>
                <w:rFonts w:asciiTheme="minorEastAsia" w:hAnsiTheme="minorEastAsia"/>
              </w:rPr>
            </w:pPr>
          </w:p>
        </w:tc>
        <w:tc>
          <w:tcPr>
            <w:tcW w:w="1276" w:type="dxa"/>
            <w:vMerge w:val="continue"/>
            <w:vAlign w:val="center"/>
          </w:tcPr>
          <w:p w14:paraId="7D03430B">
            <w:pPr>
              <w:jc w:val="center"/>
              <w:rPr>
                <w:rFonts w:asciiTheme="minorEastAsia" w:hAnsiTheme="minorEastAsia"/>
              </w:rPr>
            </w:pPr>
          </w:p>
        </w:tc>
        <w:tc>
          <w:tcPr>
            <w:tcW w:w="1275" w:type="dxa"/>
            <w:vAlign w:val="center"/>
          </w:tcPr>
          <w:p w14:paraId="20A037B9">
            <w:pPr>
              <w:jc w:val="center"/>
              <w:rPr>
                <w:rFonts w:asciiTheme="minorEastAsia" w:hAnsiTheme="minorEastAsia"/>
              </w:rPr>
            </w:pPr>
            <w:r>
              <w:rPr>
                <w:rFonts w:hint="eastAsia" w:asciiTheme="minorEastAsia" w:hAnsiTheme="minorEastAsia"/>
              </w:rPr>
              <w:t>样书</w:t>
            </w:r>
          </w:p>
          <w:p w14:paraId="3D63F2C8">
            <w:pPr>
              <w:jc w:val="center"/>
              <w:rPr>
                <w:rFonts w:asciiTheme="minorEastAsia" w:hAnsiTheme="minorEastAsia"/>
              </w:rPr>
            </w:pPr>
            <w:r>
              <w:rPr>
                <w:rFonts w:hint="eastAsia" w:asciiTheme="minorEastAsia" w:hAnsiTheme="minorEastAsia"/>
              </w:rPr>
              <w:t>样品</w:t>
            </w:r>
          </w:p>
          <w:p w14:paraId="4F200B7B">
            <w:pPr>
              <w:jc w:val="center"/>
              <w:rPr>
                <w:rFonts w:asciiTheme="minorEastAsia" w:hAnsiTheme="minorEastAsia"/>
              </w:rPr>
            </w:pPr>
            <w:r>
              <w:rPr>
                <w:rFonts w:hint="eastAsia" w:asciiTheme="minorEastAsia" w:hAnsiTheme="minorEastAsia"/>
              </w:rPr>
              <w:t>（5分）</w:t>
            </w:r>
          </w:p>
        </w:tc>
        <w:tc>
          <w:tcPr>
            <w:tcW w:w="6421" w:type="dxa"/>
            <w:gridSpan w:val="2"/>
            <w:vAlign w:val="center"/>
          </w:tcPr>
          <w:p w14:paraId="3EE549F4">
            <w:pPr>
              <w:jc w:val="left"/>
              <w:rPr>
                <w:rFonts w:asciiTheme="minorEastAsia" w:hAnsiTheme="minorEastAsia"/>
              </w:rPr>
            </w:pPr>
            <w:r>
              <w:rPr>
                <w:rFonts w:hint="eastAsia" w:asciiTheme="minorEastAsia" w:hAnsiTheme="minorEastAsia"/>
              </w:rPr>
              <w:t>供应商按照本文件“采购需求和技术参数”要求提供加工样书（含编目数据），样书需符合采购方专业设置，编目数据提供CNMARC字段标准格式。</w:t>
            </w:r>
          </w:p>
          <w:p w14:paraId="4AC6ACE5">
            <w:pPr>
              <w:jc w:val="left"/>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加工规范且编目数据详细、完整、规范得5分；</w:t>
            </w:r>
          </w:p>
          <w:p w14:paraId="6F109331">
            <w:pPr>
              <w:jc w:val="left"/>
              <w:rPr>
                <w:rFonts w:asciiTheme="minorEastAsia" w:hAnsiTheme="minorEastAsia"/>
              </w:rPr>
            </w:pPr>
            <w:r>
              <w:rPr>
                <w:rFonts w:hint="eastAsia" w:asciiTheme="minorEastAsia" w:hAnsiTheme="minorEastAsia"/>
              </w:rPr>
              <w:t>2</w:t>
            </w:r>
            <w:r>
              <w:rPr>
                <w:rFonts w:asciiTheme="minorEastAsia" w:hAnsiTheme="minorEastAsia"/>
              </w:rPr>
              <w:t>.</w:t>
            </w:r>
            <w:r>
              <w:rPr>
                <w:rFonts w:hint="eastAsia" w:asciiTheme="minorEastAsia" w:hAnsiTheme="minorEastAsia"/>
              </w:rPr>
              <w:t>加工规范但编目数据简单，不详细、不完整得1分；</w:t>
            </w:r>
          </w:p>
          <w:p w14:paraId="1A439550">
            <w:pPr>
              <w:jc w:val="left"/>
              <w:rPr>
                <w:rFonts w:asciiTheme="minorEastAsia" w:hAnsiTheme="minorEastAsia"/>
              </w:rPr>
            </w:pPr>
            <w:r>
              <w:rPr>
                <w:rFonts w:hint="eastAsia" w:asciiTheme="minorEastAsia" w:hAnsiTheme="minorEastAsia"/>
              </w:rPr>
              <w:t>3</w:t>
            </w:r>
            <w:r>
              <w:rPr>
                <w:rFonts w:asciiTheme="minorEastAsia" w:hAnsiTheme="minorEastAsia"/>
              </w:rPr>
              <w:t>.</w:t>
            </w:r>
            <w:r>
              <w:rPr>
                <w:rFonts w:hint="eastAsia" w:asciiTheme="minorEastAsia" w:hAnsiTheme="minorEastAsia"/>
              </w:rPr>
              <w:t>加工不规范，编目数据不完整、不详细、不规范，或者样书未提供或数量不够的得0分。</w:t>
            </w:r>
          </w:p>
          <w:p w14:paraId="009A1F9A">
            <w:pPr>
              <w:jc w:val="left"/>
              <w:rPr>
                <w:rFonts w:asciiTheme="minorEastAsia" w:hAnsiTheme="minorEastAsia"/>
              </w:rPr>
            </w:pPr>
            <w:r>
              <w:rPr>
                <w:rFonts w:hint="eastAsia" w:asciiTheme="minorEastAsia" w:hAnsiTheme="minorEastAsia"/>
              </w:rPr>
              <w:t>单独提供图书RFID标签若干枚，不用粘贴。</w:t>
            </w:r>
          </w:p>
          <w:p w14:paraId="73B09EA1">
            <w:pPr>
              <w:jc w:val="left"/>
              <w:rPr>
                <w:rFonts w:asciiTheme="minorEastAsia" w:hAnsiTheme="minorEastAsia"/>
              </w:rPr>
            </w:pPr>
            <w:r>
              <w:rPr>
                <w:rFonts w:hint="eastAsia" w:asciiTheme="minorEastAsia" w:hAnsiTheme="minorEastAsia"/>
              </w:rPr>
              <w:t>评委会根据供应商样书加工和编目数据情况（不能明确的标识内容可以X代替）进行打分。</w:t>
            </w:r>
          </w:p>
          <w:p w14:paraId="35FEE484">
            <w:pPr>
              <w:jc w:val="left"/>
              <w:rPr>
                <w:rFonts w:asciiTheme="minorEastAsia" w:hAnsiTheme="minorEastAsia"/>
              </w:rPr>
            </w:pPr>
            <w:r>
              <w:rPr>
                <w:rFonts w:hint="eastAsia" w:asciiTheme="minorEastAsia" w:hAnsiTheme="minorEastAsia"/>
              </w:rPr>
              <w:t>说明：根据采购需求，新书、普通图书分别提供加工样书2本，样书不退。</w:t>
            </w:r>
          </w:p>
          <w:p w14:paraId="0639F010">
            <w:pPr>
              <w:jc w:val="left"/>
              <w:rPr>
                <w:rFonts w:asciiTheme="minorEastAsia" w:hAnsiTheme="minorEastAsia"/>
              </w:rPr>
            </w:pPr>
            <w:r>
              <w:rPr>
                <w:rFonts w:hint="eastAsia" w:asciiTheme="minorEastAsia" w:hAnsiTheme="minorEastAsia"/>
              </w:rPr>
              <w:t>备注：供应商需在响应文件递交截止时间前，拟派公司人员到河南省公共资源交易中</w:t>
            </w:r>
            <w:r>
              <w:rPr>
                <w:rFonts w:hint="eastAsia" w:asciiTheme="minorEastAsia" w:hAnsiTheme="minorEastAsia"/>
                <w:lang w:val="en-US" w:eastAsia="zh-CN"/>
              </w:rPr>
              <w:t>心</w:t>
            </w:r>
            <w:r>
              <w:rPr>
                <w:rFonts w:hint="eastAsia" w:asciiTheme="minorEastAsia" w:hAnsiTheme="minorEastAsia"/>
              </w:rPr>
              <w:t>北楼样品室递交样书样品。（CNMARC格式编目数据投标书和样书各一份。样书样品需密封提交，加贴封条。封套上注明：“项目名称、样书、供应商名称、在 年 月 日 时 分（截止时间）前不得开启”等字样，未按要求密封的样书，采购单位不予接收）。</w:t>
            </w:r>
          </w:p>
          <w:p w14:paraId="1D863CBB">
            <w:pPr>
              <w:jc w:val="left"/>
              <w:rPr>
                <w:rFonts w:asciiTheme="minorEastAsia" w:hAnsiTheme="minorEastAsia"/>
                <w:b/>
              </w:rPr>
            </w:pPr>
            <w:r>
              <w:rPr>
                <w:rFonts w:hint="eastAsia" w:asciiTheme="minorEastAsia" w:hAnsiTheme="minorEastAsia"/>
                <w:b/>
              </w:rPr>
              <w:t>投报E包的供应商此项直接得满分。</w:t>
            </w:r>
          </w:p>
        </w:tc>
      </w:tr>
      <w:tr w14:paraId="5A42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14:paraId="7FB8CC4D">
            <w:pPr>
              <w:rPr>
                <w:rFonts w:asciiTheme="minorEastAsia" w:hAnsiTheme="minorEastAsia"/>
              </w:rPr>
            </w:pPr>
            <w:r>
              <w:rPr>
                <w:rFonts w:hint="eastAsia" w:asciiTheme="minorEastAsia" w:hAnsiTheme="minorEastAsia"/>
              </w:rPr>
              <w:t>（三）</w:t>
            </w:r>
          </w:p>
        </w:tc>
        <w:tc>
          <w:tcPr>
            <w:tcW w:w="1276" w:type="dxa"/>
            <w:vAlign w:val="center"/>
          </w:tcPr>
          <w:p w14:paraId="349500EE">
            <w:pPr>
              <w:jc w:val="center"/>
              <w:rPr>
                <w:rFonts w:asciiTheme="minorEastAsia" w:hAnsiTheme="minorEastAsia"/>
              </w:rPr>
            </w:pPr>
            <w:r>
              <w:rPr>
                <w:rFonts w:hint="eastAsia" w:asciiTheme="minorEastAsia" w:hAnsiTheme="minorEastAsia"/>
              </w:rPr>
              <w:t>综合</w:t>
            </w:r>
          </w:p>
          <w:p w14:paraId="49C63792">
            <w:pPr>
              <w:jc w:val="center"/>
              <w:rPr>
                <w:rFonts w:asciiTheme="minorEastAsia" w:hAnsiTheme="minorEastAsia"/>
              </w:rPr>
            </w:pPr>
            <w:r>
              <w:rPr>
                <w:rFonts w:hint="eastAsia" w:asciiTheme="minorEastAsia" w:hAnsiTheme="minorEastAsia"/>
              </w:rPr>
              <w:t>部分</w:t>
            </w:r>
          </w:p>
          <w:p w14:paraId="2299D088">
            <w:pPr>
              <w:jc w:val="center"/>
              <w:rPr>
                <w:rFonts w:asciiTheme="minorEastAsia" w:hAnsiTheme="minorEastAsia"/>
              </w:rPr>
            </w:pPr>
            <w:r>
              <w:rPr>
                <w:rFonts w:hint="eastAsia" w:asciiTheme="minorEastAsia" w:hAnsiTheme="minorEastAsia"/>
              </w:rPr>
              <w:t>（3</w:t>
            </w:r>
            <w:r>
              <w:rPr>
                <w:rFonts w:asciiTheme="minorEastAsia" w:hAnsiTheme="minorEastAsia"/>
              </w:rPr>
              <w:t>9</w:t>
            </w:r>
            <w:r>
              <w:rPr>
                <w:rFonts w:hint="eastAsia" w:asciiTheme="minorEastAsia" w:hAnsiTheme="minorEastAsia"/>
              </w:rPr>
              <w:t>分）</w:t>
            </w:r>
          </w:p>
        </w:tc>
        <w:tc>
          <w:tcPr>
            <w:tcW w:w="1275" w:type="dxa"/>
            <w:vAlign w:val="center"/>
          </w:tcPr>
          <w:p w14:paraId="496DDDC2">
            <w:pPr>
              <w:jc w:val="center"/>
              <w:rPr>
                <w:rFonts w:asciiTheme="minorEastAsia" w:hAnsiTheme="minorEastAsia"/>
              </w:rPr>
            </w:pPr>
            <w:r>
              <w:rPr>
                <w:rFonts w:hint="eastAsia" w:asciiTheme="minorEastAsia" w:hAnsiTheme="minorEastAsia"/>
              </w:rPr>
              <w:t>供货</w:t>
            </w:r>
          </w:p>
          <w:p w14:paraId="7F88C549">
            <w:pPr>
              <w:jc w:val="center"/>
              <w:rPr>
                <w:rFonts w:asciiTheme="minorEastAsia" w:hAnsiTheme="minorEastAsia"/>
              </w:rPr>
            </w:pPr>
            <w:r>
              <w:rPr>
                <w:rFonts w:hint="eastAsia" w:asciiTheme="minorEastAsia" w:hAnsiTheme="minorEastAsia"/>
              </w:rPr>
              <w:t>渠道</w:t>
            </w:r>
          </w:p>
          <w:p w14:paraId="3624B27A">
            <w:pPr>
              <w:jc w:val="center"/>
              <w:rPr>
                <w:rFonts w:asciiTheme="minorEastAsia" w:hAnsiTheme="minorEastAsia"/>
              </w:rPr>
            </w:pPr>
            <w:r>
              <w:rPr>
                <w:rFonts w:hint="eastAsia" w:asciiTheme="minorEastAsia" w:hAnsiTheme="minorEastAsia"/>
              </w:rPr>
              <w:t>（20分）</w:t>
            </w:r>
          </w:p>
        </w:tc>
        <w:tc>
          <w:tcPr>
            <w:tcW w:w="6421" w:type="dxa"/>
            <w:gridSpan w:val="2"/>
            <w:vAlign w:val="center"/>
          </w:tcPr>
          <w:p w14:paraId="4BAD9C32">
            <w:pPr>
              <w:jc w:val="left"/>
              <w:rPr>
                <w:rFonts w:asciiTheme="minorEastAsia" w:hAnsiTheme="minorEastAsia"/>
              </w:rPr>
            </w:pPr>
            <w:r>
              <w:rPr>
                <w:rFonts w:hint="eastAsia" w:asciiTheme="minorEastAsia" w:hAnsiTheme="minorEastAsia"/>
              </w:rPr>
              <w:t>为保证图书采访质量及重点专业图书资源建设顺利完成，供应商需提供20个采购单位指定的重点出版社的授权书（有效期涵盖202</w:t>
            </w:r>
            <w:r>
              <w:rPr>
                <w:rFonts w:asciiTheme="minorEastAsia" w:hAnsiTheme="minorEastAsia"/>
              </w:rPr>
              <w:t>5</w:t>
            </w:r>
            <w:r>
              <w:rPr>
                <w:rFonts w:hint="eastAsia" w:asciiTheme="minorEastAsia" w:hAnsiTheme="minorEastAsia"/>
              </w:rPr>
              <w:t>年），并按序规整。</w:t>
            </w:r>
          </w:p>
          <w:p w14:paraId="65821133">
            <w:pPr>
              <w:jc w:val="left"/>
              <w:rPr>
                <w:rFonts w:asciiTheme="minorEastAsia" w:hAnsiTheme="minorEastAsia"/>
              </w:rPr>
            </w:pPr>
            <w:r>
              <w:rPr>
                <w:rFonts w:hint="eastAsia" w:asciiTheme="minorEastAsia" w:hAnsiTheme="minorEastAsia"/>
                <w:b/>
                <w:bCs/>
              </w:rPr>
              <w:t>重点出版社</w:t>
            </w:r>
            <w:r>
              <w:rPr>
                <w:rFonts w:hint="eastAsia" w:asciiTheme="minorEastAsia" w:hAnsiTheme="minorEastAsia"/>
              </w:rPr>
              <w:t>：高等教育出版社有限公司、清华大学出版社有限公司、北京大学出版社有限公司、机械工业出版社有限公司、中国科技出版传媒股份有限公司、武汉大学出版社有限责任公司、中国社会科学出版社、商务印书馆有限公司、人民文学出版社有限公司、北京理工大学出版社有限责任公司、人民邮电出版社有限公司、化学工业出版社有限公司、电子工业出版社有限公司、中国人民大学出版社有限公司、中信出版集团股份有限公司、华东师范大学出版社有限公司、北京师范大学出版社（集团）有限公司、南京东南大学出版社有限公司、浙江大学出版社有限责任公司、广西师范大学出版社集团有限公司</w:t>
            </w:r>
          </w:p>
          <w:p w14:paraId="3597C32B">
            <w:pPr>
              <w:jc w:val="left"/>
              <w:rPr>
                <w:rFonts w:asciiTheme="minorEastAsia" w:hAnsiTheme="minorEastAsia"/>
              </w:rPr>
            </w:pPr>
            <w:r>
              <w:rPr>
                <w:rFonts w:hint="eastAsia" w:asciiTheme="minorEastAsia" w:hAnsiTheme="minorEastAsia"/>
              </w:rPr>
              <w:t>说明：出版社每少一家扣1分，扣完为止。</w:t>
            </w:r>
          </w:p>
          <w:p w14:paraId="71468ED6">
            <w:pPr>
              <w:jc w:val="left"/>
              <w:rPr>
                <w:rFonts w:hint="eastAsia" w:asciiTheme="minorEastAsia" w:hAnsiTheme="minorEastAsia"/>
              </w:rPr>
            </w:pPr>
            <w:r>
              <w:rPr>
                <w:rFonts w:hint="eastAsia" w:asciiTheme="minorEastAsia" w:hAnsiTheme="minorEastAsia"/>
              </w:rPr>
              <w:t>备注：授权书必须加盖授权单位公章（不接受加盖其下属的发行部门或销售部门或发行中心印章的授权书）。响应文件中附扫描件。</w:t>
            </w:r>
          </w:p>
          <w:p w14:paraId="706F57C1">
            <w:pPr>
              <w:jc w:val="left"/>
              <w:rPr>
                <w:rFonts w:hint="eastAsia" w:asciiTheme="minorEastAsia" w:hAnsiTheme="minorEastAsia"/>
              </w:rPr>
            </w:pPr>
            <w:r>
              <w:rPr>
                <w:rFonts w:hint="eastAsia" w:asciiTheme="minorEastAsia" w:hAnsiTheme="minorEastAsia"/>
                <w:b/>
              </w:rPr>
              <w:t>投报E包的供应商此项直接得满分。</w:t>
            </w:r>
          </w:p>
        </w:tc>
      </w:tr>
      <w:tr w14:paraId="23F3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continue"/>
            <w:vAlign w:val="center"/>
          </w:tcPr>
          <w:p w14:paraId="15F702B2">
            <w:pPr>
              <w:rPr>
                <w:rFonts w:asciiTheme="minorEastAsia" w:hAnsiTheme="minorEastAsia"/>
              </w:rPr>
            </w:pPr>
          </w:p>
        </w:tc>
        <w:tc>
          <w:tcPr>
            <w:tcW w:w="1276" w:type="dxa"/>
            <w:vMerge w:val="restart"/>
            <w:vAlign w:val="center"/>
          </w:tcPr>
          <w:p w14:paraId="2D5630FF">
            <w:pPr>
              <w:jc w:val="center"/>
              <w:rPr>
                <w:rFonts w:asciiTheme="minorEastAsia" w:hAnsiTheme="minorEastAsia"/>
              </w:rPr>
            </w:pPr>
          </w:p>
        </w:tc>
        <w:tc>
          <w:tcPr>
            <w:tcW w:w="1275" w:type="dxa"/>
            <w:vAlign w:val="center"/>
          </w:tcPr>
          <w:p w14:paraId="32986F85">
            <w:pPr>
              <w:jc w:val="center"/>
              <w:rPr>
                <w:rFonts w:asciiTheme="minorEastAsia" w:hAnsiTheme="minorEastAsia"/>
              </w:rPr>
            </w:pPr>
            <w:r>
              <w:rPr>
                <w:rFonts w:hint="eastAsia" w:asciiTheme="minorEastAsia" w:hAnsiTheme="minorEastAsia"/>
              </w:rPr>
              <w:t>编目</w:t>
            </w:r>
          </w:p>
          <w:p w14:paraId="6B963D8C">
            <w:pPr>
              <w:jc w:val="center"/>
              <w:rPr>
                <w:rFonts w:asciiTheme="minorEastAsia" w:hAnsiTheme="minorEastAsia"/>
              </w:rPr>
            </w:pPr>
            <w:r>
              <w:rPr>
                <w:rFonts w:hint="eastAsia" w:asciiTheme="minorEastAsia" w:hAnsiTheme="minorEastAsia"/>
              </w:rPr>
              <w:t>人员</w:t>
            </w:r>
          </w:p>
          <w:p w14:paraId="55C0B056">
            <w:pPr>
              <w:jc w:val="center"/>
              <w:rPr>
                <w:rFonts w:asciiTheme="minorEastAsia" w:hAnsiTheme="minorEastAsia"/>
              </w:rPr>
            </w:pPr>
            <w:r>
              <w:rPr>
                <w:rFonts w:hint="eastAsia" w:asciiTheme="minorEastAsia" w:hAnsiTheme="minorEastAsia"/>
              </w:rPr>
              <w:t>要求</w:t>
            </w:r>
          </w:p>
          <w:p w14:paraId="7A434487">
            <w:pPr>
              <w:jc w:val="center"/>
              <w:rPr>
                <w:rFonts w:asciiTheme="minorEastAsia" w:hAnsiTheme="minorEastAsia"/>
              </w:rPr>
            </w:pPr>
            <w:r>
              <w:rPr>
                <w:rFonts w:hint="eastAsia" w:asciiTheme="minorEastAsia" w:hAnsiTheme="minorEastAsia"/>
              </w:rPr>
              <w:t>（5分）</w:t>
            </w:r>
          </w:p>
        </w:tc>
        <w:tc>
          <w:tcPr>
            <w:tcW w:w="6421" w:type="dxa"/>
            <w:gridSpan w:val="2"/>
          </w:tcPr>
          <w:p w14:paraId="558F0AFA">
            <w:pPr>
              <w:jc w:val="left"/>
              <w:rPr>
                <w:rFonts w:asciiTheme="minorEastAsia" w:hAnsiTheme="minorEastAsia"/>
              </w:rPr>
            </w:pPr>
            <w:r>
              <w:rPr>
                <w:rFonts w:hint="eastAsia" w:asciiTheme="minorEastAsia" w:hAnsiTheme="minorEastAsia"/>
              </w:rPr>
              <w:t>分编人员应持有中文图书编目资格证书或中文图书编目培训证书或上岗证书，至少5人。完全符合要求的得5分。每少一套扣1分，直至扣完为止。</w:t>
            </w:r>
          </w:p>
          <w:p w14:paraId="4FCA4D56">
            <w:pPr>
              <w:jc w:val="left"/>
              <w:rPr>
                <w:rFonts w:asciiTheme="minorEastAsia" w:hAnsiTheme="minorEastAsia"/>
              </w:rPr>
            </w:pPr>
            <w:r>
              <w:rPr>
                <w:rFonts w:hint="eastAsia" w:asciiTheme="minorEastAsia" w:hAnsiTheme="minorEastAsia"/>
              </w:rPr>
              <w:t>备注：</w:t>
            </w:r>
          </w:p>
          <w:p w14:paraId="347A82CA">
            <w:pPr>
              <w:jc w:val="left"/>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编目员资格证书（上岗证书）能够在国家图书馆证书查询页面检索，网址：</w:t>
            </w:r>
            <w:bookmarkStart w:id="0" w:name="OLE_LINK8"/>
            <w:bookmarkStart w:id="1" w:name="OLE_LINK7"/>
            <w:r>
              <w:fldChar w:fldCharType="begin"/>
            </w:r>
            <w:r>
              <w:rPr>
                <w:rFonts w:asciiTheme="minorEastAsia" w:hAnsiTheme="minorEastAsia"/>
              </w:rPr>
              <w:instrText xml:space="preserve"> HYPERLINK "http://edu.nlc.cn/study/list/zscx.php" </w:instrText>
            </w:r>
            <w:r>
              <w:fldChar w:fldCharType="separate"/>
            </w:r>
            <w:r>
              <w:rPr>
                <w:rStyle w:val="5"/>
                <w:rFonts w:hint="eastAsia" w:asciiTheme="minorEastAsia" w:hAnsiTheme="minorEastAsia"/>
                <w:color w:val="auto"/>
              </w:rPr>
              <w:t>http://edu.nlc.cn/study/list/zscx.php</w:t>
            </w:r>
            <w:r>
              <w:rPr>
                <w:rStyle w:val="5"/>
                <w:rFonts w:asciiTheme="minorEastAsia" w:hAnsiTheme="minorEastAsia"/>
                <w:color w:val="auto"/>
              </w:rPr>
              <w:fldChar w:fldCharType="end"/>
            </w:r>
            <w:bookmarkEnd w:id="0"/>
            <w:bookmarkEnd w:id="1"/>
          </w:p>
          <w:p w14:paraId="21BF028F">
            <w:pPr>
              <w:jc w:val="left"/>
              <w:rPr>
                <w:rFonts w:asciiTheme="minorEastAsia" w:hAnsiTheme="minorEastAsia"/>
              </w:rPr>
            </w:pPr>
            <w:r>
              <w:rPr>
                <w:rFonts w:asciiTheme="minorEastAsia" w:hAnsiTheme="minorEastAsia"/>
              </w:rPr>
              <w:t>2.</w:t>
            </w:r>
            <w:r>
              <w:rPr>
                <w:rFonts w:hint="eastAsia" w:asciiTheme="minorEastAsia" w:hAnsiTheme="minorEastAsia"/>
              </w:rPr>
              <w:t>CALIS编目员资格证书需在CALIS联机合作编目中心编目员认证系统查询，网址：</w:t>
            </w:r>
            <w:bookmarkStart w:id="2" w:name="OLE_LINK6"/>
            <w:bookmarkStart w:id="3" w:name="OLE_LINK5"/>
            <w:r>
              <w:fldChar w:fldCharType="begin"/>
            </w:r>
            <w:r>
              <w:rPr>
                <w:rFonts w:asciiTheme="minorEastAsia" w:hAnsiTheme="minorEastAsia"/>
              </w:rPr>
              <w:instrText xml:space="preserve"> HYPERLINK "https://ks.calis.edu.cn/ccqsExaminee/certificate" </w:instrText>
            </w:r>
            <w:r>
              <w:fldChar w:fldCharType="separate"/>
            </w:r>
            <w:r>
              <w:rPr>
                <w:rStyle w:val="5"/>
                <w:rFonts w:hint="eastAsia" w:asciiTheme="minorEastAsia" w:hAnsiTheme="minorEastAsia"/>
              </w:rPr>
              <w:t>https://ks.calis.edu.cn/ccqsExaminee/certificate</w:t>
            </w:r>
            <w:r>
              <w:rPr>
                <w:rStyle w:val="5"/>
                <w:rFonts w:asciiTheme="minorEastAsia" w:hAnsiTheme="minorEastAsia"/>
              </w:rPr>
              <w:fldChar w:fldCharType="end"/>
            </w:r>
            <w:bookmarkEnd w:id="2"/>
            <w:bookmarkEnd w:id="3"/>
          </w:p>
          <w:p w14:paraId="55E9D0D9">
            <w:pPr>
              <w:jc w:val="left"/>
              <w:rPr>
                <w:rFonts w:asciiTheme="minorEastAsia" w:hAnsiTheme="minorEastAsia"/>
              </w:rPr>
            </w:pPr>
            <w:r>
              <w:rPr>
                <w:rFonts w:asciiTheme="minorEastAsia" w:hAnsiTheme="minorEastAsia"/>
              </w:rPr>
              <w:t>3.</w:t>
            </w:r>
            <w:r>
              <w:rPr>
                <w:rFonts w:hint="eastAsia" w:asciiTheme="minorEastAsia" w:hAnsiTheme="minorEastAsia"/>
              </w:rPr>
              <w:t>编目人员需提供如下材料：身份证复印件、近半年单位缴纳社保证明、编目资格证书或中文图书编目培训证书或上岗证书，附有网上查询截图，以上材料需加盖供应商公章并附在响应文件中。</w:t>
            </w:r>
          </w:p>
        </w:tc>
      </w:tr>
      <w:tr w14:paraId="446B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Merge w:val="continue"/>
            <w:vAlign w:val="center"/>
          </w:tcPr>
          <w:p w14:paraId="6A96EC37">
            <w:pPr>
              <w:rPr>
                <w:rFonts w:asciiTheme="minorEastAsia" w:hAnsiTheme="minorEastAsia"/>
              </w:rPr>
            </w:pPr>
          </w:p>
        </w:tc>
        <w:tc>
          <w:tcPr>
            <w:tcW w:w="1276" w:type="dxa"/>
            <w:vMerge w:val="continue"/>
            <w:vAlign w:val="center"/>
          </w:tcPr>
          <w:p w14:paraId="7747E914">
            <w:pPr>
              <w:jc w:val="center"/>
              <w:rPr>
                <w:rFonts w:asciiTheme="minorEastAsia" w:hAnsiTheme="minorEastAsia"/>
              </w:rPr>
            </w:pPr>
          </w:p>
        </w:tc>
        <w:tc>
          <w:tcPr>
            <w:tcW w:w="1275" w:type="dxa"/>
            <w:vAlign w:val="center"/>
          </w:tcPr>
          <w:p w14:paraId="4C575C33">
            <w:pPr>
              <w:jc w:val="center"/>
              <w:rPr>
                <w:rFonts w:asciiTheme="minorEastAsia" w:hAnsiTheme="minorEastAsia"/>
              </w:rPr>
            </w:pPr>
            <w:r>
              <w:rPr>
                <w:rFonts w:hint="eastAsia" w:asciiTheme="minorEastAsia" w:hAnsiTheme="minorEastAsia"/>
              </w:rPr>
              <w:t>售后</w:t>
            </w:r>
          </w:p>
          <w:p w14:paraId="1CD38EBB">
            <w:pPr>
              <w:jc w:val="center"/>
              <w:rPr>
                <w:rFonts w:asciiTheme="minorEastAsia" w:hAnsiTheme="minorEastAsia"/>
              </w:rPr>
            </w:pPr>
            <w:r>
              <w:rPr>
                <w:rFonts w:hint="eastAsia" w:asciiTheme="minorEastAsia" w:hAnsiTheme="minorEastAsia"/>
              </w:rPr>
              <w:t>服务</w:t>
            </w:r>
          </w:p>
          <w:p w14:paraId="52DC522D">
            <w:pPr>
              <w:jc w:val="center"/>
              <w:rPr>
                <w:rFonts w:asciiTheme="minorEastAsia" w:hAnsiTheme="minorEastAsia"/>
              </w:rPr>
            </w:pPr>
            <w:r>
              <w:rPr>
                <w:rFonts w:hint="eastAsia" w:asciiTheme="minorEastAsia" w:hAnsiTheme="minorEastAsia"/>
              </w:rPr>
              <w:t>（</w:t>
            </w:r>
            <w:r>
              <w:rPr>
                <w:rFonts w:asciiTheme="minorEastAsia" w:hAnsiTheme="minorEastAsia"/>
              </w:rPr>
              <w:t>4</w:t>
            </w:r>
            <w:r>
              <w:rPr>
                <w:rFonts w:hint="eastAsia" w:asciiTheme="minorEastAsia" w:hAnsiTheme="minorEastAsia"/>
              </w:rPr>
              <w:t>分）</w:t>
            </w:r>
          </w:p>
        </w:tc>
        <w:tc>
          <w:tcPr>
            <w:tcW w:w="6421" w:type="dxa"/>
            <w:gridSpan w:val="2"/>
          </w:tcPr>
          <w:p w14:paraId="5ECED58D">
            <w:pPr>
              <w:jc w:val="left"/>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能够提供符合</w:t>
            </w:r>
            <w:bookmarkStart w:id="4" w:name="OLE_LINK9"/>
            <w:bookmarkStart w:id="5" w:name="OLE_LINK10"/>
            <w:r>
              <w:rPr>
                <w:rFonts w:hint="eastAsia" w:asciiTheme="minorEastAsia" w:hAnsiTheme="minorEastAsia"/>
              </w:rPr>
              <w:t>GB/T27922</w:t>
            </w:r>
            <w:bookmarkEnd w:id="4"/>
            <w:bookmarkEnd w:id="5"/>
            <w:r>
              <w:rPr>
                <w:rFonts w:hint="eastAsia" w:asciiTheme="minorEastAsia" w:hAnsiTheme="minorEastAsia"/>
              </w:rPr>
              <w:t>《商品售后服务评价体系》标准的五星级售后服务体系认证证书得2分。</w:t>
            </w:r>
          </w:p>
          <w:p w14:paraId="53A7E05E">
            <w:pPr>
              <w:jc w:val="left"/>
              <w:rPr>
                <w:rFonts w:asciiTheme="minorEastAsia" w:hAnsiTheme="minorEastAsia"/>
              </w:rPr>
            </w:pPr>
            <w:r>
              <w:rPr>
                <w:rFonts w:hint="eastAsia" w:asciiTheme="minorEastAsia" w:hAnsiTheme="minorEastAsia"/>
              </w:rPr>
              <w:t>2</w:t>
            </w:r>
            <w:r>
              <w:rPr>
                <w:rFonts w:asciiTheme="minorEastAsia" w:hAnsiTheme="minorEastAsia"/>
              </w:rPr>
              <w:t>.</w:t>
            </w:r>
            <w:r>
              <w:rPr>
                <w:rFonts w:hint="eastAsia" w:asciiTheme="minorEastAsia" w:hAnsiTheme="minorEastAsia"/>
              </w:rPr>
              <w:t>能够提供不少于5人的售后服务管理师证书得</w:t>
            </w:r>
            <w:r>
              <w:rPr>
                <w:rFonts w:asciiTheme="minorEastAsia" w:hAnsiTheme="minorEastAsia"/>
              </w:rPr>
              <w:t>2</w:t>
            </w:r>
            <w:r>
              <w:rPr>
                <w:rFonts w:hint="eastAsia" w:asciiTheme="minorEastAsia" w:hAnsiTheme="minorEastAsia"/>
              </w:rPr>
              <w:t>分。</w:t>
            </w:r>
          </w:p>
          <w:p w14:paraId="179BF1B9">
            <w:pPr>
              <w:jc w:val="left"/>
              <w:rPr>
                <w:rFonts w:asciiTheme="minorEastAsia" w:hAnsiTheme="minorEastAsia"/>
              </w:rPr>
            </w:pPr>
            <w:r>
              <w:rPr>
                <w:rFonts w:hint="eastAsia" w:asciiTheme="minorEastAsia" w:hAnsiTheme="minorEastAsia"/>
              </w:rPr>
              <w:t>备注：附相关证书复印件并加盖供应商单位公章。</w:t>
            </w:r>
          </w:p>
        </w:tc>
      </w:tr>
      <w:tr w14:paraId="5713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vAlign w:val="center"/>
          </w:tcPr>
          <w:p w14:paraId="39CF3843">
            <w:pPr>
              <w:rPr>
                <w:rFonts w:asciiTheme="minorEastAsia" w:hAnsiTheme="minorEastAsia"/>
              </w:rPr>
            </w:pPr>
          </w:p>
        </w:tc>
        <w:tc>
          <w:tcPr>
            <w:tcW w:w="1276" w:type="dxa"/>
            <w:vMerge w:val="continue"/>
            <w:vAlign w:val="center"/>
          </w:tcPr>
          <w:p w14:paraId="04D9C7BA">
            <w:pPr>
              <w:jc w:val="center"/>
              <w:rPr>
                <w:rFonts w:asciiTheme="minorEastAsia" w:hAnsiTheme="minorEastAsia"/>
              </w:rPr>
            </w:pPr>
          </w:p>
        </w:tc>
        <w:tc>
          <w:tcPr>
            <w:tcW w:w="1275" w:type="dxa"/>
            <w:vAlign w:val="center"/>
          </w:tcPr>
          <w:p w14:paraId="56953316">
            <w:pPr>
              <w:jc w:val="center"/>
              <w:rPr>
                <w:rFonts w:asciiTheme="minorEastAsia" w:hAnsiTheme="minorEastAsia"/>
              </w:rPr>
            </w:pPr>
            <w:r>
              <w:rPr>
                <w:rFonts w:hint="eastAsia" w:asciiTheme="minorEastAsia" w:hAnsiTheme="minorEastAsia"/>
              </w:rPr>
              <w:t>企业</w:t>
            </w:r>
          </w:p>
          <w:p w14:paraId="4CC62B6E">
            <w:pPr>
              <w:jc w:val="center"/>
              <w:rPr>
                <w:rFonts w:asciiTheme="minorEastAsia" w:hAnsiTheme="minorEastAsia"/>
              </w:rPr>
            </w:pPr>
            <w:r>
              <w:rPr>
                <w:rFonts w:hint="eastAsia" w:asciiTheme="minorEastAsia" w:hAnsiTheme="minorEastAsia"/>
              </w:rPr>
              <w:t>业绩</w:t>
            </w:r>
          </w:p>
          <w:p w14:paraId="4B579B74">
            <w:pPr>
              <w:jc w:val="center"/>
              <w:rPr>
                <w:rFonts w:asciiTheme="minorEastAsia" w:hAnsiTheme="minorEastAsia"/>
              </w:rPr>
            </w:pPr>
            <w:r>
              <w:rPr>
                <w:rFonts w:hint="eastAsia" w:asciiTheme="minorEastAsia" w:hAnsiTheme="minorEastAsia"/>
              </w:rPr>
              <w:t>（10分）</w:t>
            </w:r>
          </w:p>
        </w:tc>
        <w:tc>
          <w:tcPr>
            <w:tcW w:w="6421" w:type="dxa"/>
            <w:gridSpan w:val="2"/>
            <w:vAlign w:val="center"/>
          </w:tcPr>
          <w:p w14:paraId="6B355FC5">
            <w:pPr>
              <w:jc w:val="left"/>
              <w:rPr>
                <w:rFonts w:asciiTheme="minorEastAsia" w:hAnsiTheme="minorEastAsia"/>
              </w:rPr>
            </w:pPr>
            <w:r>
              <w:rPr>
                <w:rFonts w:hint="eastAsia" w:asciiTheme="minorEastAsia" w:hAnsiTheme="minorEastAsia"/>
              </w:rPr>
              <w:t>供应商提供2023年</w:t>
            </w:r>
            <w:r>
              <w:rPr>
                <w:rFonts w:asciiTheme="minorEastAsia" w:hAnsiTheme="minorEastAsia"/>
              </w:rPr>
              <w:t>1</w:t>
            </w:r>
            <w:r>
              <w:rPr>
                <w:rFonts w:hint="eastAsia" w:asciiTheme="minorEastAsia" w:hAnsiTheme="minorEastAsia"/>
              </w:rPr>
              <w:t>月1日以来（以合同签订时间为准），每提供1</w:t>
            </w:r>
            <w:r>
              <w:rPr>
                <w:rFonts w:hint="eastAsia" w:asciiTheme="minorEastAsia" w:hAnsiTheme="minorEastAsia"/>
                <w:lang w:val="en-US" w:eastAsia="zh-CN"/>
              </w:rPr>
              <w:t>份类似</w:t>
            </w:r>
            <w:r>
              <w:rPr>
                <w:rFonts w:hint="eastAsia" w:asciiTheme="minorEastAsia" w:hAnsiTheme="minorEastAsia"/>
              </w:rPr>
              <w:t>业绩得2分，缺项不得分，本项最多得10分，同一采购单位视为一份业绩。需提供合同或协议书。</w:t>
            </w:r>
          </w:p>
          <w:p w14:paraId="18CAC66F">
            <w:pPr>
              <w:jc w:val="left"/>
              <w:rPr>
                <w:rFonts w:asciiTheme="minorEastAsia" w:hAnsiTheme="minorEastAsia"/>
              </w:rPr>
            </w:pPr>
            <w:r>
              <w:rPr>
                <w:rFonts w:hint="eastAsia" w:asciiTheme="minorEastAsia" w:hAnsiTheme="minorEastAsia"/>
              </w:rPr>
              <w:t>说明：</w:t>
            </w:r>
          </w:p>
          <w:p w14:paraId="7EE41E72">
            <w:pPr>
              <w:jc w:val="left"/>
              <w:rPr>
                <w:rFonts w:asciiTheme="minorEastAsia" w:hAnsiTheme="minorEastAsia"/>
              </w:rPr>
            </w:pPr>
            <w:r>
              <w:rPr>
                <w:rFonts w:hint="eastAsia" w:asciiTheme="minorEastAsia" w:hAnsiTheme="minorEastAsia"/>
              </w:rPr>
              <w:t>1.合同中须含采购</w:t>
            </w:r>
            <w:bookmarkStart w:id="6" w:name="_GoBack"/>
            <w:bookmarkEnd w:id="6"/>
            <w:r>
              <w:rPr>
                <w:rFonts w:hint="eastAsia" w:asciiTheme="minorEastAsia" w:hAnsiTheme="minorEastAsia"/>
              </w:rPr>
              <w:t>方联系人、联系电话，加盖采购单位公章或合同章（图书馆公章无效）。</w:t>
            </w:r>
          </w:p>
          <w:p w14:paraId="29686197">
            <w:pPr>
              <w:jc w:val="left"/>
              <w:rPr>
                <w:rFonts w:asciiTheme="minorEastAsia" w:hAnsiTheme="minorEastAsia"/>
              </w:rPr>
            </w:pPr>
            <w:r>
              <w:rPr>
                <w:rFonts w:hint="eastAsia" w:asciiTheme="minorEastAsia" w:hAnsiTheme="minorEastAsia"/>
              </w:rPr>
              <w:t>2</w:t>
            </w:r>
            <w:r>
              <w:rPr>
                <w:rFonts w:asciiTheme="minorEastAsia" w:hAnsiTheme="minorEastAsia"/>
              </w:rPr>
              <w:t>.</w:t>
            </w:r>
            <w:r>
              <w:rPr>
                <w:rFonts w:hint="eastAsia" w:asciiTheme="minorEastAsia" w:hAnsiTheme="minorEastAsia"/>
              </w:rPr>
              <w:t>响应文件中须提供业绩材料的复印件或扫描件。</w:t>
            </w:r>
          </w:p>
          <w:p w14:paraId="034C3630">
            <w:pPr>
              <w:jc w:val="left"/>
              <w:rPr>
                <w:rFonts w:asciiTheme="minorEastAsia" w:hAnsiTheme="minorEastAsia"/>
              </w:rPr>
            </w:pPr>
            <w:r>
              <w:rPr>
                <w:rFonts w:asciiTheme="minorEastAsia" w:hAnsiTheme="minorEastAsia"/>
              </w:rPr>
              <w:t>3.</w:t>
            </w:r>
            <w:r>
              <w:rPr>
                <w:rFonts w:hint="eastAsia" w:asciiTheme="minorEastAsia" w:hAnsiTheme="minorEastAsia"/>
              </w:rPr>
              <w:t>以上提供的材料，在评标结束后均为必查项，采购单位在签订合同之前进行查验，如发现虚假，取消中标资格并上报监督部门进行处罚。</w:t>
            </w:r>
          </w:p>
        </w:tc>
      </w:tr>
    </w:tbl>
    <w:p w14:paraId="027B5E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6AE94EB">
      <w:pPr>
        <w:spacing w:line="360" w:lineRule="auto"/>
        <w:rPr>
          <w:rFonts w:hint="eastAsia"/>
          <w:b/>
          <w:bCs/>
          <w:lang w:val="en-US" w:eastAsia="zh-CN"/>
        </w:rPr>
      </w:pPr>
      <w:r>
        <w:rPr>
          <w:rFonts w:hint="eastAsia"/>
          <w:b/>
          <w:bCs/>
          <w:lang w:val="en-US" w:eastAsia="zh-CN"/>
        </w:rPr>
        <w:t>变更为：</w:t>
      </w:r>
    </w:p>
    <w:p w14:paraId="20E789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lang w:val="en-US" w:eastAsia="zh-CN"/>
        </w:rPr>
        <w:t>5.1</w:t>
      </w:r>
      <w:r>
        <w:rPr>
          <w:rFonts w:hint="eastAsia" w:asciiTheme="minorEastAsia" w:hAnsiTheme="minorEastAsia"/>
          <w:b/>
          <w:bCs/>
          <w:lang w:val="en-US" w:eastAsia="zh-CN"/>
        </w:rPr>
        <w:t>E包</w:t>
      </w:r>
      <w:r>
        <w:rPr>
          <w:rFonts w:hint="eastAsia"/>
          <w:b/>
          <w:bCs/>
          <w:lang w:val="en-US" w:eastAsia="zh-CN"/>
        </w:rPr>
        <w:t xml:space="preserve">磋商文件第三章评审办法 二、详细评审表 </w:t>
      </w:r>
    </w:p>
    <w:tbl>
      <w:tblPr>
        <w:tblStyle w:val="3"/>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72"/>
        <w:gridCol w:w="1391"/>
        <w:gridCol w:w="2410"/>
        <w:gridCol w:w="4819"/>
      </w:tblGrid>
      <w:tr w14:paraId="7F99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569" w:type="dxa"/>
            <w:gridSpan w:val="3"/>
            <w:vAlign w:val="center"/>
          </w:tcPr>
          <w:p w14:paraId="567E1686">
            <w:pPr>
              <w:rPr>
                <w:rFonts w:hint="eastAsia"/>
              </w:rPr>
            </w:pPr>
            <w:r>
              <w:rPr>
                <w:rFonts w:hint="eastAsia"/>
                <w:b/>
                <w:bCs/>
              </w:rPr>
              <w:t>评分标准：</w:t>
            </w:r>
            <w:r>
              <w:rPr>
                <w:rFonts w:hint="eastAsia"/>
              </w:rPr>
              <w:t xml:space="preserve"> </w:t>
            </w:r>
          </w:p>
        </w:tc>
        <w:tc>
          <w:tcPr>
            <w:tcW w:w="2410" w:type="dxa"/>
            <w:vAlign w:val="center"/>
          </w:tcPr>
          <w:p w14:paraId="3E32FC08">
            <w:pPr>
              <w:rPr>
                <w:rFonts w:hint="eastAsia"/>
              </w:rPr>
            </w:pPr>
          </w:p>
        </w:tc>
        <w:tc>
          <w:tcPr>
            <w:tcW w:w="4819" w:type="dxa"/>
            <w:vAlign w:val="center"/>
          </w:tcPr>
          <w:p w14:paraId="44FB8138">
            <w:pPr>
              <w:rPr>
                <w:rFonts w:hint="eastAsia"/>
              </w:rPr>
            </w:pPr>
          </w:p>
        </w:tc>
      </w:tr>
      <w:tr w14:paraId="129D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69" w:type="dxa"/>
            <w:gridSpan w:val="3"/>
            <w:vAlign w:val="center"/>
          </w:tcPr>
          <w:p w14:paraId="2E479C2C">
            <w:pPr>
              <w:rPr>
                <w:rFonts w:hint="eastAsia"/>
              </w:rPr>
            </w:pPr>
          </w:p>
        </w:tc>
        <w:tc>
          <w:tcPr>
            <w:tcW w:w="2410" w:type="dxa"/>
            <w:vAlign w:val="center"/>
          </w:tcPr>
          <w:p w14:paraId="0C3F0FBE">
            <w:pPr>
              <w:rPr>
                <w:rFonts w:hint="eastAsia"/>
              </w:rPr>
            </w:pPr>
            <w:r>
              <w:rPr>
                <w:rFonts w:hint="eastAsia"/>
              </w:rPr>
              <w:t>分值构成＝商务标+技术标+综合标(总分100分)</w:t>
            </w:r>
          </w:p>
        </w:tc>
        <w:tc>
          <w:tcPr>
            <w:tcW w:w="4819" w:type="dxa"/>
            <w:vAlign w:val="center"/>
          </w:tcPr>
          <w:p w14:paraId="6A4B91A3">
            <w:pPr>
              <w:rPr>
                <w:rFonts w:hint="eastAsia"/>
              </w:rPr>
            </w:pPr>
            <w:r>
              <w:rPr>
                <w:rFonts w:hint="eastAsia"/>
              </w:rPr>
              <w:t>商务标：30分</w:t>
            </w:r>
          </w:p>
          <w:p w14:paraId="701EFB18">
            <w:pPr>
              <w:rPr>
                <w:rFonts w:hint="eastAsia"/>
              </w:rPr>
            </w:pPr>
            <w:r>
              <w:rPr>
                <w:rFonts w:hint="eastAsia"/>
              </w:rPr>
              <w:t>技术标：44分</w:t>
            </w:r>
          </w:p>
          <w:p w14:paraId="6F93C299">
            <w:pPr>
              <w:rPr>
                <w:rFonts w:hint="eastAsia"/>
              </w:rPr>
            </w:pPr>
            <w:r>
              <w:rPr>
                <w:rFonts w:hint="eastAsia"/>
              </w:rPr>
              <w:t>综合标：26分</w:t>
            </w:r>
          </w:p>
        </w:tc>
      </w:tr>
      <w:tr w14:paraId="6D55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569" w:type="dxa"/>
            <w:gridSpan w:val="3"/>
            <w:vAlign w:val="center"/>
          </w:tcPr>
          <w:p w14:paraId="3B026302">
            <w:pPr>
              <w:rPr>
                <w:rFonts w:hint="eastAsia"/>
                <w:b/>
              </w:rPr>
            </w:pPr>
            <w:r>
              <w:rPr>
                <w:rFonts w:hint="eastAsia"/>
                <w:b/>
              </w:rPr>
              <w:t>条款号</w:t>
            </w:r>
          </w:p>
        </w:tc>
        <w:tc>
          <w:tcPr>
            <w:tcW w:w="2410" w:type="dxa"/>
            <w:vAlign w:val="center"/>
          </w:tcPr>
          <w:p w14:paraId="659D24AF">
            <w:pPr>
              <w:rPr>
                <w:rFonts w:hint="eastAsia"/>
                <w:b/>
              </w:rPr>
            </w:pPr>
            <w:r>
              <w:rPr>
                <w:rFonts w:hint="eastAsia"/>
                <w:b/>
              </w:rPr>
              <w:t>评分因素</w:t>
            </w:r>
          </w:p>
        </w:tc>
        <w:tc>
          <w:tcPr>
            <w:tcW w:w="4819" w:type="dxa"/>
            <w:vAlign w:val="center"/>
          </w:tcPr>
          <w:p w14:paraId="5895290F">
            <w:pPr>
              <w:rPr>
                <w:rFonts w:hint="eastAsia"/>
                <w:b/>
              </w:rPr>
            </w:pPr>
            <w:r>
              <w:rPr>
                <w:rFonts w:hint="eastAsia"/>
                <w:b/>
              </w:rPr>
              <w:t>评分标准</w:t>
            </w:r>
          </w:p>
        </w:tc>
      </w:tr>
      <w:tr w14:paraId="7A9C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6" w:type="dxa"/>
            <w:vAlign w:val="center"/>
          </w:tcPr>
          <w:p w14:paraId="752CDAB1">
            <w:pPr>
              <w:rPr>
                <w:rFonts w:hint="eastAsia"/>
              </w:rPr>
            </w:pPr>
            <w:r>
              <w:rPr>
                <w:rFonts w:hint="eastAsia"/>
              </w:rPr>
              <w:t xml:space="preserve"> </w:t>
            </w:r>
          </w:p>
        </w:tc>
        <w:tc>
          <w:tcPr>
            <w:tcW w:w="472" w:type="dxa"/>
            <w:vAlign w:val="center"/>
          </w:tcPr>
          <w:p w14:paraId="54CEB535">
            <w:pPr>
              <w:rPr>
                <w:rFonts w:hint="eastAsia"/>
              </w:rPr>
            </w:pPr>
            <w:r>
              <w:rPr>
                <w:rFonts w:hint="eastAsia"/>
              </w:rPr>
              <w:t>商务标3</w:t>
            </w:r>
            <w:r>
              <w:t>0</w:t>
            </w:r>
            <w:r>
              <w:rPr>
                <w:rFonts w:hint="eastAsia"/>
              </w:rPr>
              <w:t>分</w:t>
            </w:r>
          </w:p>
        </w:tc>
        <w:tc>
          <w:tcPr>
            <w:tcW w:w="1391" w:type="dxa"/>
            <w:vAlign w:val="center"/>
          </w:tcPr>
          <w:p w14:paraId="190A844E">
            <w:pPr>
              <w:rPr>
                <w:rFonts w:hint="eastAsia"/>
              </w:rPr>
            </w:pPr>
            <w:r>
              <w:rPr>
                <w:rFonts w:hint="eastAsia"/>
              </w:rPr>
              <w:t>报价得分（30分）</w:t>
            </w:r>
          </w:p>
        </w:tc>
        <w:tc>
          <w:tcPr>
            <w:tcW w:w="7229" w:type="dxa"/>
            <w:gridSpan w:val="2"/>
            <w:vAlign w:val="center"/>
          </w:tcPr>
          <w:p w14:paraId="438253D7">
            <w:r>
              <w:rPr>
                <w:rFonts w:hint="eastAsia"/>
              </w:rPr>
              <w:t>（1）价格分采用低价优先法计算，即通过初步评审满足招标文件要求且报价最低折扣率的为评标基准价</w:t>
            </w:r>
          </w:p>
          <w:p w14:paraId="79D73F16">
            <w:r>
              <w:rPr>
                <w:rFonts w:hint="eastAsia"/>
              </w:rPr>
              <w:t>报价得分=（评标基准价/投标综合折扣率）×30×100%</w:t>
            </w:r>
          </w:p>
          <w:p w14:paraId="519C22FB">
            <w:r>
              <w:rPr>
                <w:rFonts w:hint="eastAsia"/>
              </w:rPr>
              <w:t>参与计算的投标报价要考虑小微型企业产品的价格扣除因素。最终得分计算保留小数点后两位。</w:t>
            </w:r>
          </w:p>
          <w:p w14:paraId="6DF6D7EA">
            <w:r>
              <w:rPr>
                <w:rFonts w:hint="eastAsia"/>
              </w:rPr>
              <w:t>（2）政府采购政策：</w:t>
            </w:r>
          </w:p>
          <w:p w14:paraId="31C618F4">
            <w:r>
              <w:rPr>
                <w:rFonts w:hint="eastAsia"/>
              </w:rPr>
              <w:t>①符合《关于印发《政府采购促进中小企业发展管理办法》的通知》（财库【2020】46号）和《关于进一步加大政府采购支持中小企业力度的通知》（财库〔2022〕19号）的规定。本项目对于小型和微型企业制造的采购标的价格给予</w:t>
            </w:r>
            <w:r>
              <w:t>10</w:t>
            </w:r>
            <w:r>
              <w:rPr>
                <w:rFonts w:hint="eastAsia"/>
              </w:rPr>
              <w:t>%的扣除，用扣除后的价格参与评审。（提供的货物既有大型或中型企业制造，也有小微企业制造的，不享受本办法规定的小微企业扶持政策。）</w:t>
            </w:r>
          </w:p>
          <w:p w14:paraId="17B826AE">
            <w:r>
              <w:t>②</w:t>
            </w:r>
            <w:r>
              <w:rPr>
                <w:rFonts w:hint="eastAsia"/>
              </w:rPr>
              <w:t xml:space="preserve">中小企业划型标准见《关于印发中小企业划型标准规定的通知》（工信部联企业[2011]300 号）。 </w:t>
            </w:r>
          </w:p>
          <w:p w14:paraId="0EB0931E">
            <w:r>
              <w:t>③</w:t>
            </w:r>
            <w:r>
              <w:rPr>
                <w:rFonts w:hint="eastAsia"/>
              </w:rPr>
              <w:t>残疾人福利性单位视同小型和微型企业，价格给予</w:t>
            </w:r>
            <w:r>
              <w:t>10</w:t>
            </w:r>
            <w:r>
              <w:rPr>
                <w:rFonts w:hint="eastAsia"/>
              </w:rPr>
              <w:t>%的扣除，用扣除后的价格参与评审。</w:t>
            </w:r>
          </w:p>
          <w:p w14:paraId="27089854">
            <w:r>
              <w:rPr>
                <w:rFonts w:hint="eastAsia"/>
              </w:rPr>
              <w:t>④在政府采购活动中，监狱企业视同小型和微型企业，价格给予</w:t>
            </w:r>
            <w:r>
              <w:t>10</w:t>
            </w:r>
            <w:r>
              <w:rPr>
                <w:rFonts w:hint="eastAsia"/>
              </w:rPr>
              <w:t>%的扣除，用扣除后的价格参与评审。</w:t>
            </w:r>
          </w:p>
          <w:p w14:paraId="0FC88B5C">
            <w:r>
              <w:rPr>
                <w:rFonts w:hint="eastAsia"/>
              </w:rPr>
              <w:t>注：a.属于小微企业，须提供中小企业声明函，并对其真实性负责；</w:t>
            </w:r>
          </w:p>
          <w:p w14:paraId="1B970EC8">
            <w:r>
              <w:rPr>
                <w:rFonts w:hint="eastAsia"/>
              </w:rPr>
              <w:t>b.供应商若为残疾人福利性单位或监狱企业，须按规定提供残疾人福利性单位声明函或提供由省级以上监狱管理局、戒毒管理局(含新疆生产建设兵团)出具的属于监狱企业的证明文件，并对其真实性负责；</w:t>
            </w:r>
          </w:p>
          <w:p w14:paraId="0D1ED7A4">
            <w:r>
              <w:rPr>
                <w:rFonts w:hint="eastAsia"/>
              </w:rPr>
              <w:t>c.属于中小企业的，同时又为残疾人福利性单位或监狱企业的，不重复享受政策。</w:t>
            </w:r>
          </w:p>
          <w:p w14:paraId="73435EE7">
            <w:pPr>
              <w:rPr>
                <w:rFonts w:hint="eastAsia"/>
              </w:rPr>
            </w:pPr>
            <w:r>
              <w:rPr>
                <w:rFonts w:hint="eastAsia"/>
              </w:rPr>
              <w:t>备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tc>
      </w:tr>
      <w:tr w14:paraId="1814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restart"/>
            <w:vAlign w:val="center"/>
          </w:tcPr>
          <w:p w14:paraId="6C058075">
            <w:pPr>
              <w:rPr>
                <w:rFonts w:hint="eastAsia"/>
              </w:rPr>
            </w:pPr>
          </w:p>
        </w:tc>
        <w:tc>
          <w:tcPr>
            <w:tcW w:w="472" w:type="dxa"/>
            <w:vMerge w:val="restart"/>
            <w:vAlign w:val="center"/>
          </w:tcPr>
          <w:p w14:paraId="2A1DED6F">
            <w:pPr>
              <w:rPr>
                <w:rFonts w:hint="eastAsia"/>
              </w:rPr>
            </w:pPr>
            <w:r>
              <w:rPr>
                <w:rFonts w:hint="eastAsia"/>
              </w:rPr>
              <w:t>技术标44分</w:t>
            </w:r>
          </w:p>
        </w:tc>
        <w:tc>
          <w:tcPr>
            <w:tcW w:w="1391" w:type="dxa"/>
            <w:vAlign w:val="center"/>
          </w:tcPr>
          <w:p w14:paraId="592A8893">
            <w:r>
              <w:rPr>
                <w:rFonts w:hint="eastAsia"/>
              </w:rPr>
              <w:t>技术要求</w:t>
            </w:r>
          </w:p>
          <w:p w14:paraId="4FC653A8">
            <w:pPr>
              <w:rPr>
                <w:rFonts w:hint="eastAsia"/>
              </w:rPr>
            </w:pPr>
            <w:r>
              <w:rPr>
                <w:rFonts w:hint="eastAsia"/>
              </w:rPr>
              <w:t>（15分）</w:t>
            </w:r>
          </w:p>
        </w:tc>
        <w:tc>
          <w:tcPr>
            <w:tcW w:w="7229" w:type="dxa"/>
            <w:gridSpan w:val="2"/>
            <w:vAlign w:val="center"/>
          </w:tcPr>
          <w:p w14:paraId="06842F39">
            <w:pPr>
              <w:rPr>
                <w:rFonts w:hint="eastAsia"/>
              </w:rPr>
            </w:pPr>
            <w:r>
              <w:rPr>
                <w:rFonts w:hint="eastAsia"/>
              </w:rPr>
              <w:t>供应商完全满足本磋商文件采购需求的得15分。每有一条不满足，扣2分，扣完为止。</w:t>
            </w:r>
          </w:p>
        </w:tc>
      </w:tr>
      <w:tr w14:paraId="6925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vAlign w:val="center"/>
          </w:tcPr>
          <w:p w14:paraId="5ECEA5FE">
            <w:pPr>
              <w:rPr>
                <w:rFonts w:hint="eastAsia"/>
              </w:rPr>
            </w:pPr>
          </w:p>
        </w:tc>
        <w:tc>
          <w:tcPr>
            <w:tcW w:w="472" w:type="dxa"/>
            <w:vMerge w:val="continue"/>
            <w:vAlign w:val="center"/>
          </w:tcPr>
          <w:p w14:paraId="38C2FC9B">
            <w:pPr>
              <w:rPr>
                <w:rFonts w:hint="eastAsia"/>
              </w:rPr>
            </w:pPr>
          </w:p>
        </w:tc>
        <w:tc>
          <w:tcPr>
            <w:tcW w:w="1391" w:type="dxa"/>
            <w:vAlign w:val="center"/>
          </w:tcPr>
          <w:p w14:paraId="2B619F66">
            <w:r>
              <w:rPr>
                <w:rFonts w:hint="eastAsia"/>
              </w:rPr>
              <w:t>技术方案</w:t>
            </w:r>
          </w:p>
          <w:p w14:paraId="5B2CE4C5">
            <w:pPr>
              <w:rPr>
                <w:rFonts w:hint="eastAsia"/>
              </w:rPr>
            </w:pPr>
            <w:r>
              <w:rPr>
                <w:rFonts w:hint="eastAsia"/>
              </w:rPr>
              <w:t>（15分）</w:t>
            </w:r>
          </w:p>
        </w:tc>
        <w:tc>
          <w:tcPr>
            <w:tcW w:w="7229" w:type="dxa"/>
            <w:gridSpan w:val="2"/>
          </w:tcPr>
          <w:p w14:paraId="645135CD">
            <w:r>
              <w:rPr>
                <w:rFonts w:hint="eastAsia"/>
              </w:rPr>
              <w:t>编制交货、验收、质量等保障措施的方案。</w:t>
            </w:r>
          </w:p>
          <w:p w14:paraId="1A89EA51">
            <w:r>
              <w:rPr>
                <w:rFonts w:hint="eastAsia"/>
              </w:rPr>
              <w:t>优：内容详实，方案科学、合理、考虑周全，措施到位，针对性强，得15分。</w:t>
            </w:r>
          </w:p>
          <w:p w14:paraId="37EEEE08">
            <w:r>
              <w:rPr>
                <w:rFonts w:hint="eastAsia"/>
              </w:rPr>
              <w:t>良：内容完整，方案基本科学、合理，基本考虑周全，措施基本到位，针对性较强，有个别细节需要进一步完善或提高得12分。</w:t>
            </w:r>
          </w:p>
          <w:p w14:paraId="642E831E">
            <w:r>
              <w:rPr>
                <w:rFonts w:hint="eastAsia"/>
              </w:rPr>
              <w:t>一般：内容基本完整，方案在科学、合理方面一般，基本考虑不周，措施不够到位，针对性不强，有很多方面需要进一步完善甚至重新考虑得得9分。</w:t>
            </w:r>
          </w:p>
          <w:p w14:paraId="67690A69">
            <w:r>
              <w:rPr>
                <w:rFonts w:hint="eastAsia"/>
              </w:rPr>
              <w:t>差：内容不完整，方案在科学、合理方面差，考虑非常不周，措施基本不到位，没有针对性得6分。</w:t>
            </w:r>
          </w:p>
          <w:p w14:paraId="43C1494B">
            <w:pPr>
              <w:rPr>
                <w:rFonts w:hint="eastAsia"/>
              </w:rPr>
            </w:pPr>
            <w:r>
              <w:rPr>
                <w:rFonts w:hint="eastAsia"/>
              </w:rPr>
              <w:t>不提供者不得分。</w:t>
            </w:r>
          </w:p>
        </w:tc>
      </w:tr>
      <w:tr w14:paraId="2F35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vAlign w:val="center"/>
          </w:tcPr>
          <w:p w14:paraId="616C1A7A">
            <w:pPr>
              <w:rPr>
                <w:rFonts w:hint="eastAsia"/>
              </w:rPr>
            </w:pPr>
          </w:p>
        </w:tc>
        <w:tc>
          <w:tcPr>
            <w:tcW w:w="472" w:type="dxa"/>
            <w:vMerge w:val="continue"/>
            <w:vAlign w:val="center"/>
          </w:tcPr>
          <w:p w14:paraId="0B40925D">
            <w:pPr>
              <w:rPr>
                <w:rFonts w:hint="eastAsia"/>
              </w:rPr>
            </w:pPr>
          </w:p>
        </w:tc>
        <w:tc>
          <w:tcPr>
            <w:tcW w:w="1391" w:type="dxa"/>
            <w:vAlign w:val="center"/>
          </w:tcPr>
          <w:p w14:paraId="473BBDAC">
            <w:pPr>
              <w:rPr>
                <w:rFonts w:hint="eastAsia"/>
              </w:rPr>
            </w:pPr>
            <w:r>
              <w:rPr>
                <w:rFonts w:hint="eastAsia"/>
              </w:rPr>
              <w:t>供货配送方案（14分）</w:t>
            </w:r>
          </w:p>
        </w:tc>
        <w:tc>
          <w:tcPr>
            <w:tcW w:w="7229" w:type="dxa"/>
            <w:gridSpan w:val="2"/>
          </w:tcPr>
          <w:p w14:paraId="59E838B0">
            <w:r>
              <w:rPr>
                <w:rFonts w:hint="eastAsia"/>
              </w:rPr>
              <w:t>供应商应根据项目要求情况提供详细的供货配送方案，包括拟用于本项目配送的车辆、人员以及特殊情况下的应急预案等。磋商小组根据供应商提供内容满足本项目履行的情况进行评审。</w:t>
            </w:r>
          </w:p>
          <w:p w14:paraId="3CD3A389">
            <w:r>
              <w:rPr>
                <w:rFonts w:hint="eastAsia"/>
              </w:rPr>
              <w:t>优：内容详实，方案科学、合理、考虑周全，措施到位，针对性强，得14分。</w:t>
            </w:r>
          </w:p>
          <w:p w14:paraId="1E359251">
            <w:r>
              <w:rPr>
                <w:rFonts w:hint="eastAsia"/>
              </w:rPr>
              <w:t>良：内容完整，方案基本科学、合理，基本考虑周全，措施基本到位，针对性较强，有个别细节需要进一步完善或提高得11分。</w:t>
            </w:r>
          </w:p>
          <w:p w14:paraId="083AF536">
            <w:r>
              <w:rPr>
                <w:rFonts w:hint="eastAsia"/>
              </w:rPr>
              <w:t>一般：内容基本完整，方案在科学、合理方面一般，基本考虑不周，措施不够到位，针对性不强，有很多方面需要进一步完善甚至重新考虑得得9分。</w:t>
            </w:r>
          </w:p>
          <w:p w14:paraId="58DDCC8B">
            <w:r>
              <w:rPr>
                <w:rFonts w:hint="eastAsia"/>
              </w:rPr>
              <w:t>差：内容不完整，方案在科学、合理方面差，考虑非常不周，措施基本不到位，没有针对性得6分。</w:t>
            </w:r>
          </w:p>
          <w:p w14:paraId="4FFCC59D">
            <w:pPr>
              <w:rPr>
                <w:rFonts w:hint="eastAsia"/>
              </w:rPr>
            </w:pPr>
            <w:r>
              <w:rPr>
                <w:rFonts w:hint="eastAsia"/>
              </w:rPr>
              <w:t>不提供者不得分。</w:t>
            </w:r>
          </w:p>
        </w:tc>
      </w:tr>
      <w:tr w14:paraId="6A8F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6" w:type="dxa"/>
            <w:vMerge w:val="restart"/>
            <w:vAlign w:val="center"/>
          </w:tcPr>
          <w:p w14:paraId="614AA281">
            <w:pPr>
              <w:rPr>
                <w:rFonts w:hint="eastAsia"/>
              </w:rPr>
            </w:pPr>
            <w:r>
              <w:rPr>
                <w:rFonts w:hint="eastAsia"/>
              </w:rPr>
              <w:t>(</w:t>
            </w:r>
          </w:p>
        </w:tc>
        <w:tc>
          <w:tcPr>
            <w:tcW w:w="472" w:type="dxa"/>
            <w:vMerge w:val="restart"/>
            <w:vAlign w:val="center"/>
          </w:tcPr>
          <w:p w14:paraId="074918AA">
            <w:pPr>
              <w:rPr>
                <w:rFonts w:hint="eastAsia"/>
              </w:rPr>
            </w:pPr>
            <w:r>
              <w:rPr>
                <w:rFonts w:hint="eastAsia"/>
              </w:rPr>
              <w:t>综合标</w:t>
            </w:r>
          </w:p>
          <w:p w14:paraId="1A43F785">
            <w:pPr>
              <w:rPr>
                <w:rFonts w:hint="eastAsia"/>
              </w:rPr>
            </w:pPr>
            <w:r>
              <w:rPr>
                <w:rFonts w:hint="eastAsia"/>
              </w:rPr>
              <w:t>26分</w:t>
            </w:r>
          </w:p>
        </w:tc>
        <w:tc>
          <w:tcPr>
            <w:tcW w:w="1391" w:type="dxa"/>
            <w:vAlign w:val="center"/>
          </w:tcPr>
          <w:p w14:paraId="3C7B60EA">
            <w:pPr>
              <w:rPr>
                <w:rFonts w:hint="eastAsia"/>
              </w:rPr>
            </w:pPr>
            <w:r>
              <w:rPr>
                <w:rFonts w:hint="eastAsia"/>
              </w:rPr>
              <w:t>售后服务方案（15分）</w:t>
            </w:r>
          </w:p>
        </w:tc>
        <w:tc>
          <w:tcPr>
            <w:tcW w:w="7229" w:type="dxa"/>
            <w:gridSpan w:val="2"/>
            <w:vAlign w:val="center"/>
          </w:tcPr>
          <w:p w14:paraId="6441C24E">
            <w:r>
              <w:rPr>
                <w:rFonts w:hint="eastAsia"/>
              </w:rPr>
              <w:t>售后服务方案、响应时间、内容、图书出现质量问题的调换等处理方案。</w:t>
            </w:r>
          </w:p>
          <w:p w14:paraId="49C8073F">
            <w:r>
              <w:rPr>
                <w:rFonts w:hint="eastAsia"/>
              </w:rPr>
              <w:t>优：内容详实，方案科学、合理、考虑周全，措施到位，针对性强，得15分。</w:t>
            </w:r>
          </w:p>
          <w:p w14:paraId="19CADEB8">
            <w:r>
              <w:rPr>
                <w:rFonts w:hint="eastAsia"/>
              </w:rPr>
              <w:t>良：内容完整，方案基本科学、合理，基本考虑周全，措施基本到位，针对性较强，有个别细节需要进一步完善或提高得12分。</w:t>
            </w:r>
          </w:p>
          <w:p w14:paraId="16CF02BA">
            <w:r>
              <w:rPr>
                <w:rFonts w:hint="eastAsia"/>
              </w:rPr>
              <w:t>一般：内容基本完整，方案在科学、合理方面一般，基本考虑不周，措施不够到位，针对性不强，有很多方面需要进一步完善甚至重新考虑得得9分。</w:t>
            </w:r>
          </w:p>
          <w:p w14:paraId="1EA850CB">
            <w:r>
              <w:rPr>
                <w:rFonts w:hint="eastAsia"/>
              </w:rPr>
              <w:t>差：内容不完整，方案在科学、合理方面差，考虑非常不周，措施基本不到位，没有针对性得6分。</w:t>
            </w:r>
          </w:p>
          <w:p w14:paraId="3A305091">
            <w:r>
              <w:rPr>
                <w:rFonts w:hint="eastAsia"/>
              </w:rPr>
              <w:t>不提供者不得分。</w:t>
            </w:r>
          </w:p>
        </w:tc>
      </w:tr>
      <w:tr w14:paraId="3636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706" w:type="dxa"/>
            <w:vMerge w:val="continue"/>
            <w:vAlign w:val="center"/>
          </w:tcPr>
          <w:p w14:paraId="2173C6FA">
            <w:pPr>
              <w:rPr>
                <w:rFonts w:hint="eastAsia"/>
              </w:rPr>
            </w:pPr>
          </w:p>
        </w:tc>
        <w:tc>
          <w:tcPr>
            <w:tcW w:w="472" w:type="dxa"/>
            <w:vMerge w:val="continue"/>
            <w:vAlign w:val="center"/>
          </w:tcPr>
          <w:p w14:paraId="71A519F1">
            <w:pPr>
              <w:rPr>
                <w:rFonts w:hint="eastAsia"/>
              </w:rPr>
            </w:pPr>
          </w:p>
        </w:tc>
        <w:tc>
          <w:tcPr>
            <w:tcW w:w="1391" w:type="dxa"/>
            <w:vAlign w:val="center"/>
          </w:tcPr>
          <w:p w14:paraId="65E12A6F">
            <w:r>
              <w:rPr>
                <w:rFonts w:hint="eastAsia"/>
              </w:rPr>
              <w:t>优惠承诺</w:t>
            </w:r>
          </w:p>
          <w:p w14:paraId="0A25D625">
            <w:pPr>
              <w:rPr>
                <w:rFonts w:hint="eastAsia"/>
              </w:rPr>
            </w:pPr>
            <w:r>
              <w:rPr>
                <w:rFonts w:hint="eastAsia"/>
              </w:rPr>
              <w:t>（5分）</w:t>
            </w:r>
          </w:p>
        </w:tc>
        <w:tc>
          <w:tcPr>
            <w:tcW w:w="7229" w:type="dxa"/>
            <w:gridSpan w:val="2"/>
            <w:vAlign w:val="center"/>
          </w:tcPr>
          <w:p w14:paraId="6894F98B">
            <w:pPr>
              <w:rPr>
                <w:rFonts w:hint="eastAsia"/>
              </w:rPr>
            </w:pPr>
            <w:r>
              <w:rPr>
                <w:rFonts w:hint="eastAsia"/>
              </w:rPr>
              <w:t>供应商对本项目提出的优惠承诺，供应商提供的优惠承诺具有实质性优惠承诺，对采购人有实质性作用的得5分；提供的实质性优惠一般者得3分，供应商提供有优惠承诺，但对采购人不具有实质性作用者得1分，未提供者不得分。</w:t>
            </w:r>
          </w:p>
        </w:tc>
      </w:tr>
      <w:tr w14:paraId="038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6" w:type="dxa"/>
            <w:vMerge w:val="continue"/>
            <w:vAlign w:val="center"/>
          </w:tcPr>
          <w:p w14:paraId="597D034E">
            <w:pPr>
              <w:rPr>
                <w:rFonts w:hint="eastAsia"/>
              </w:rPr>
            </w:pPr>
          </w:p>
        </w:tc>
        <w:tc>
          <w:tcPr>
            <w:tcW w:w="472" w:type="dxa"/>
            <w:vMerge w:val="continue"/>
            <w:vAlign w:val="center"/>
          </w:tcPr>
          <w:p w14:paraId="2BF4AB11">
            <w:pPr>
              <w:rPr>
                <w:rFonts w:hint="eastAsia"/>
              </w:rPr>
            </w:pPr>
          </w:p>
        </w:tc>
        <w:tc>
          <w:tcPr>
            <w:tcW w:w="1391" w:type="dxa"/>
            <w:vAlign w:val="center"/>
          </w:tcPr>
          <w:p w14:paraId="64537BF2">
            <w:r>
              <w:rPr>
                <w:rFonts w:hint="eastAsia"/>
              </w:rPr>
              <w:t>企业业绩</w:t>
            </w:r>
          </w:p>
          <w:p w14:paraId="71C6EBC5">
            <w:pPr>
              <w:rPr>
                <w:rFonts w:hint="eastAsia"/>
              </w:rPr>
            </w:pPr>
            <w:r>
              <w:rPr>
                <w:rFonts w:hint="eastAsia"/>
              </w:rPr>
              <w:t>（6分）</w:t>
            </w:r>
          </w:p>
        </w:tc>
        <w:tc>
          <w:tcPr>
            <w:tcW w:w="7229" w:type="dxa"/>
            <w:gridSpan w:val="2"/>
            <w:vAlign w:val="center"/>
          </w:tcPr>
          <w:p w14:paraId="774FE43E">
            <w:r>
              <w:rPr>
                <w:rFonts w:hint="eastAsia"/>
              </w:rPr>
              <w:t>供应商提供 202</w:t>
            </w:r>
            <w:r>
              <w:t>2</w:t>
            </w:r>
            <w:r>
              <w:rPr>
                <w:rFonts w:hint="eastAsia"/>
              </w:rPr>
              <w:t>年1月1日（以合同签订时间为准）以来（含）同类项目业绩，每提供1份得3分，最多得6分。</w:t>
            </w:r>
          </w:p>
          <w:p w14:paraId="4EF40C25">
            <w:pPr>
              <w:rPr>
                <w:rFonts w:hint="eastAsia"/>
              </w:rPr>
            </w:pPr>
            <w:r>
              <w:rPr>
                <w:rFonts w:hint="eastAsia"/>
              </w:rPr>
              <w:t>响应文件中提供项目合同复印件或扫描件。</w:t>
            </w:r>
          </w:p>
        </w:tc>
      </w:tr>
      <w:tr w14:paraId="6099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798" w:type="dxa"/>
            <w:gridSpan w:val="5"/>
            <w:vAlign w:val="center"/>
          </w:tcPr>
          <w:p w14:paraId="48C249E6">
            <w:pPr>
              <w:rPr>
                <w:rFonts w:hint="eastAsia"/>
              </w:rPr>
            </w:pPr>
            <w:r>
              <w:t>本办法计算过程中分值按四舍五入保留两位小数，最终结果为磋商小组所有成员计算出的各供应 商综合评估得分的算术平均值，按四舍五入保留两位小数。</w:t>
            </w:r>
          </w:p>
        </w:tc>
      </w:tr>
    </w:tbl>
    <w:p w14:paraId="4EE706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lang w:val="en-US" w:eastAsia="zh-CN"/>
        </w:rPr>
        <w:t>其他内容不变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23A26"/>
    <w:multiLevelType w:val="singleLevel"/>
    <w:tmpl w:val="A9D23A2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92AA9"/>
    <w:rsid w:val="0611273D"/>
    <w:rsid w:val="13412F98"/>
    <w:rsid w:val="381517E7"/>
    <w:rsid w:val="431C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jc w:val="center"/>
      <w:outlineLvl w:val="2"/>
    </w:pPr>
    <w:rPr>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4646</Words>
  <Characters>4871</Characters>
  <Lines>0</Lines>
  <Paragraphs>0</Paragraphs>
  <TotalTime>1</TotalTime>
  <ScaleCrop>false</ScaleCrop>
  <LinksUpToDate>false</LinksUpToDate>
  <CharactersWithSpaces>4887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2025-05-22T15:14:00Z</dcterms:created>
  <dc:creator>Administrator</dc:creator>
  <cp:lastModifiedBy>Vivi</cp:lastModifiedBy>
  <dcterms:modified xsi:type="dcterms:W3CDTF">2025-05-23T03:12:00Z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eyJoZGlkIjoiNDIxZTJiZjhlYzI0N2MyMjI3M2IzZWM4MzgyZmYxODUiLCJ1c2VySWQiOiI3NTc5NjI5NDgifQ==</vt:lpwstr>
  </property>
  <property fmtid="{D5CDD505-2E9C-101B-9397-08002B2CF9AE}" pid="4" name="ICV">
    <vt:lpwstr>3675F452CDC04EFF97CDC7834E9FC25E_12</vt:lpwstr>
  </property>
</Properties>
</file>