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郑州市生态环境局巩义分局2025年巩市重点区域空气质量监测网络维护及数据研判分析项目排序表</w:t>
      </w:r>
    </w:p>
    <w:p w14:paraId="29A642ED">
      <w:pPr>
        <w:tabs>
          <w:tab w:val="left" w:pos="1800"/>
        </w:tabs>
        <w:spacing w:line="440" w:lineRule="exact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</w:p>
    <w:p w14:paraId="2765733B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1.评委会</w:t>
      </w:r>
      <w:r>
        <w:rPr>
          <w:rFonts w:hint="eastAsia" w:ascii="宋体" w:hAnsi="宋体"/>
          <w:color w:val="000000"/>
          <w:sz w:val="24"/>
        </w:rPr>
        <w:t>按照</w:t>
      </w:r>
      <w:r>
        <w:rPr>
          <w:rFonts w:hint="eastAsia" w:ascii="宋体" w:hAnsi="宋体"/>
          <w:color w:val="0000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z w:val="24"/>
        </w:rPr>
        <w:t>文件规定的对各供应商的</w:t>
      </w:r>
      <w:r>
        <w:rPr>
          <w:rFonts w:hint="eastAsia" w:ascii="宋体" w:hAnsi="宋体"/>
          <w:color w:val="000000"/>
          <w:sz w:val="24"/>
          <w:lang w:eastAsia="zh-CN"/>
        </w:rPr>
        <w:t>响应文件进行评审排名情况如下：</w:t>
      </w:r>
    </w:p>
    <w:tbl>
      <w:tblPr>
        <w:tblStyle w:val="9"/>
        <w:tblpPr w:leftFromText="180" w:rightFromText="180" w:vertAnchor="text" w:tblpXSpec="center" w:tblpY="94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83"/>
        <w:gridCol w:w="1675"/>
        <w:gridCol w:w="1675"/>
        <w:gridCol w:w="815"/>
      </w:tblGrid>
      <w:tr w14:paraId="3C2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83" w:type="dxa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75" w:type="dxa"/>
            <w:vAlign w:val="center"/>
          </w:tcPr>
          <w:p w14:paraId="098BBEF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1675" w:type="dxa"/>
            <w:vAlign w:val="center"/>
          </w:tcPr>
          <w:p w14:paraId="758512B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815" w:type="dxa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0F8D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3" w:type="dxa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河南善勤环保科技有限公司</w:t>
            </w:r>
          </w:p>
        </w:tc>
        <w:tc>
          <w:tcPr>
            <w:tcW w:w="1675" w:type="dxa"/>
            <w:vAlign w:val="center"/>
          </w:tcPr>
          <w:p w14:paraId="6052AE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3242000 </w:t>
            </w:r>
          </w:p>
        </w:tc>
        <w:tc>
          <w:tcPr>
            <w:tcW w:w="1675" w:type="dxa"/>
            <w:vAlign w:val="center"/>
          </w:tcPr>
          <w:p w14:paraId="44A4D6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80.65 </w:t>
            </w:r>
          </w:p>
        </w:tc>
        <w:tc>
          <w:tcPr>
            <w:tcW w:w="815" w:type="dxa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172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3" w:type="dxa"/>
            <w:vAlign w:val="center"/>
          </w:tcPr>
          <w:p w14:paraId="482A76F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河南瑞林环保科技有限公司 </w:t>
            </w:r>
          </w:p>
        </w:tc>
        <w:tc>
          <w:tcPr>
            <w:tcW w:w="1675" w:type="dxa"/>
            <w:vAlign w:val="center"/>
          </w:tcPr>
          <w:p w14:paraId="60ACE14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3233000 </w:t>
            </w:r>
          </w:p>
        </w:tc>
        <w:tc>
          <w:tcPr>
            <w:tcW w:w="1675" w:type="dxa"/>
            <w:vAlign w:val="center"/>
          </w:tcPr>
          <w:p w14:paraId="4806D96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76.73</w:t>
            </w:r>
          </w:p>
        </w:tc>
        <w:tc>
          <w:tcPr>
            <w:tcW w:w="815" w:type="dxa"/>
            <w:vAlign w:val="center"/>
          </w:tcPr>
          <w:p w14:paraId="6A639D6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  <w:tr w14:paraId="64F4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3" w:type="dxa"/>
            <w:vAlign w:val="center"/>
          </w:tcPr>
          <w:p w14:paraId="1B85065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上海禾舟智能科技有限公司 </w:t>
            </w:r>
          </w:p>
        </w:tc>
        <w:tc>
          <w:tcPr>
            <w:tcW w:w="1675" w:type="dxa"/>
            <w:vAlign w:val="center"/>
          </w:tcPr>
          <w:p w14:paraId="4EA4D04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3168000 </w:t>
            </w:r>
          </w:p>
        </w:tc>
        <w:tc>
          <w:tcPr>
            <w:tcW w:w="1675" w:type="dxa"/>
            <w:vAlign w:val="center"/>
          </w:tcPr>
          <w:p w14:paraId="2CE055A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64.65 </w:t>
            </w:r>
          </w:p>
        </w:tc>
        <w:tc>
          <w:tcPr>
            <w:tcW w:w="815" w:type="dxa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</w:tr>
      <w:tr w14:paraId="2C4C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0A3C02A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3" w:type="dxa"/>
            <w:vAlign w:val="center"/>
          </w:tcPr>
          <w:p w14:paraId="7B55C8B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河南超联环境科技有限公司 </w:t>
            </w:r>
          </w:p>
        </w:tc>
        <w:tc>
          <w:tcPr>
            <w:tcW w:w="1675" w:type="dxa"/>
            <w:vAlign w:val="center"/>
          </w:tcPr>
          <w:p w14:paraId="5EAB046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3096000 </w:t>
            </w:r>
          </w:p>
        </w:tc>
        <w:tc>
          <w:tcPr>
            <w:tcW w:w="1675" w:type="dxa"/>
            <w:vAlign w:val="center"/>
          </w:tcPr>
          <w:p w14:paraId="36E5953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96.00 </w:t>
            </w:r>
          </w:p>
        </w:tc>
        <w:tc>
          <w:tcPr>
            <w:tcW w:w="815" w:type="dxa"/>
            <w:vAlign w:val="center"/>
          </w:tcPr>
          <w:p w14:paraId="3D3B3681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</w:tbl>
    <w:p w14:paraId="159FB221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</w:p>
    <w:p w14:paraId="44D98F87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河南超联环境科技有限公司 </w:t>
      </w:r>
    </w:p>
    <w:p w14:paraId="27794E12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河南善勤环保科技有限公司</w:t>
      </w:r>
      <w:bookmarkStart w:id="0" w:name="_GoBack"/>
      <w:bookmarkEnd w:id="0"/>
    </w:p>
    <w:p w14:paraId="3EBC1196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河南瑞林环保科技有限公司</w:t>
      </w:r>
    </w:p>
    <w:p w14:paraId="6C4C5D11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10A0E64"/>
    <w:rsid w:val="02076F1C"/>
    <w:rsid w:val="025D250C"/>
    <w:rsid w:val="0B6C5E87"/>
    <w:rsid w:val="0B725406"/>
    <w:rsid w:val="0C7071E4"/>
    <w:rsid w:val="102B5C60"/>
    <w:rsid w:val="13950B66"/>
    <w:rsid w:val="15EE3555"/>
    <w:rsid w:val="1D0D1432"/>
    <w:rsid w:val="1F3225AD"/>
    <w:rsid w:val="2DE2434A"/>
    <w:rsid w:val="2E913546"/>
    <w:rsid w:val="30BB0AEF"/>
    <w:rsid w:val="30C54B24"/>
    <w:rsid w:val="3406680D"/>
    <w:rsid w:val="391D4354"/>
    <w:rsid w:val="41FA709D"/>
    <w:rsid w:val="42885319"/>
    <w:rsid w:val="47672D93"/>
    <w:rsid w:val="4A231F5B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5C528B"/>
    <w:rsid w:val="6F525DFE"/>
    <w:rsid w:val="7391524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1"/>
    <w:pPr>
      <w:spacing w:line="400" w:lineRule="exact"/>
    </w:pPr>
    <w:rPr>
      <w:sz w:val="24"/>
    </w:rPr>
  </w:style>
  <w:style w:type="paragraph" w:customStyle="1" w:styleId="3">
    <w:name w:val="正文（首行缩进） Char"/>
    <w:basedOn w:val="1"/>
    <w:next w:val="4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4">
    <w:name w:val="2号黑体加粗"/>
    <w:basedOn w:val="1"/>
    <w:next w:val="5"/>
    <w:qFormat/>
    <w:uiPriority w:val="0"/>
    <w:pPr>
      <w:jc w:val="center"/>
    </w:pPr>
    <w:rPr>
      <w:rFonts w:eastAsia="黑体"/>
      <w:b/>
      <w:sz w:val="44"/>
    </w:rPr>
  </w:style>
  <w:style w:type="paragraph" w:customStyle="1" w:styleId="5">
    <w:name w:val="表格文字"/>
    <w:basedOn w:val="1"/>
    <w:next w:val="1"/>
    <w:qFormat/>
    <w:uiPriority w:val="0"/>
    <w:pPr>
      <w:spacing w:line="420" w:lineRule="atLeast"/>
    </w:pPr>
  </w:style>
  <w:style w:type="paragraph" w:styleId="6">
    <w:name w:val="toc 1"/>
    <w:basedOn w:val="1"/>
    <w:next w:val="1"/>
    <w:qFormat/>
    <w:uiPriority w:val="39"/>
  </w:style>
  <w:style w:type="paragraph" w:styleId="7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qFormat/>
    <w:uiPriority w:val="0"/>
    <w:rPr>
      <w:vanish/>
    </w:rPr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character" w:customStyle="1" w:styleId="23">
    <w:name w:val="toolbarlabel2"/>
    <w:basedOn w:val="10"/>
    <w:qFormat/>
    <w:uiPriority w:val="0"/>
  </w:style>
  <w:style w:type="character" w:customStyle="1" w:styleId="24">
    <w:name w:val="toolbarlabel"/>
    <w:basedOn w:val="10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257</Characters>
  <Lines>0</Lines>
  <Paragraphs>0</Paragraphs>
  <TotalTime>0</TotalTime>
  <ScaleCrop>false</ScaleCrop>
  <LinksUpToDate>false</LinksUpToDate>
  <CharactersWithSpaces>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Administrator</cp:lastModifiedBy>
  <dcterms:modified xsi:type="dcterms:W3CDTF">2025-01-07T06:24:16Z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0CD3D0CE37D940749A730B0E5373820A</vt:lpwstr>
  </property>
</Properties>
</file>